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4A0E3" w14:textId="14F8BE96" w:rsidR="00D368C0" w:rsidRPr="00A16539" w:rsidRDefault="000D48A3" w:rsidP="00827427">
      <w:pPr>
        <w:tabs>
          <w:tab w:val="right" w:pos="9356"/>
        </w:tabs>
        <w:ind w:right="4"/>
        <w:jc w:val="center"/>
        <w:rPr>
          <w:rFonts w:ascii="Arial" w:hAnsi="Arial"/>
          <w:b/>
          <w:bCs/>
          <w:sz w:val="28"/>
          <w:lang w:val="en-GB"/>
        </w:rPr>
      </w:pPr>
      <w:r w:rsidRPr="00A16539">
        <w:rPr>
          <w:noProof/>
        </w:rPr>
        <w:drawing>
          <wp:anchor distT="0" distB="0" distL="114300" distR="114300" simplePos="0" relativeHeight="251659264" behindDoc="0" locked="0" layoutInCell="1" allowOverlap="1" wp14:anchorId="54F52954" wp14:editId="24F2FEE5">
            <wp:simplePos x="0" y="0"/>
            <wp:positionH relativeFrom="column">
              <wp:posOffset>0</wp:posOffset>
            </wp:positionH>
            <wp:positionV relativeFrom="paragraph">
              <wp:posOffset>83820</wp:posOffset>
            </wp:positionV>
            <wp:extent cx="1699260" cy="883920"/>
            <wp:effectExtent l="0" t="0" r="0" b="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NMCC Logo200px.jpg"/>
                    <pic:cNvPicPr/>
                  </pic:nvPicPr>
                  <pic:blipFill>
                    <a:blip r:embed="rId8">
                      <a:extLst>
                        <a:ext uri="{28A0092B-C50C-407E-A947-70E740481C1C}">
                          <a14:useLocalDpi xmlns:a14="http://schemas.microsoft.com/office/drawing/2010/main" val="0"/>
                        </a:ext>
                      </a:extLst>
                    </a:blip>
                    <a:stretch>
                      <a:fillRect/>
                    </a:stretch>
                  </pic:blipFill>
                  <pic:spPr>
                    <a:xfrm>
                      <a:off x="0" y="0"/>
                      <a:ext cx="1699260" cy="883920"/>
                    </a:xfrm>
                    <a:prstGeom prst="rect">
                      <a:avLst/>
                    </a:prstGeom>
                  </pic:spPr>
                </pic:pic>
              </a:graphicData>
            </a:graphic>
            <wp14:sizeRelH relativeFrom="margin">
              <wp14:pctWidth>0</wp14:pctWidth>
            </wp14:sizeRelH>
            <wp14:sizeRelV relativeFrom="margin">
              <wp14:pctHeight>0</wp14:pctHeight>
            </wp14:sizeRelV>
          </wp:anchor>
        </w:drawing>
      </w:r>
      <w:r w:rsidRPr="00A16539">
        <w:rPr>
          <w:noProof/>
        </w:rPr>
        <w:drawing>
          <wp:anchor distT="0" distB="0" distL="114300" distR="114300" simplePos="0" relativeHeight="251658240" behindDoc="0" locked="0" layoutInCell="1" allowOverlap="1" wp14:anchorId="7F9AB48A" wp14:editId="0AC4E0C0">
            <wp:simplePos x="0" y="0"/>
            <wp:positionH relativeFrom="column">
              <wp:posOffset>5049520</wp:posOffset>
            </wp:positionH>
            <wp:positionV relativeFrom="paragraph">
              <wp:posOffset>0</wp:posOffset>
            </wp:positionV>
            <wp:extent cx="1143000" cy="1143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SO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00D368C0" w:rsidRPr="00A16539">
        <w:rPr>
          <w:rFonts w:ascii="Arial" w:hAnsi="Arial"/>
          <w:b/>
          <w:bCs/>
          <w:sz w:val="28"/>
          <w:lang w:val="en-GB"/>
        </w:rPr>
        <w:t xml:space="preserve"> </w:t>
      </w:r>
    </w:p>
    <w:p w14:paraId="783D0DF6" w14:textId="601371CE" w:rsidR="00D368C0" w:rsidRPr="00A16539" w:rsidRDefault="00D368C0" w:rsidP="00827427">
      <w:pPr>
        <w:tabs>
          <w:tab w:val="right" w:pos="9356"/>
        </w:tabs>
        <w:ind w:right="4"/>
        <w:jc w:val="center"/>
        <w:rPr>
          <w:rFonts w:ascii="Arial" w:hAnsi="Arial"/>
          <w:b/>
          <w:bCs/>
          <w:sz w:val="36"/>
          <w:lang w:val="en-GB"/>
        </w:rPr>
      </w:pPr>
    </w:p>
    <w:p w14:paraId="594D8CFA" w14:textId="77777777" w:rsidR="00D368C0" w:rsidRPr="00A16539" w:rsidRDefault="00D368C0" w:rsidP="00827427">
      <w:pPr>
        <w:tabs>
          <w:tab w:val="right" w:pos="9356"/>
        </w:tabs>
        <w:ind w:right="4"/>
        <w:jc w:val="center"/>
        <w:rPr>
          <w:rFonts w:ascii="Arial" w:hAnsi="Arial"/>
          <w:b/>
          <w:bCs/>
          <w:sz w:val="36"/>
          <w:lang w:val="en-GB"/>
        </w:rPr>
      </w:pPr>
    </w:p>
    <w:p w14:paraId="0F264158" w14:textId="77777777" w:rsidR="00D368C0" w:rsidRPr="00A16539" w:rsidRDefault="00D368C0" w:rsidP="00827427">
      <w:pPr>
        <w:tabs>
          <w:tab w:val="right" w:pos="9356"/>
        </w:tabs>
        <w:ind w:right="4"/>
        <w:jc w:val="center"/>
        <w:rPr>
          <w:rFonts w:ascii="Arial" w:hAnsi="Arial"/>
          <w:b/>
          <w:bCs/>
          <w:sz w:val="36"/>
          <w:lang w:val="en-GB"/>
        </w:rPr>
      </w:pPr>
    </w:p>
    <w:p w14:paraId="49A57D5F" w14:textId="77777777" w:rsidR="00D368C0" w:rsidRPr="00A16539" w:rsidRDefault="00D368C0" w:rsidP="00827427">
      <w:pPr>
        <w:tabs>
          <w:tab w:val="right" w:pos="9356"/>
        </w:tabs>
        <w:ind w:right="4"/>
        <w:jc w:val="center"/>
        <w:rPr>
          <w:rFonts w:ascii="Arial" w:hAnsi="Arial"/>
          <w:b/>
          <w:bCs/>
          <w:sz w:val="36"/>
          <w:lang w:val="en-GB"/>
        </w:rPr>
      </w:pPr>
    </w:p>
    <w:p w14:paraId="6CC78C63" w14:textId="77777777" w:rsidR="008D248F" w:rsidRPr="00A16539" w:rsidRDefault="008D248F" w:rsidP="00827427">
      <w:pPr>
        <w:tabs>
          <w:tab w:val="right" w:pos="9356"/>
        </w:tabs>
        <w:ind w:right="4"/>
        <w:jc w:val="center"/>
        <w:rPr>
          <w:rFonts w:ascii="Arial" w:hAnsi="Arial"/>
          <w:b/>
          <w:bCs/>
          <w:sz w:val="36"/>
          <w:lang w:val="en-GB"/>
        </w:rPr>
      </w:pPr>
    </w:p>
    <w:p w14:paraId="3E619ADD" w14:textId="0E09DD69" w:rsidR="00D368C0" w:rsidRPr="00A16539" w:rsidRDefault="00D368C0" w:rsidP="000F7330">
      <w:pPr>
        <w:tabs>
          <w:tab w:val="right" w:pos="9356"/>
        </w:tabs>
        <w:ind w:right="4"/>
        <w:jc w:val="center"/>
        <w:rPr>
          <w:rFonts w:ascii="Arial" w:hAnsi="Arial"/>
          <w:b/>
          <w:bCs/>
          <w:sz w:val="36"/>
          <w:lang w:val="en-GB"/>
        </w:rPr>
      </w:pPr>
      <w:r w:rsidRPr="00A16539">
        <w:rPr>
          <w:rFonts w:ascii="Arial" w:hAnsi="Arial"/>
          <w:b/>
          <w:bCs/>
          <w:sz w:val="36"/>
          <w:lang w:val="en-GB"/>
        </w:rPr>
        <w:t xml:space="preserve">Key Comparison </w:t>
      </w:r>
      <w:r w:rsidR="008D248F" w:rsidRPr="00A16539">
        <w:rPr>
          <w:rFonts w:ascii="Arial" w:hAnsi="Arial"/>
          <w:b/>
          <w:bCs/>
          <w:sz w:val="36"/>
          <w:lang w:val="en-GB"/>
        </w:rPr>
        <w:t>GULFMET</w:t>
      </w:r>
      <w:r w:rsidRPr="00A16539">
        <w:rPr>
          <w:rFonts w:ascii="Arial" w:hAnsi="Arial"/>
          <w:b/>
          <w:bCs/>
          <w:sz w:val="36"/>
          <w:lang w:val="en-GB"/>
        </w:rPr>
        <w:t>.L-</w:t>
      </w:r>
      <w:r w:rsidR="002D50A0" w:rsidRPr="00A16539">
        <w:rPr>
          <w:rFonts w:ascii="Arial" w:hAnsi="Arial"/>
          <w:b/>
          <w:bCs/>
          <w:sz w:val="36"/>
          <w:lang w:val="en-GB"/>
        </w:rPr>
        <w:t>K1</w:t>
      </w:r>
      <w:r w:rsidRPr="00A16539">
        <w:rPr>
          <w:rFonts w:ascii="Arial" w:hAnsi="Arial"/>
          <w:b/>
          <w:bCs/>
          <w:sz w:val="36"/>
          <w:lang w:val="en-GB"/>
        </w:rPr>
        <w:t>.</w:t>
      </w:r>
      <w:r w:rsidR="002D50A0" w:rsidRPr="00A16539">
        <w:rPr>
          <w:rFonts w:ascii="Arial" w:hAnsi="Arial"/>
          <w:b/>
          <w:bCs/>
          <w:sz w:val="36"/>
          <w:lang w:val="en-GB"/>
        </w:rPr>
        <w:t>n01</w:t>
      </w:r>
    </w:p>
    <w:p w14:paraId="417EF583" w14:textId="77777777" w:rsidR="00D368C0" w:rsidRPr="00A16539" w:rsidRDefault="00D368C0" w:rsidP="00827427">
      <w:pPr>
        <w:tabs>
          <w:tab w:val="right" w:pos="9356"/>
        </w:tabs>
        <w:ind w:right="4"/>
        <w:jc w:val="center"/>
        <w:rPr>
          <w:rFonts w:ascii="Arial" w:hAnsi="Arial"/>
          <w:b/>
          <w:bCs/>
          <w:sz w:val="36"/>
          <w:lang w:val="en-GB"/>
        </w:rPr>
      </w:pPr>
      <w:r w:rsidRPr="00A16539">
        <w:rPr>
          <w:rFonts w:ascii="Arial" w:hAnsi="Arial"/>
          <w:b/>
          <w:bCs/>
          <w:sz w:val="36"/>
          <w:lang w:val="en-GB"/>
        </w:rPr>
        <w:t>Interferometric Measurement of Central Length of Gauge Blocks</w:t>
      </w:r>
    </w:p>
    <w:p w14:paraId="3E9D8BA4" w14:textId="77777777" w:rsidR="00D368C0" w:rsidRPr="00A16539" w:rsidRDefault="00D368C0" w:rsidP="00827427">
      <w:pPr>
        <w:tabs>
          <w:tab w:val="right" w:pos="9356"/>
        </w:tabs>
        <w:ind w:right="4"/>
        <w:jc w:val="center"/>
        <w:rPr>
          <w:rFonts w:ascii="Arial" w:hAnsi="Arial"/>
          <w:b/>
          <w:bCs/>
          <w:sz w:val="36"/>
          <w:lang w:val="en-GB"/>
        </w:rPr>
      </w:pPr>
    </w:p>
    <w:p w14:paraId="3D02DF61" w14:textId="77777777" w:rsidR="00D368C0" w:rsidRPr="00A16539" w:rsidRDefault="00D368C0" w:rsidP="00827427">
      <w:pPr>
        <w:tabs>
          <w:tab w:val="right" w:pos="9356"/>
        </w:tabs>
        <w:ind w:right="4"/>
        <w:rPr>
          <w:rFonts w:ascii="Arial" w:hAnsi="Arial"/>
          <w:b/>
          <w:bCs/>
          <w:sz w:val="36"/>
          <w:lang w:val="en-GB"/>
        </w:rPr>
      </w:pPr>
    </w:p>
    <w:p w14:paraId="32406D0C" w14:textId="77777777" w:rsidR="00D368C0" w:rsidRPr="00A16539" w:rsidRDefault="00D368C0" w:rsidP="00827427">
      <w:pPr>
        <w:tabs>
          <w:tab w:val="right" w:pos="9356"/>
        </w:tabs>
        <w:ind w:right="4"/>
        <w:jc w:val="center"/>
        <w:rPr>
          <w:rFonts w:ascii="Arial" w:hAnsi="Arial"/>
          <w:b/>
          <w:bCs/>
          <w:sz w:val="36"/>
          <w:lang w:val="en-GB"/>
        </w:rPr>
      </w:pPr>
    </w:p>
    <w:p w14:paraId="6CA432E8" w14:textId="77777777" w:rsidR="00D368C0" w:rsidRPr="00A16539" w:rsidRDefault="00D368C0" w:rsidP="00827427">
      <w:pPr>
        <w:tabs>
          <w:tab w:val="right" w:pos="9356"/>
        </w:tabs>
        <w:ind w:right="4"/>
        <w:jc w:val="center"/>
        <w:rPr>
          <w:rFonts w:ascii="Arial" w:hAnsi="Arial"/>
          <w:b/>
          <w:bCs/>
          <w:sz w:val="28"/>
          <w:lang w:val="en-GB"/>
        </w:rPr>
      </w:pPr>
      <w:r w:rsidRPr="00A16539">
        <w:rPr>
          <w:rFonts w:ascii="Arial" w:hAnsi="Arial"/>
          <w:b/>
          <w:bCs/>
          <w:sz w:val="36"/>
          <w:lang w:val="en-GB"/>
        </w:rPr>
        <w:t>Technical protocol</w:t>
      </w:r>
    </w:p>
    <w:p w14:paraId="7241EE68" w14:textId="77777777" w:rsidR="00D368C0" w:rsidRPr="00A16539" w:rsidRDefault="00D368C0" w:rsidP="00827427">
      <w:pPr>
        <w:tabs>
          <w:tab w:val="right" w:pos="9356"/>
        </w:tabs>
        <w:ind w:right="4"/>
        <w:jc w:val="center"/>
        <w:rPr>
          <w:rFonts w:ascii="Arial" w:hAnsi="Arial"/>
          <w:b/>
          <w:bCs/>
          <w:sz w:val="28"/>
          <w:lang w:val="en-GB"/>
        </w:rPr>
      </w:pPr>
    </w:p>
    <w:p w14:paraId="6663FCFF" w14:textId="19EEB001" w:rsidR="00D368C0" w:rsidRPr="00A16539" w:rsidRDefault="00D368C0" w:rsidP="00827427">
      <w:pPr>
        <w:tabs>
          <w:tab w:val="right" w:pos="9356"/>
        </w:tabs>
        <w:ind w:right="4"/>
        <w:jc w:val="center"/>
        <w:rPr>
          <w:rFonts w:ascii="Arial" w:hAnsi="Arial"/>
          <w:b/>
          <w:bCs/>
          <w:sz w:val="28"/>
          <w:lang w:val="en-GB"/>
        </w:rPr>
      </w:pPr>
    </w:p>
    <w:p w14:paraId="74E2C6C4" w14:textId="3AF03415" w:rsidR="00857BD6" w:rsidRPr="00A16539" w:rsidRDefault="00857BD6" w:rsidP="00827427">
      <w:pPr>
        <w:tabs>
          <w:tab w:val="right" w:pos="9356"/>
        </w:tabs>
        <w:ind w:right="4"/>
        <w:jc w:val="center"/>
        <w:rPr>
          <w:rFonts w:ascii="Arial" w:hAnsi="Arial"/>
          <w:b/>
          <w:bCs/>
          <w:sz w:val="28"/>
          <w:lang w:val="en-GB"/>
        </w:rPr>
      </w:pPr>
    </w:p>
    <w:p w14:paraId="2C0ACC3E" w14:textId="77777777" w:rsidR="00857BD6" w:rsidRPr="00A16539" w:rsidRDefault="00857BD6" w:rsidP="00827427">
      <w:pPr>
        <w:tabs>
          <w:tab w:val="right" w:pos="9356"/>
        </w:tabs>
        <w:ind w:right="4"/>
        <w:jc w:val="center"/>
        <w:rPr>
          <w:rFonts w:ascii="Arial" w:hAnsi="Arial"/>
          <w:b/>
          <w:bCs/>
          <w:sz w:val="28"/>
          <w:lang w:val="en-GB"/>
        </w:rPr>
      </w:pPr>
    </w:p>
    <w:p w14:paraId="6BF889D5" w14:textId="77777777" w:rsidR="004F3F2D" w:rsidRPr="00A16539" w:rsidRDefault="004F3F2D" w:rsidP="00827427">
      <w:pPr>
        <w:tabs>
          <w:tab w:val="right" w:pos="9356"/>
        </w:tabs>
        <w:ind w:right="4"/>
        <w:jc w:val="center"/>
        <w:rPr>
          <w:rFonts w:ascii="Arial" w:hAnsi="Arial"/>
          <w:lang w:val="en-GB"/>
        </w:rPr>
      </w:pPr>
      <w:r w:rsidRPr="00A16539">
        <w:rPr>
          <w:rFonts w:ascii="Arial" w:hAnsi="Arial"/>
          <w:lang w:val="en-GB"/>
        </w:rPr>
        <w:t>Shahad Bin Shuqayr, Faisal Alqahtani</w:t>
      </w:r>
      <w:r w:rsidR="000F2309" w:rsidRPr="00A16539">
        <w:rPr>
          <w:rFonts w:ascii="Arial" w:hAnsi="Arial"/>
          <w:lang w:val="en-GB"/>
        </w:rPr>
        <w:t xml:space="preserve"> (SASO-NMCC)</w:t>
      </w:r>
    </w:p>
    <w:p w14:paraId="38CCAF62" w14:textId="77777777" w:rsidR="00D368C0" w:rsidRPr="00A16539" w:rsidRDefault="00D368C0" w:rsidP="00827427">
      <w:pPr>
        <w:tabs>
          <w:tab w:val="right" w:pos="9356"/>
        </w:tabs>
        <w:ind w:right="4"/>
        <w:jc w:val="center"/>
        <w:rPr>
          <w:rFonts w:ascii="Arial" w:hAnsi="Arial"/>
          <w:b/>
          <w:bCs/>
          <w:sz w:val="28"/>
          <w:lang w:val="en-GB"/>
        </w:rPr>
      </w:pPr>
    </w:p>
    <w:p w14:paraId="1F7117F2" w14:textId="77777777" w:rsidR="00D368C0" w:rsidRPr="00A16539" w:rsidRDefault="00D368C0" w:rsidP="00827427">
      <w:pPr>
        <w:tabs>
          <w:tab w:val="right" w:pos="9356"/>
        </w:tabs>
        <w:ind w:right="4"/>
        <w:jc w:val="center"/>
        <w:rPr>
          <w:rFonts w:ascii="Arial" w:hAnsi="Arial"/>
          <w:b/>
          <w:bCs/>
          <w:sz w:val="28"/>
          <w:lang w:val="en-GB"/>
        </w:rPr>
      </w:pPr>
    </w:p>
    <w:sdt>
      <w:sdtPr>
        <w:rPr>
          <w:rFonts w:asciiTheme="minorBidi" w:eastAsia="Times New Roman" w:hAnsiTheme="minorBidi" w:cstheme="minorBidi"/>
          <w:color w:val="auto"/>
          <w:sz w:val="22"/>
          <w:szCs w:val="20"/>
        </w:rPr>
        <w:id w:val="874127570"/>
        <w:docPartObj>
          <w:docPartGallery w:val="Table of Contents"/>
          <w:docPartUnique/>
        </w:docPartObj>
      </w:sdtPr>
      <w:sdtEndPr>
        <w:rPr>
          <w:b/>
          <w:bCs/>
          <w:noProof/>
        </w:rPr>
      </w:sdtEndPr>
      <w:sdtContent>
        <w:p w14:paraId="4F70BFB6" w14:textId="3E27DB1B" w:rsidR="00D92304" w:rsidRPr="00A16539" w:rsidRDefault="00D92304">
          <w:pPr>
            <w:pStyle w:val="TOCHeading"/>
            <w:rPr>
              <w:rFonts w:asciiTheme="minorBidi" w:hAnsiTheme="minorBidi" w:cstheme="minorBidi"/>
              <w:b/>
              <w:bCs/>
              <w:color w:val="auto"/>
              <w:sz w:val="28"/>
              <w:szCs w:val="28"/>
            </w:rPr>
          </w:pPr>
          <w:r w:rsidRPr="00A16539">
            <w:rPr>
              <w:rFonts w:asciiTheme="minorBidi" w:hAnsiTheme="minorBidi" w:cstheme="minorBidi"/>
              <w:b/>
              <w:bCs/>
              <w:color w:val="auto"/>
              <w:sz w:val="28"/>
              <w:szCs w:val="28"/>
            </w:rPr>
            <w:t>Contents</w:t>
          </w:r>
        </w:p>
        <w:p w14:paraId="5A26A749" w14:textId="4577531B" w:rsidR="00D92304" w:rsidRPr="00A16539" w:rsidRDefault="00D92304">
          <w:pPr>
            <w:pStyle w:val="TOC1"/>
            <w:tabs>
              <w:tab w:val="left" w:pos="440"/>
              <w:tab w:val="right" w:leader="dot" w:pos="9350"/>
            </w:tabs>
            <w:rPr>
              <w:rFonts w:asciiTheme="minorBidi" w:hAnsiTheme="minorBidi" w:cstheme="minorBidi"/>
              <w:noProof/>
            </w:rPr>
          </w:pPr>
          <w:r w:rsidRPr="00A16539">
            <w:rPr>
              <w:rFonts w:asciiTheme="minorBidi" w:hAnsiTheme="minorBidi" w:cstheme="minorBidi"/>
            </w:rPr>
            <w:fldChar w:fldCharType="begin"/>
          </w:r>
          <w:r w:rsidRPr="00A16539">
            <w:rPr>
              <w:rFonts w:asciiTheme="minorBidi" w:hAnsiTheme="minorBidi" w:cstheme="minorBidi"/>
            </w:rPr>
            <w:instrText xml:space="preserve"> TOC \o "1-3" \h \z \u </w:instrText>
          </w:r>
          <w:r w:rsidRPr="00A16539">
            <w:rPr>
              <w:rFonts w:asciiTheme="minorBidi" w:hAnsiTheme="minorBidi" w:cstheme="minorBidi"/>
            </w:rPr>
            <w:fldChar w:fldCharType="separate"/>
          </w:r>
          <w:hyperlink w:anchor="_Toc203384385" w:history="1">
            <w:r w:rsidRPr="00A16539">
              <w:rPr>
                <w:rStyle w:val="Hyperlink"/>
                <w:rFonts w:asciiTheme="minorBidi" w:hAnsiTheme="minorBidi" w:cstheme="minorBidi"/>
                <w:b/>
                <w:bCs/>
                <w:noProof/>
              </w:rPr>
              <w:t>1.</w:t>
            </w:r>
            <w:r w:rsidRPr="00A16539">
              <w:rPr>
                <w:rFonts w:asciiTheme="minorBidi" w:hAnsiTheme="minorBidi" w:cstheme="minorBidi"/>
                <w:noProof/>
              </w:rPr>
              <w:tab/>
            </w:r>
            <w:r w:rsidRPr="00A16539">
              <w:rPr>
                <w:rStyle w:val="Hyperlink"/>
                <w:rFonts w:asciiTheme="minorBidi" w:hAnsiTheme="minorBidi" w:cstheme="minorBidi"/>
                <w:b/>
                <w:bCs/>
                <w:noProof/>
              </w:rPr>
              <w:t>Document Control</w:t>
            </w:r>
            <w:r w:rsidRPr="00A16539">
              <w:rPr>
                <w:rFonts w:asciiTheme="minorBidi" w:hAnsiTheme="minorBidi" w:cstheme="minorBidi"/>
                <w:noProof/>
                <w:webHidden/>
              </w:rPr>
              <w:tab/>
            </w:r>
            <w:r w:rsidRPr="00A16539">
              <w:rPr>
                <w:rFonts w:asciiTheme="minorBidi" w:hAnsiTheme="minorBidi" w:cstheme="minorBidi"/>
                <w:noProof/>
                <w:webHidden/>
              </w:rPr>
              <w:fldChar w:fldCharType="begin"/>
            </w:r>
            <w:r w:rsidRPr="00A16539">
              <w:rPr>
                <w:rFonts w:asciiTheme="minorBidi" w:hAnsiTheme="minorBidi" w:cstheme="minorBidi"/>
                <w:noProof/>
                <w:webHidden/>
              </w:rPr>
              <w:instrText xml:space="preserve"> PAGEREF _Toc203384385 \h </w:instrText>
            </w:r>
            <w:r w:rsidRPr="00A16539">
              <w:rPr>
                <w:rFonts w:asciiTheme="minorBidi" w:hAnsiTheme="minorBidi" w:cstheme="minorBidi"/>
                <w:noProof/>
                <w:webHidden/>
              </w:rPr>
            </w:r>
            <w:r w:rsidRPr="00A16539">
              <w:rPr>
                <w:rFonts w:asciiTheme="minorBidi" w:hAnsiTheme="minorBidi" w:cstheme="minorBidi"/>
                <w:noProof/>
                <w:webHidden/>
              </w:rPr>
              <w:fldChar w:fldCharType="separate"/>
            </w:r>
            <w:r w:rsidRPr="00A16539">
              <w:rPr>
                <w:rFonts w:asciiTheme="minorBidi" w:hAnsiTheme="minorBidi" w:cstheme="minorBidi"/>
                <w:noProof/>
                <w:webHidden/>
              </w:rPr>
              <w:t>3</w:t>
            </w:r>
            <w:r w:rsidRPr="00A16539">
              <w:rPr>
                <w:rFonts w:asciiTheme="minorBidi" w:hAnsiTheme="minorBidi" w:cstheme="minorBidi"/>
                <w:noProof/>
                <w:webHidden/>
              </w:rPr>
              <w:fldChar w:fldCharType="end"/>
            </w:r>
          </w:hyperlink>
        </w:p>
        <w:p w14:paraId="17EC8DF0" w14:textId="08558128" w:rsidR="00D92304" w:rsidRPr="00A16539" w:rsidRDefault="00A70286">
          <w:pPr>
            <w:pStyle w:val="TOC1"/>
            <w:tabs>
              <w:tab w:val="left" w:pos="440"/>
              <w:tab w:val="right" w:leader="dot" w:pos="9350"/>
            </w:tabs>
            <w:rPr>
              <w:rFonts w:asciiTheme="minorBidi" w:hAnsiTheme="minorBidi" w:cstheme="minorBidi"/>
              <w:noProof/>
            </w:rPr>
          </w:pPr>
          <w:hyperlink w:anchor="_Toc203384386" w:history="1">
            <w:r w:rsidR="00D92304" w:rsidRPr="00A16539">
              <w:rPr>
                <w:rStyle w:val="Hyperlink"/>
                <w:rFonts w:asciiTheme="minorBidi" w:hAnsiTheme="minorBidi" w:cstheme="minorBidi"/>
                <w:b/>
                <w:bCs/>
                <w:noProof/>
              </w:rPr>
              <w:t>2.</w:t>
            </w:r>
            <w:r w:rsidR="00D92304" w:rsidRPr="00A16539">
              <w:rPr>
                <w:rFonts w:asciiTheme="minorBidi" w:hAnsiTheme="minorBidi" w:cstheme="minorBidi"/>
                <w:noProof/>
              </w:rPr>
              <w:tab/>
            </w:r>
            <w:r w:rsidR="00D92304" w:rsidRPr="00A16539">
              <w:rPr>
                <w:rStyle w:val="Hyperlink"/>
                <w:rFonts w:asciiTheme="minorBidi" w:hAnsiTheme="minorBidi" w:cstheme="minorBidi"/>
                <w:b/>
                <w:bCs/>
                <w:noProof/>
              </w:rPr>
              <w:t>Introduction</w:t>
            </w:r>
            <w:r w:rsidR="00D92304" w:rsidRPr="00A16539">
              <w:rPr>
                <w:rFonts w:asciiTheme="minorBidi" w:hAnsiTheme="minorBidi" w:cstheme="minorBidi"/>
                <w:noProof/>
                <w:webHidden/>
              </w:rPr>
              <w:tab/>
            </w:r>
            <w:r w:rsidR="00D92304" w:rsidRPr="00A16539">
              <w:rPr>
                <w:rFonts w:asciiTheme="minorBidi" w:hAnsiTheme="minorBidi" w:cstheme="minorBidi"/>
                <w:noProof/>
                <w:webHidden/>
              </w:rPr>
              <w:fldChar w:fldCharType="begin"/>
            </w:r>
            <w:r w:rsidR="00D92304" w:rsidRPr="00A16539">
              <w:rPr>
                <w:rFonts w:asciiTheme="minorBidi" w:hAnsiTheme="minorBidi" w:cstheme="minorBidi"/>
                <w:noProof/>
                <w:webHidden/>
              </w:rPr>
              <w:instrText xml:space="preserve"> PAGEREF _Toc203384386 \h </w:instrText>
            </w:r>
            <w:r w:rsidR="00D92304" w:rsidRPr="00A16539">
              <w:rPr>
                <w:rFonts w:asciiTheme="minorBidi" w:hAnsiTheme="minorBidi" w:cstheme="minorBidi"/>
                <w:noProof/>
                <w:webHidden/>
              </w:rPr>
            </w:r>
            <w:r w:rsidR="00D92304" w:rsidRPr="00A16539">
              <w:rPr>
                <w:rFonts w:asciiTheme="minorBidi" w:hAnsiTheme="minorBidi" w:cstheme="minorBidi"/>
                <w:noProof/>
                <w:webHidden/>
              </w:rPr>
              <w:fldChar w:fldCharType="separate"/>
            </w:r>
            <w:r w:rsidR="00D92304" w:rsidRPr="00A16539">
              <w:rPr>
                <w:rFonts w:asciiTheme="minorBidi" w:hAnsiTheme="minorBidi" w:cstheme="minorBidi"/>
                <w:noProof/>
                <w:webHidden/>
              </w:rPr>
              <w:t>3</w:t>
            </w:r>
            <w:r w:rsidR="00D92304" w:rsidRPr="00A16539">
              <w:rPr>
                <w:rFonts w:asciiTheme="minorBidi" w:hAnsiTheme="minorBidi" w:cstheme="minorBidi"/>
                <w:noProof/>
                <w:webHidden/>
              </w:rPr>
              <w:fldChar w:fldCharType="end"/>
            </w:r>
          </w:hyperlink>
        </w:p>
        <w:p w14:paraId="690DF1AC" w14:textId="05E17860" w:rsidR="00D92304" w:rsidRPr="00A16539" w:rsidRDefault="00A70286">
          <w:pPr>
            <w:pStyle w:val="TOC1"/>
            <w:tabs>
              <w:tab w:val="left" w:pos="440"/>
              <w:tab w:val="right" w:leader="dot" w:pos="9350"/>
            </w:tabs>
            <w:rPr>
              <w:rFonts w:asciiTheme="minorBidi" w:hAnsiTheme="minorBidi" w:cstheme="minorBidi"/>
              <w:noProof/>
            </w:rPr>
          </w:pPr>
          <w:hyperlink w:anchor="_Toc203384387" w:history="1">
            <w:r w:rsidR="00D92304" w:rsidRPr="00A16539">
              <w:rPr>
                <w:rStyle w:val="Hyperlink"/>
                <w:rFonts w:asciiTheme="minorBidi" w:hAnsiTheme="minorBidi" w:cstheme="minorBidi"/>
                <w:b/>
                <w:bCs/>
                <w:noProof/>
              </w:rPr>
              <w:t>3.</w:t>
            </w:r>
            <w:r w:rsidR="00D92304" w:rsidRPr="00A16539">
              <w:rPr>
                <w:rFonts w:asciiTheme="minorBidi" w:hAnsiTheme="minorBidi" w:cstheme="minorBidi"/>
                <w:noProof/>
              </w:rPr>
              <w:tab/>
            </w:r>
            <w:r w:rsidR="00D92304" w:rsidRPr="00A16539">
              <w:rPr>
                <w:rStyle w:val="Hyperlink"/>
                <w:rFonts w:asciiTheme="minorBidi" w:hAnsiTheme="minorBidi" w:cstheme="minorBidi"/>
                <w:b/>
                <w:bCs/>
                <w:noProof/>
              </w:rPr>
              <w:t>Organization</w:t>
            </w:r>
            <w:r w:rsidR="00D92304" w:rsidRPr="00A16539">
              <w:rPr>
                <w:rFonts w:asciiTheme="minorBidi" w:hAnsiTheme="minorBidi" w:cstheme="minorBidi"/>
                <w:noProof/>
                <w:webHidden/>
              </w:rPr>
              <w:tab/>
            </w:r>
            <w:r w:rsidR="00D92304" w:rsidRPr="00A16539">
              <w:rPr>
                <w:rFonts w:asciiTheme="minorBidi" w:hAnsiTheme="minorBidi" w:cstheme="minorBidi"/>
                <w:noProof/>
                <w:webHidden/>
              </w:rPr>
              <w:fldChar w:fldCharType="begin"/>
            </w:r>
            <w:r w:rsidR="00D92304" w:rsidRPr="00A16539">
              <w:rPr>
                <w:rFonts w:asciiTheme="minorBidi" w:hAnsiTheme="minorBidi" w:cstheme="minorBidi"/>
                <w:noProof/>
                <w:webHidden/>
              </w:rPr>
              <w:instrText xml:space="preserve"> PAGEREF _Toc203384387 \h </w:instrText>
            </w:r>
            <w:r w:rsidR="00D92304" w:rsidRPr="00A16539">
              <w:rPr>
                <w:rFonts w:asciiTheme="minorBidi" w:hAnsiTheme="minorBidi" w:cstheme="minorBidi"/>
                <w:noProof/>
                <w:webHidden/>
              </w:rPr>
            </w:r>
            <w:r w:rsidR="00D92304" w:rsidRPr="00A16539">
              <w:rPr>
                <w:rFonts w:asciiTheme="minorBidi" w:hAnsiTheme="minorBidi" w:cstheme="minorBidi"/>
                <w:noProof/>
                <w:webHidden/>
              </w:rPr>
              <w:fldChar w:fldCharType="separate"/>
            </w:r>
            <w:r w:rsidR="00D92304" w:rsidRPr="00A16539">
              <w:rPr>
                <w:rFonts w:asciiTheme="minorBidi" w:hAnsiTheme="minorBidi" w:cstheme="minorBidi"/>
                <w:noProof/>
                <w:webHidden/>
              </w:rPr>
              <w:t>3</w:t>
            </w:r>
            <w:r w:rsidR="00D92304" w:rsidRPr="00A16539">
              <w:rPr>
                <w:rFonts w:asciiTheme="minorBidi" w:hAnsiTheme="minorBidi" w:cstheme="minorBidi"/>
                <w:noProof/>
                <w:webHidden/>
              </w:rPr>
              <w:fldChar w:fldCharType="end"/>
            </w:r>
          </w:hyperlink>
        </w:p>
        <w:p w14:paraId="56FD4A3F" w14:textId="2F6B24B8" w:rsidR="00D92304" w:rsidRPr="00A16539" w:rsidRDefault="00A70286">
          <w:pPr>
            <w:pStyle w:val="TOC2"/>
            <w:tabs>
              <w:tab w:val="left" w:pos="880"/>
              <w:tab w:val="right" w:leader="dot" w:pos="9350"/>
            </w:tabs>
            <w:rPr>
              <w:rFonts w:asciiTheme="minorBidi" w:hAnsiTheme="minorBidi" w:cstheme="minorBidi"/>
              <w:noProof/>
            </w:rPr>
          </w:pPr>
          <w:hyperlink w:anchor="_Toc203384388" w:history="1">
            <w:r w:rsidR="00D92304" w:rsidRPr="00A16539">
              <w:rPr>
                <w:rStyle w:val="Hyperlink"/>
                <w:rFonts w:asciiTheme="minorBidi" w:hAnsiTheme="minorBidi" w:cstheme="minorBidi"/>
                <w:b/>
                <w:bCs/>
                <w:noProof/>
              </w:rPr>
              <w:t>3.1</w:t>
            </w:r>
            <w:r w:rsidR="00D92304" w:rsidRPr="00A16539">
              <w:rPr>
                <w:rFonts w:asciiTheme="minorBidi" w:hAnsiTheme="minorBidi" w:cstheme="minorBidi"/>
                <w:noProof/>
              </w:rPr>
              <w:tab/>
            </w:r>
            <w:r w:rsidR="00D92304" w:rsidRPr="00A16539">
              <w:rPr>
                <w:rStyle w:val="Hyperlink"/>
                <w:rFonts w:asciiTheme="minorBidi" w:hAnsiTheme="minorBidi" w:cstheme="minorBidi"/>
                <w:b/>
                <w:bCs/>
                <w:noProof/>
              </w:rPr>
              <w:t>Participant</w:t>
            </w:r>
            <w:r w:rsidR="00D92304" w:rsidRPr="00A16539">
              <w:rPr>
                <w:rFonts w:asciiTheme="minorBidi" w:hAnsiTheme="minorBidi" w:cstheme="minorBidi"/>
                <w:noProof/>
                <w:webHidden/>
              </w:rPr>
              <w:tab/>
            </w:r>
            <w:r w:rsidR="00D92304" w:rsidRPr="00A16539">
              <w:rPr>
                <w:rFonts w:asciiTheme="minorBidi" w:hAnsiTheme="minorBidi" w:cstheme="minorBidi"/>
                <w:noProof/>
                <w:webHidden/>
              </w:rPr>
              <w:fldChar w:fldCharType="begin"/>
            </w:r>
            <w:r w:rsidR="00D92304" w:rsidRPr="00A16539">
              <w:rPr>
                <w:rFonts w:asciiTheme="minorBidi" w:hAnsiTheme="minorBidi" w:cstheme="minorBidi"/>
                <w:noProof/>
                <w:webHidden/>
              </w:rPr>
              <w:instrText xml:space="preserve"> PAGEREF _Toc203384388 \h </w:instrText>
            </w:r>
            <w:r w:rsidR="00D92304" w:rsidRPr="00A16539">
              <w:rPr>
                <w:rFonts w:asciiTheme="minorBidi" w:hAnsiTheme="minorBidi" w:cstheme="minorBidi"/>
                <w:noProof/>
                <w:webHidden/>
              </w:rPr>
            </w:r>
            <w:r w:rsidR="00D92304" w:rsidRPr="00A16539">
              <w:rPr>
                <w:rFonts w:asciiTheme="minorBidi" w:hAnsiTheme="minorBidi" w:cstheme="minorBidi"/>
                <w:noProof/>
                <w:webHidden/>
              </w:rPr>
              <w:fldChar w:fldCharType="separate"/>
            </w:r>
            <w:r w:rsidR="00D92304" w:rsidRPr="00A16539">
              <w:rPr>
                <w:rFonts w:asciiTheme="minorBidi" w:hAnsiTheme="minorBidi" w:cstheme="minorBidi"/>
                <w:noProof/>
                <w:webHidden/>
              </w:rPr>
              <w:t>3</w:t>
            </w:r>
            <w:r w:rsidR="00D92304" w:rsidRPr="00A16539">
              <w:rPr>
                <w:rFonts w:asciiTheme="minorBidi" w:hAnsiTheme="minorBidi" w:cstheme="minorBidi"/>
                <w:noProof/>
                <w:webHidden/>
              </w:rPr>
              <w:fldChar w:fldCharType="end"/>
            </w:r>
          </w:hyperlink>
        </w:p>
        <w:p w14:paraId="4E1628E7" w14:textId="0300B1E3" w:rsidR="00D92304" w:rsidRPr="00A16539" w:rsidRDefault="00A70286">
          <w:pPr>
            <w:pStyle w:val="TOC2"/>
            <w:tabs>
              <w:tab w:val="left" w:pos="880"/>
              <w:tab w:val="right" w:leader="dot" w:pos="9350"/>
            </w:tabs>
            <w:rPr>
              <w:rFonts w:asciiTheme="minorBidi" w:hAnsiTheme="minorBidi" w:cstheme="minorBidi"/>
              <w:noProof/>
            </w:rPr>
          </w:pPr>
          <w:hyperlink w:anchor="_Toc203384389" w:history="1">
            <w:r w:rsidR="00D92304" w:rsidRPr="00A16539">
              <w:rPr>
                <w:rStyle w:val="Hyperlink"/>
                <w:rFonts w:asciiTheme="minorBidi" w:hAnsiTheme="minorBidi" w:cstheme="minorBidi"/>
                <w:b/>
                <w:bCs/>
                <w:noProof/>
              </w:rPr>
              <w:t>3.2</w:t>
            </w:r>
            <w:r w:rsidR="00D92304" w:rsidRPr="00A16539">
              <w:rPr>
                <w:rFonts w:asciiTheme="minorBidi" w:hAnsiTheme="minorBidi" w:cstheme="minorBidi"/>
                <w:noProof/>
              </w:rPr>
              <w:tab/>
            </w:r>
            <w:r w:rsidR="00D92304" w:rsidRPr="00A16539">
              <w:rPr>
                <w:rStyle w:val="Hyperlink"/>
                <w:rFonts w:asciiTheme="minorBidi" w:hAnsiTheme="minorBidi" w:cstheme="minorBidi"/>
                <w:b/>
                <w:bCs/>
                <w:noProof/>
              </w:rPr>
              <w:t>Schedule</w:t>
            </w:r>
            <w:r w:rsidR="00D92304" w:rsidRPr="00A16539">
              <w:rPr>
                <w:rFonts w:asciiTheme="minorBidi" w:hAnsiTheme="minorBidi" w:cstheme="minorBidi"/>
                <w:noProof/>
                <w:webHidden/>
              </w:rPr>
              <w:tab/>
            </w:r>
            <w:r w:rsidR="00D92304" w:rsidRPr="00A16539">
              <w:rPr>
                <w:rFonts w:asciiTheme="minorBidi" w:hAnsiTheme="minorBidi" w:cstheme="minorBidi"/>
                <w:noProof/>
                <w:webHidden/>
              </w:rPr>
              <w:fldChar w:fldCharType="begin"/>
            </w:r>
            <w:r w:rsidR="00D92304" w:rsidRPr="00A16539">
              <w:rPr>
                <w:rFonts w:asciiTheme="minorBidi" w:hAnsiTheme="minorBidi" w:cstheme="minorBidi"/>
                <w:noProof/>
                <w:webHidden/>
              </w:rPr>
              <w:instrText xml:space="preserve"> PAGEREF _Toc203384389 \h </w:instrText>
            </w:r>
            <w:r w:rsidR="00D92304" w:rsidRPr="00A16539">
              <w:rPr>
                <w:rFonts w:asciiTheme="minorBidi" w:hAnsiTheme="minorBidi" w:cstheme="minorBidi"/>
                <w:noProof/>
                <w:webHidden/>
              </w:rPr>
            </w:r>
            <w:r w:rsidR="00D92304" w:rsidRPr="00A16539">
              <w:rPr>
                <w:rFonts w:asciiTheme="minorBidi" w:hAnsiTheme="minorBidi" w:cstheme="minorBidi"/>
                <w:noProof/>
                <w:webHidden/>
              </w:rPr>
              <w:fldChar w:fldCharType="separate"/>
            </w:r>
            <w:r w:rsidR="00D92304" w:rsidRPr="00A16539">
              <w:rPr>
                <w:rFonts w:asciiTheme="minorBidi" w:hAnsiTheme="minorBidi" w:cstheme="minorBidi"/>
                <w:noProof/>
                <w:webHidden/>
              </w:rPr>
              <w:t>3</w:t>
            </w:r>
            <w:r w:rsidR="00D92304" w:rsidRPr="00A16539">
              <w:rPr>
                <w:rFonts w:asciiTheme="minorBidi" w:hAnsiTheme="minorBidi" w:cstheme="minorBidi"/>
                <w:noProof/>
                <w:webHidden/>
              </w:rPr>
              <w:fldChar w:fldCharType="end"/>
            </w:r>
          </w:hyperlink>
        </w:p>
        <w:p w14:paraId="432C13D7" w14:textId="3101F9DF" w:rsidR="00D92304" w:rsidRPr="00A16539" w:rsidRDefault="00A70286">
          <w:pPr>
            <w:pStyle w:val="TOC2"/>
            <w:tabs>
              <w:tab w:val="left" w:pos="880"/>
              <w:tab w:val="right" w:leader="dot" w:pos="9350"/>
            </w:tabs>
            <w:rPr>
              <w:rFonts w:asciiTheme="minorBidi" w:hAnsiTheme="minorBidi" w:cstheme="minorBidi"/>
              <w:noProof/>
            </w:rPr>
          </w:pPr>
          <w:hyperlink w:anchor="_Toc203384390" w:history="1">
            <w:r w:rsidR="00D92304" w:rsidRPr="00A16539">
              <w:rPr>
                <w:rStyle w:val="Hyperlink"/>
                <w:rFonts w:asciiTheme="minorBidi" w:hAnsiTheme="minorBidi" w:cstheme="minorBidi"/>
                <w:b/>
                <w:bCs/>
                <w:noProof/>
              </w:rPr>
              <w:t>3.3</w:t>
            </w:r>
            <w:r w:rsidR="00D92304" w:rsidRPr="00A16539">
              <w:rPr>
                <w:rFonts w:asciiTheme="minorBidi" w:hAnsiTheme="minorBidi" w:cstheme="minorBidi"/>
                <w:noProof/>
              </w:rPr>
              <w:tab/>
            </w:r>
            <w:r w:rsidR="00D92304" w:rsidRPr="00A16539">
              <w:rPr>
                <w:rStyle w:val="Hyperlink"/>
                <w:rFonts w:asciiTheme="minorBidi" w:hAnsiTheme="minorBidi" w:cstheme="minorBidi"/>
                <w:b/>
                <w:bCs/>
                <w:noProof/>
              </w:rPr>
              <w:t>Reception, transportation, insurance, costs</w:t>
            </w:r>
            <w:r w:rsidR="00D92304" w:rsidRPr="00A16539">
              <w:rPr>
                <w:rFonts w:asciiTheme="minorBidi" w:hAnsiTheme="minorBidi" w:cstheme="minorBidi"/>
                <w:noProof/>
                <w:webHidden/>
              </w:rPr>
              <w:tab/>
            </w:r>
            <w:r w:rsidR="00D92304" w:rsidRPr="00A16539">
              <w:rPr>
                <w:rFonts w:asciiTheme="minorBidi" w:hAnsiTheme="minorBidi" w:cstheme="minorBidi"/>
                <w:noProof/>
                <w:webHidden/>
              </w:rPr>
              <w:fldChar w:fldCharType="begin"/>
            </w:r>
            <w:r w:rsidR="00D92304" w:rsidRPr="00A16539">
              <w:rPr>
                <w:rFonts w:asciiTheme="minorBidi" w:hAnsiTheme="minorBidi" w:cstheme="minorBidi"/>
                <w:noProof/>
                <w:webHidden/>
              </w:rPr>
              <w:instrText xml:space="preserve"> PAGEREF _Toc203384390 \h </w:instrText>
            </w:r>
            <w:r w:rsidR="00D92304" w:rsidRPr="00A16539">
              <w:rPr>
                <w:rFonts w:asciiTheme="minorBidi" w:hAnsiTheme="minorBidi" w:cstheme="minorBidi"/>
                <w:noProof/>
                <w:webHidden/>
              </w:rPr>
            </w:r>
            <w:r w:rsidR="00D92304" w:rsidRPr="00A16539">
              <w:rPr>
                <w:rFonts w:asciiTheme="minorBidi" w:hAnsiTheme="minorBidi" w:cstheme="minorBidi"/>
                <w:noProof/>
                <w:webHidden/>
              </w:rPr>
              <w:fldChar w:fldCharType="separate"/>
            </w:r>
            <w:r w:rsidR="00D92304" w:rsidRPr="00A16539">
              <w:rPr>
                <w:rFonts w:asciiTheme="minorBidi" w:hAnsiTheme="minorBidi" w:cstheme="minorBidi"/>
                <w:noProof/>
                <w:webHidden/>
              </w:rPr>
              <w:t>4</w:t>
            </w:r>
            <w:r w:rsidR="00D92304" w:rsidRPr="00A16539">
              <w:rPr>
                <w:rFonts w:asciiTheme="minorBidi" w:hAnsiTheme="minorBidi" w:cstheme="minorBidi"/>
                <w:noProof/>
                <w:webHidden/>
              </w:rPr>
              <w:fldChar w:fldCharType="end"/>
            </w:r>
          </w:hyperlink>
        </w:p>
        <w:p w14:paraId="0D01E47E" w14:textId="56C7F804" w:rsidR="00D92304" w:rsidRPr="00A16539" w:rsidRDefault="00A70286">
          <w:pPr>
            <w:pStyle w:val="TOC1"/>
            <w:tabs>
              <w:tab w:val="left" w:pos="440"/>
              <w:tab w:val="right" w:leader="dot" w:pos="9350"/>
            </w:tabs>
            <w:rPr>
              <w:rFonts w:asciiTheme="minorBidi" w:hAnsiTheme="minorBidi" w:cstheme="minorBidi"/>
              <w:noProof/>
            </w:rPr>
          </w:pPr>
          <w:hyperlink w:anchor="_Toc203384391" w:history="1">
            <w:r w:rsidR="00D92304" w:rsidRPr="00A16539">
              <w:rPr>
                <w:rStyle w:val="Hyperlink"/>
                <w:rFonts w:asciiTheme="minorBidi" w:hAnsiTheme="minorBidi" w:cstheme="minorBidi"/>
                <w:b/>
                <w:bCs/>
                <w:noProof/>
              </w:rPr>
              <w:t>4.</w:t>
            </w:r>
            <w:r w:rsidR="00D92304" w:rsidRPr="00A16539">
              <w:rPr>
                <w:rFonts w:asciiTheme="minorBidi" w:hAnsiTheme="minorBidi" w:cstheme="minorBidi"/>
                <w:noProof/>
              </w:rPr>
              <w:tab/>
            </w:r>
            <w:r w:rsidR="00D92304" w:rsidRPr="00A16539">
              <w:rPr>
                <w:rStyle w:val="Hyperlink"/>
                <w:rFonts w:asciiTheme="minorBidi" w:hAnsiTheme="minorBidi" w:cstheme="minorBidi"/>
                <w:b/>
                <w:bCs/>
                <w:noProof/>
              </w:rPr>
              <w:t>Artefacts</w:t>
            </w:r>
            <w:r w:rsidR="00D92304" w:rsidRPr="00A16539">
              <w:rPr>
                <w:rFonts w:asciiTheme="minorBidi" w:hAnsiTheme="minorBidi" w:cstheme="minorBidi"/>
                <w:noProof/>
                <w:webHidden/>
              </w:rPr>
              <w:tab/>
            </w:r>
            <w:r w:rsidR="00D92304" w:rsidRPr="00A16539">
              <w:rPr>
                <w:rFonts w:asciiTheme="minorBidi" w:hAnsiTheme="minorBidi" w:cstheme="minorBidi"/>
                <w:noProof/>
                <w:webHidden/>
              </w:rPr>
              <w:fldChar w:fldCharType="begin"/>
            </w:r>
            <w:r w:rsidR="00D92304" w:rsidRPr="00A16539">
              <w:rPr>
                <w:rFonts w:asciiTheme="minorBidi" w:hAnsiTheme="minorBidi" w:cstheme="minorBidi"/>
                <w:noProof/>
                <w:webHidden/>
              </w:rPr>
              <w:instrText xml:space="preserve"> PAGEREF _Toc203384391 \h </w:instrText>
            </w:r>
            <w:r w:rsidR="00D92304" w:rsidRPr="00A16539">
              <w:rPr>
                <w:rFonts w:asciiTheme="minorBidi" w:hAnsiTheme="minorBidi" w:cstheme="minorBidi"/>
                <w:noProof/>
                <w:webHidden/>
              </w:rPr>
            </w:r>
            <w:r w:rsidR="00D92304" w:rsidRPr="00A16539">
              <w:rPr>
                <w:rFonts w:asciiTheme="minorBidi" w:hAnsiTheme="minorBidi" w:cstheme="minorBidi"/>
                <w:noProof/>
                <w:webHidden/>
              </w:rPr>
              <w:fldChar w:fldCharType="separate"/>
            </w:r>
            <w:r w:rsidR="00D92304" w:rsidRPr="00A16539">
              <w:rPr>
                <w:rFonts w:asciiTheme="minorBidi" w:hAnsiTheme="minorBidi" w:cstheme="minorBidi"/>
                <w:noProof/>
                <w:webHidden/>
              </w:rPr>
              <w:t>4</w:t>
            </w:r>
            <w:r w:rsidR="00D92304" w:rsidRPr="00A16539">
              <w:rPr>
                <w:rFonts w:asciiTheme="minorBidi" w:hAnsiTheme="minorBidi" w:cstheme="minorBidi"/>
                <w:noProof/>
                <w:webHidden/>
              </w:rPr>
              <w:fldChar w:fldCharType="end"/>
            </w:r>
          </w:hyperlink>
        </w:p>
        <w:p w14:paraId="1CA770E5" w14:textId="446BB190" w:rsidR="00D92304" w:rsidRPr="00A16539" w:rsidRDefault="00A70286">
          <w:pPr>
            <w:pStyle w:val="TOC2"/>
            <w:tabs>
              <w:tab w:val="left" w:pos="880"/>
              <w:tab w:val="right" w:leader="dot" w:pos="9350"/>
            </w:tabs>
            <w:rPr>
              <w:rFonts w:asciiTheme="minorBidi" w:hAnsiTheme="minorBidi" w:cstheme="minorBidi"/>
              <w:noProof/>
            </w:rPr>
          </w:pPr>
          <w:hyperlink w:anchor="_Toc203384392" w:history="1">
            <w:r w:rsidR="00D92304" w:rsidRPr="00A16539">
              <w:rPr>
                <w:rStyle w:val="Hyperlink"/>
                <w:rFonts w:asciiTheme="minorBidi" w:hAnsiTheme="minorBidi" w:cstheme="minorBidi"/>
                <w:b/>
                <w:bCs/>
                <w:noProof/>
              </w:rPr>
              <w:t>4.1</w:t>
            </w:r>
            <w:r w:rsidR="00D92304" w:rsidRPr="00A16539">
              <w:rPr>
                <w:rFonts w:asciiTheme="minorBidi" w:hAnsiTheme="minorBidi" w:cstheme="minorBidi"/>
                <w:noProof/>
              </w:rPr>
              <w:tab/>
            </w:r>
            <w:r w:rsidR="00D92304" w:rsidRPr="00A16539">
              <w:rPr>
                <w:rStyle w:val="Hyperlink"/>
                <w:rFonts w:asciiTheme="minorBidi" w:hAnsiTheme="minorBidi" w:cstheme="minorBidi"/>
                <w:b/>
                <w:bCs/>
                <w:noProof/>
              </w:rPr>
              <w:t>Description of artefacts</w:t>
            </w:r>
            <w:r w:rsidR="00D92304" w:rsidRPr="00A16539">
              <w:rPr>
                <w:rFonts w:asciiTheme="minorBidi" w:hAnsiTheme="minorBidi" w:cstheme="minorBidi"/>
                <w:noProof/>
                <w:webHidden/>
              </w:rPr>
              <w:tab/>
            </w:r>
            <w:r w:rsidR="00D92304" w:rsidRPr="00A16539">
              <w:rPr>
                <w:rFonts w:asciiTheme="minorBidi" w:hAnsiTheme="minorBidi" w:cstheme="minorBidi"/>
                <w:noProof/>
                <w:webHidden/>
              </w:rPr>
              <w:fldChar w:fldCharType="begin"/>
            </w:r>
            <w:r w:rsidR="00D92304" w:rsidRPr="00A16539">
              <w:rPr>
                <w:rFonts w:asciiTheme="minorBidi" w:hAnsiTheme="minorBidi" w:cstheme="minorBidi"/>
                <w:noProof/>
                <w:webHidden/>
              </w:rPr>
              <w:instrText xml:space="preserve"> PAGEREF _Toc203384392 \h </w:instrText>
            </w:r>
            <w:r w:rsidR="00D92304" w:rsidRPr="00A16539">
              <w:rPr>
                <w:rFonts w:asciiTheme="minorBidi" w:hAnsiTheme="minorBidi" w:cstheme="minorBidi"/>
                <w:noProof/>
                <w:webHidden/>
              </w:rPr>
            </w:r>
            <w:r w:rsidR="00D92304" w:rsidRPr="00A16539">
              <w:rPr>
                <w:rFonts w:asciiTheme="minorBidi" w:hAnsiTheme="minorBidi" w:cstheme="minorBidi"/>
                <w:noProof/>
                <w:webHidden/>
              </w:rPr>
              <w:fldChar w:fldCharType="separate"/>
            </w:r>
            <w:r w:rsidR="00D92304" w:rsidRPr="00A16539">
              <w:rPr>
                <w:rFonts w:asciiTheme="minorBidi" w:hAnsiTheme="minorBidi" w:cstheme="minorBidi"/>
                <w:noProof/>
                <w:webHidden/>
              </w:rPr>
              <w:t>4</w:t>
            </w:r>
            <w:r w:rsidR="00D92304" w:rsidRPr="00A16539">
              <w:rPr>
                <w:rFonts w:asciiTheme="minorBidi" w:hAnsiTheme="minorBidi" w:cstheme="minorBidi"/>
                <w:noProof/>
                <w:webHidden/>
              </w:rPr>
              <w:fldChar w:fldCharType="end"/>
            </w:r>
          </w:hyperlink>
        </w:p>
        <w:p w14:paraId="5EA2C0BB" w14:textId="400EFC0A" w:rsidR="00D92304" w:rsidRPr="00A16539" w:rsidRDefault="00A70286">
          <w:pPr>
            <w:pStyle w:val="TOC1"/>
            <w:tabs>
              <w:tab w:val="left" w:pos="440"/>
              <w:tab w:val="right" w:leader="dot" w:pos="9350"/>
            </w:tabs>
            <w:rPr>
              <w:rFonts w:asciiTheme="minorBidi" w:hAnsiTheme="minorBidi" w:cstheme="minorBidi"/>
              <w:noProof/>
            </w:rPr>
          </w:pPr>
          <w:hyperlink w:anchor="_Toc203384393" w:history="1">
            <w:r w:rsidR="00D92304" w:rsidRPr="00A16539">
              <w:rPr>
                <w:rStyle w:val="Hyperlink"/>
                <w:rFonts w:asciiTheme="minorBidi" w:hAnsiTheme="minorBidi" w:cstheme="minorBidi"/>
                <w:b/>
                <w:bCs/>
                <w:noProof/>
              </w:rPr>
              <w:t>5.</w:t>
            </w:r>
            <w:r w:rsidR="00D92304" w:rsidRPr="00A16539">
              <w:rPr>
                <w:rFonts w:asciiTheme="minorBidi" w:hAnsiTheme="minorBidi" w:cstheme="minorBidi"/>
                <w:noProof/>
              </w:rPr>
              <w:tab/>
            </w:r>
            <w:r w:rsidR="00D92304" w:rsidRPr="00A16539">
              <w:rPr>
                <w:rStyle w:val="Hyperlink"/>
                <w:rFonts w:asciiTheme="minorBidi" w:hAnsiTheme="minorBidi" w:cstheme="minorBidi"/>
                <w:b/>
                <w:bCs/>
                <w:noProof/>
              </w:rPr>
              <w:t>Measuring instructions</w:t>
            </w:r>
            <w:r w:rsidR="00D92304" w:rsidRPr="00A16539">
              <w:rPr>
                <w:rFonts w:asciiTheme="minorBidi" w:hAnsiTheme="minorBidi" w:cstheme="minorBidi"/>
                <w:noProof/>
                <w:webHidden/>
              </w:rPr>
              <w:tab/>
            </w:r>
            <w:r w:rsidR="00D92304" w:rsidRPr="00A16539">
              <w:rPr>
                <w:rFonts w:asciiTheme="minorBidi" w:hAnsiTheme="minorBidi" w:cstheme="minorBidi"/>
                <w:noProof/>
                <w:webHidden/>
              </w:rPr>
              <w:fldChar w:fldCharType="begin"/>
            </w:r>
            <w:r w:rsidR="00D92304" w:rsidRPr="00A16539">
              <w:rPr>
                <w:rFonts w:asciiTheme="minorBidi" w:hAnsiTheme="minorBidi" w:cstheme="minorBidi"/>
                <w:noProof/>
                <w:webHidden/>
              </w:rPr>
              <w:instrText xml:space="preserve"> PAGEREF _Toc203384393 \h </w:instrText>
            </w:r>
            <w:r w:rsidR="00D92304" w:rsidRPr="00A16539">
              <w:rPr>
                <w:rFonts w:asciiTheme="minorBidi" w:hAnsiTheme="minorBidi" w:cstheme="minorBidi"/>
                <w:noProof/>
                <w:webHidden/>
              </w:rPr>
            </w:r>
            <w:r w:rsidR="00D92304" w:rsidRPr="00A16539">
              <w:rPr>
                <w:rFonts w:asciiTheme="minorBidi" w:hAnsiTheme="minorBidi" w:cstheme="minorBidi"/>
                <w:noProof/>
                <w:webHidden/>
              </w:rPr>
              <w:fldChar w:fldCharType="separate"/>
            </w:r>
            <w:r w:rsidR="00D92304" w:rsidRPr="00A16539">
              <w:rPr>
                <w:rFonts w:asciiTheme="minorBidi" w:hAnsiTheme="minorBidi" w:cstheme="minorBidi"/>
                <w:noProof/>
                <w:webHidden/>
              </w:rPr>
              <w:t>5</w:t>
            </w:r>
            <w:r w:rsidR="00D92304" w:rsidRPr="00A16539">
              <w:rPr>
                <w:rFonts w:asciiTheme="minorBidi" w:hAnsiTheme="minorBidi" w:cstheme="minorBidi"/>
                <w:noProof/>
                <w:webHidden/>
              </w:rPr>
              <w:fldChar w:fldCharType="end"/>
            </w:r>
          </w:hyperlink>
        </w:p>
        <w:p w14:paraId="24C8A0F9" w14:textId="5C0733EB" w:rsidR="00D92304" w:rsidRPr="00A16539" w:rsidRDefault="00A70286">
          <w:pPr>
            <w:pStyle w:val="TOC2"/>
            <w:tabs>
              <w:tab w:val="left" w:pos="880"/>
              <w:tab w:val="right" w:leader="dot" w:pos="9350"/>
            </w:tabs>
            <w:rPr>
              <w:rFonts w:asciiTheme="minorBidi" w:hAnsiTheme="minorBidi" w:cstheme="minorBidi"/>
              <w:noProof/>
            </w:rPr>
          </w:pPr>
          <w:hyperlink w:anchor="_Toc203384394" w:history="1">
            <w:r w:rsidR="00D92304" w:rsidRPr="00A16539">
              <w:rPr>
                <w:rStyle w:val="Hyperlink"/>
                <w:rFonts w:asciiTheme="minorBidi" w:eastAsia="Times New Roman" w:hAnsiTheme="minorBidi" w:cstheme="minorBidi"/>
                <w:b/>
                <w:bCs/>
                <w:noProof/>
              </w:rPr>
              <w:t>5.1</w:t>
            </w:r>
            <w:r w:rsidR="00D92304" w:rsidRPr="00A16539">
              <w:rPr>
                <w:rFonts w:asciiTheme="minorBidi" w:hAnsiTheme="minorBidi" w:cstheme="minorBidi"/>
                <w:noProof/>
              </w:rPr>
              <w:tab/>
            </w:r>
            <w:r w:rsidR="00D92304" w:rsidRPr="00A16539">
              <w:rPr>
                <w:rStyle w:val="Hyperlink"/>
                <w:rFonts w:asciiTheme="minorBidi" w:eastAsia="Times New Roman" w:hAnsiTheme="minorBidi" w:cstheme="minorBidi"/>
                <w:b/>
                <w:bCs/>
                <w:noProof/>
              </w:rPr>
              <w:t>Handling the artefacts</w:t>
            </w:r>
            <w:r w:rsidR="00D92304" w:rsidRPr="00A16539">
              <w:rPr>
                <w:rFonts w:asciiTheme="minorBidi" w:hAnsiTheme="minorBidi" w:cstheme="minorBidi"/>
                <w:noProof/>
                <w:webHidden/>
              </w:rPr>
              <w:tab/>
            </w:r>
            <w:r w:rsidR="00D92304" w:rsidRPr="00A16539">
              <w:rPr>
                <w:rFonts w:asciiTheme="minorBidi" w:hAnsiTheme="minorBidi" w:cstheme="minorBidi"/>
                <w:noProof/>
                <w:webHidden/>
              </w:rPr>
              <w:fldChar w:fldCharType="begin"/>
            </w:r>
            <w:r w:rsidR="00D92304" w:rsidRPr="00A16539">
              <w:rPr>
                <w:rFonts w:asciiTheme="minorBidi" w:hAnsiTheme="minorBidi" w:cstheme="minorBidi"/>
                <w:noProof/>
                <w:webHidden/>
              </w:rPr>
              <w:instrText xml:space="preserve"> PAGEREF _Toc203384394 \h </w:instrText>
            </w:r>
            <w:r w:rsidR="00D92304" w:rsidRPr="00A16539">
              <w:rPr>
                <w:rFonts w:asciiTheme="minorBidi" w:hAnsiTheme="minorBidi" w:cstheme="minorBidi"/>
                <w:noProof/>
                <w:webHidden/>
              </w:rPr>
            </w:r>
            <w:r w:rsidR="00D92304" w:rsidRPr="00A16539">
              <w:rPr>
                <w:rFonts w:asciiTheme="minorBidi" w:hAnsiTheme="minorBidi" w:cstheme="minorBidi"/>
                <w:noProof/>
                <w:webHidden/>
              </w:rPr>
              <w:fldChar w:fldCharType="separate"/>
            </w:r>
            <w:r w:rsidR="00D92304" w:rsidRPr="00A16539">
              <w:rPr>
                <w:rFonts w:asciiTheme="minorBidi" w:hAnsiTheme="minorBidi" w:cstheme="minorBidi"/>
                <w:noProof/>
                <w:webHidden/>
              </w:rPr>
              <w:t>5</w:t>
            </w:r>
            <w:r w:rsidR="00D92304" w:rsidRPr="00A16539">
              <w:rPr>
                <w:rFonts w:asciiTheme="minorBidi" w:hAnsiTheme="minorBidi" w:cstheme="minorBidi"/>
                <w:noProof/>
                <w:webHidden/>
              </w:rPr>
              <w:fldChar w:fldCharType="end"/>
            </w:r>
          </w:hyperlink>
        </w:p>
        <w:p w14:paraId="3FD43E88" w14:textId="39D0A659" w:rsidR="00D92304" w:rsidRPr="00A16539" w:rsidRDefault="00A70286">
          <w:pPr>
            <w:pStyle w:val="TOC2"/>
            <w:tabs>
              <w:tab w:val="left" w:pos="880"/>
              <w:tab w:val="right" w:leader="dot" w:pos="9350"/>
            </w:tabs>
            <w:rPr>
              <w:rFonts w:asciiTheme="minorBidi" w:hAnsiTheme="minorBidi" w:cstheme="minorBidi"/>
              <w:noProof/>
            </w:rPr>
          </w:pPr>
          <w:hyperlink w:anchor="_Toc203384395" w:history="1">
            <w:r w:rsidR="00D92304" w:rsidRPr="00A16539">
              <w:rPr>
                <w:rStyle w:val="Hyperlink"/>
                <w:rFonts w:asciiTheme="minorBidi" w:eastAsia="Times New Roman" w:hAnsiTheme="minorBidi" w:cstheme="minorBidi"/>
                <w:b/>
                <w:bCs/>
                <w:noProof/>
              </w:rPr>
              <w:t>5.2</w:t>
            </w:r>
            <w:r w:rsidR="00D92304" w:rsidRPr="00A16539">
              <w:rPr>
                <w:rFonts w:asciiTheme="minorBidi" w:hAnsiTheme="minorBidi" w:cstheme="minorBidi"/>
                <w:noProof/>
              </w:rPr>
              <w:tab/>
            </w:r>
            <w:r w:rsidR="00D92304" w:rsidRPr="00A16539">
              <w:rPr>
                <w:rStyle w:val="Hyperlink"/>
                <w:rFonts w:asciiTheme="minorBidi" w:eastAsia="Times New Roman" w:hAnsiTheme="minorBidi" w:cstheme="minorBidi"/>
                <w:b/>
                <w:bCs/>
                <w:noProof/>
              </w:rPr>
              <w:t>Traceability</w:t>
            </w:r>
            <w:r w:rsidR="00D92304" w:rsidRPr="00A16539">
              <w:rPr>
                <w:rFonts w:asciiTheme="minorBidi" w:hAnsiTheme="minorBidi" w:cstheme="minorBidi"/>
                <w:noProof/>
                <w:webHidden/>
              </w:rPr>
              <w:tab/>
            </w:r>
            <w:r w:rsidR="00D92304" w:rsidRPr="00A16539">
              <w:rPr>
                <w:rFonts w:asciiTheme="minorBidi" w:hAnsiTheme="minorBidi" w:cstheme="minorBidi"/>
                <w:noProof/>
                <w:webHidden/>
              </w:rPr>
              <w:fldChar w:fldCharType="begin"/>
            </w:r>
            <w:r w:rsidR="00D92304" w:rsidRPr="00A16539">
              <w:rPr>
                <w:rFonts w:asciiTheme="minorBidi" w:hAnsiTheme="minorBidi" w:cstheme="minorBidi"/>
                <w:noProof/>
                <w:webHidden/>
              </w:rPr>
              <w:instrText xml:space="preserve"> PAGEREF _Toc203384395 \h </w:instrText>
            </w:r>
            <w:r w:rsidR="00D92304" w:rsidRPr="00A16539">
              <w:rPr>
                <w:rFonts w:asciiTheme="minorBidi" w:hAnsiTheme="minorBidi" w:cstheme="minorBidi"/>
                <w:noProof/>
                <w:webHidden/>
              </w:rPr>
            </w:r>
            <w:r w:rsidR="00D92304" w:rsidRPr="00A16539">
              <w:rPr>
                <w:rFonts w:asciiTheme="minorBidi" w:hAnsiTheme="minorBidi" w:cstheme="minorBidi"/>
                <w:noProof/>
                <w:webHidden/>
              </w:rPr>
              <w:fldChar w:fldCharType="separate"/>
            </w:r>
            <w:r w:rsidR="00D92304" w:rsidRPr="00A16539">
              <w:rPr>
                <w:rFonts w:asciiTheme="minorBidi" w:hAnsiTheme="minorBidi" w:cstheme="minorBidi"/>
                <w:noProof/>
                <w:webHidden/>
              </w:rPr>
              <w:t>6</w:t>
            </w:r>
            <w:r w:rsidR="00D92304" w:rsidRPr="00A16539">
              <w:rPr>
                <w:rFonts w:asciiTheme="minorBidi" w:hAnsiTheme="minorBidi" w:cstheme="minorBidi"/>
                <w:noProof/>
                <w:webHidden/>
              </w:rPr>
              <w:fldChar w:fldCharType="end"/>
            </w:r>
          </w:hyperlink>
        </w:p>
        <w:p w14:paraId="4C6FCB96" w14:textId="082358E3" w:rsidR="00D92304" w:rsidRPr="00A16539" w:rsidRDefault="00A70286">
          <w:pPr>
            <w:pStyle w:val="TOC2"/>
            <w:tabs>
              <w:tab w:val="left" w:pos="880"/>
              <w:tab w:val="right" w:leader="dot" w:pos="9350"/>
            </w:tabs>
            <w:rPr>
              <w:rFonts w:asciiTheme="minorBidi" w:hAnsiTheme="minorBidi" w:cstheme="minorBidi"/>
              <w:noProof/>
            </w:rPr>
          </w:pPr>
          <w:hyperlink w:anchor="_Toc203384396" w:history="1">
            <w:r w:rsidR="00D92304" w:rsidRPr="00A16539">
              <w:rPr>
                <w:rStyle w:val="Hyperlink"/>
                <w:rFonts w:asciiTheme="minorBidi" w:eastAsia="Times New Roman" w:hAnsiTheme="minorBidi" w:cstheme="minorBidi"/>
                <w:b/>
                <w:bCs/>
                <w:noProof/>
              </w:rPr>
              <w:t>5.3</w:t>
            </w:r>
            <w:r w:rsidR="00D92304" w:rsidRPr="00A16539">
              <w:rPr>
                <w:rFonts w:asciiTheme="minorBidi" w:hAnsiTheme="minorBidi" w:cstheme="minorBidi"/>
                <w:noProof/>
              </w:rPr>
              <w:tab/>
            </w:r>
            <w:r w:rsidR="00D92304" w:rsidRPr="00A16539">
              <w:rPr>
                <w:rStyle w:val="Hyperlink"/>
                <w:rFonts w:asciiTheme="minorBidi" w:eastAsia="Times New Roman" w:hAnsiTheme="minorBidi" w:cstheme="minorBidi"/>
                <w:b/>
                <w:bCs/>
                <w:noProof/>
              </w:rPr>
              <w:t>Measurands</w:t>
            </w:r>
            <w:r w:rsidR="00D92304" w:rsidRPr="00A16539">
              <w:rPr>
                <w:rFonts w:asciiTheme="minorBidi" w:hAnsiTheme="minorBidi" w:cstheme="minorBidi"/>
                <w:noProof/>
                <w:webHidden/>
              </w:rPr>
              <w:tab/>
            </w:r>
            <w:r w:rsidR="00D92304" w:rsidRPr="00A16539">
              <w:rPr>
                <w:rFonts w:asciiTheme="minorBidi" w:hAnsiTheme="minorBidi" w:cstheme="minorBidi"/>
                <w:noProof/>
                <w:webHidden/>
              </w:rPr>
              <w:fldChar w:fldCharType="begin"/>
            </w:r>
            <w:r w:rsidR="00D92304" w:rsidRPr="00A16539">
              <w:rPr>
                <w:rFonts w:asciiTheme="minorBidi" w:hAnsiTheme="minorBidi" w:cstheme="minorBidi"/>
                <w:noProof/>
                <w:webHidden/>
              </w:rPr>
              <w:instrText xml:space="preserve"> PAGEREF _Toc203384396 \h </w:instrText>
            </w:r>
            <w:r w:rsidR="00D92304" w:rsidRPr="00A16539">
              <w:rPr>
                <w:rFonts w:asciiTheme="minorBidi" w:hAnsiTheme="minorBidi" w:cstheme="minorBidi"/>
                <w:noProof/>
                <w:webHidden/>
              </w:rPr>
            </w:r>
            <w:r w:rsidR="00D92304" w:rsidRPr="00A16539">
              <w:rPr>
                <w:rFonts w:asciiTheme="minorBidi" w:hAnsiTheme="minorBidi" w:cstheme="minorBidi"/>
                <w:noProof/>
                <w:webHidden/>
              </w:rPr>
              <w:fldChar w:fldCharType="separate"/>
            </w:r>
            <w:r w:rsidR="00D92304" w:rsidRPr="00A16539">
              <w:rPr>
                <w:rFonts w:asciiTheme="minorBidi" w:hAnsiTheme="minorBidi" w:cstheme="minorBidi"/>
                <w:noProof/>
                <w:webHidden/>
              </w:rPr>
              <w:t>6</w:t>
            </w:r>
            <w:r w:rsidR="00D92304" w:rsidRPr="00A16539">
              <w:rPr>
                <w:rFonts w:asciiTheme="minorBidi" w:hAnsiTheme="minorBidi" w:cstheme="minorBidi"/>
                <w:noProof/>
                <w:webHidden/>
              </w:rPr>
              <w:fldChar w:fldCharType="end"/>
            </w:r>
          </w:hyperlink>
        </w:p>
        <w:p w14:paraId="77E20DB5" w14:textId="1968B11D" w:rsidR="00D92304" w:rsidRPr="00A16539" w:rsidRDefault="00A70286">
          <w:pPr>
            <w:pStyle w:val="TOC2"/>
            <w:tabs>
              <w:tab w:val="left" w:pos="880"/>
              <w:tab w:val="right" w:leader="dot" w:pos="9350"/>
            </w:tabs>
            <w:rPr>
              <w:rFonts w:asciiTheme="minorBidi" w:hAnsiTheme="minorBidi" w:cstheme="minorBidi"/>
              <w:noProof/>
            </w:rPr>
          </w:pPr>
          <w:hyperlink w:anchor="_Toc203384397" w:history="1">
            <w:r w:rsidR="00D92304" w:rsidRPr="00A16539">
              <w:rPr>
                <w:rStyle w:val="Hyperlink"/>
                <w:rFonts w:asciiTheme="minorBidi" w:eastAsia="Times New Roman" w:hAnsiTheme="minorBidi" w:cstheme="minorBidi"/>
                <w:b/>
                <w:bCs/>
                <w:noProof/>
              </w:rPr>
              <w:t>5.4</w:t>
            </w:r>
            <w:r w:rsidR="00D92304" w:rsidRPr="00A16539">
              <w:rPr>
                <w:rFonts w:asciiTheme="minorBidi" w:hAnsiTheme="minorBidi" w:cstheme="minorBidi"/>
                <w:noProof/>
              </w:rPr>
              <w:tab/>
            </w:r>
            <w:r w:rsidR="00D92304" w:rsidRPr="00A16539">
              <w:rPr>
                <w:rStyle w:val="Hyperlink"/>
                <w:rFonts w:asciiTheme="minorBidi" w:eastAsia="Times New Roman" w:hAnsiTheme="minorBidi" w:cstheme="minorBidi"/>
                <w:b/>
                <w:bCs/>
                <w:noProof/>
              </w:rPr>
              <w:t>Measurement uncertainty</w:t>
            </w:r>
            <w:r w:rsidR="00D92304" w:rsidRPr="00A16539">
              <w:rPr>
                <w:rFonts w:asciiTheme="minorBidi" w:hAnsiTheme="minorBidi" w:cstheme="minorBidi"/>
                <w:noProof/>
                <w:webHidden/>
              </w:rPr>
              <w:tab/>
            </w:r>
            <w:r w:rsidR="00D92304" w:rsidRPr="00A16539">
              <w:rPr>
                <w:rFonts w:asciiTheme="minorBidi" w:hAnsiTheme="minorBidi" w:cstheme="minorBidi"/>
                <w:noProof/>
                <w:webHidden/>
              </w:rPr>
              <w:fldChar w:fldCharType="begin"/>
            </w:r>
            <w:r w:rsidR="00D92304" w:rsidRPr="00A16539">
              <w:rPr>
                <w:rFonts w:asciiTheme="minorBidi" w:hAnsiTheme="minorBidi" w:cstheme="minorBidi"/>
                <w:noProof/>
                <w:webHidden/>
              </w:rPr>
              <w:instrText xml:space="preserve"> PAGEREF _Toc203384397 \h </w:instrText>
            </w:r>
            <w:r w:rsidR="00D92304" w:rsidRPr="00A16539">
              <w:rPr>
                <w:rFonts w:asciiTheme="minorBidi" w:hAnsiTheme="minorBidi" w:cstheme="minorBidi"/>
                <w:noProof/>
                <w:webHidden/>
              </w:rPr>
            </w:r>
            <w:r w:rsidR="00D92304" w:rsidRPr="00A16539">
              <w:rPr>
                <w:rFonts w:asciiTheme="minorBidi" w:hAnsiTheme="minorBidi" w:cstheme="minorBidi"/>
                <w:noProof/>
                <w:webHidden/>
              </w:rPr>
              <w:fldChar w:fldCharType="separate"/>
            </w:r>
            <w:r w:rsidR="00D92304" w:rsidRPr="00A16539">
              <w:rPr>
                <w:rFonts w:asciiTheme="minorBidi" w:hAnsiTheme="minorBidi" w:cstheme="minorBidi"/>
                <w:noProof/>
                <w:webHidden/>
              </w:rPr>
              <w:t>6</w:t>
            </w:r>
            <w:r w:rsidR="00D92304" w:rsidRPr="00A16539">
              <w:rPr>
                <w:rFonts w:asciiTheme="minorBidi" w:hAnsiTheme="minorBidi" w:cstheme="minorBidi"/>
                <w:noProof/>
                <w:webHidden/>
              </w:rPr>
              <w:fldChar w:fldCharType="end"/>
            </w:r>
          </w:hyperlink>
        </w:p>
        <w:p w14:paraId="3634DF40" w14:textId="7C1BFF46" w:rsidR="00D92304" w:rsidRPr="00A16539" w:rsidRDefault="00A70286">
          <w:pPr>
            <w:pStyle w:val="TOC2"/>
            <w:tabs>
              <w:tab w:val="left" w:pos="880"/>
              <w:tab w:val="right" w:leader="dot" w:pos="9350"/>
            </w:tabs>
            <w:rPr>
              <w:rFonts w:asciiTheme="minorBidi" w:hAnsiTheme="minorBidi" w:cstheme="minorBidi"/>
              <w:noProof/>
            </w:rPr>
          </w:pPr>
          <w:hyperlink w:anchor="_Toc203384398" w:history="1">
            <w:r w:rsidR="00D92304" w:rsidRPr="00A16539">
              <w:rPr>
                <w:rStyle w:val="Hyperlink"/>
                <w:rFonts w:asciiTheme="minorBidi" w:eastAsia="Times New Roman" w:hAnsiTheme="minorBidi" w:cstheme="minorBidi"/>
                <w:b/>
                <w:bCs/>
                <w:noProof/>
              </w:rPr>
              <w:t>5.5</w:t>
            </w:r>
            <w:r w:rsidR="00D92304" w:rsidRPr="00A16539">
              <w:rPr>
                <w:rFonts w:asciiTheme="minorBidi" w:hAnsiTheme="minorBidi" w:cstheme="minorBidi"/>
                <w:noProof/>
              </w:rPr>
              <w:tab/>
            </w:r>
            <w:r w:rsidR="00D92304" w:rsidRPr="00A16539">
              <w:rPr>
                <w:rStyle w:val="Hyperlink"/>
                <w:rFonts w:asciiTheme="minorBidi" w:eastAsia="Times New Roman" w:hAnsiTheme="minorBidi" w:cstheme="minorBidi"/>
                <w:b/>
                <w:bCs/>
                <w:noProof/>
              </w:rPr>
              <w:t>Optical phase change and roughness correction</w:t>
            </w:r>
            <w:r w:rsidR="00D92304" w:rsidRPr="00A16539">
              <w:rPr>
                <w:rFonts w:asciiTheme="minorBidi" w:hAnsiTheme="minorBidi" w:cstheme="minorBidi"/>
                <w:noProof/>
                <w:webHidden/>
              </w:rPr>
              <w:tab/>
            </w:r>
            <w:r w:rsidR="00D92304" w:rsidRPr="00A16539">
              <w:rPr>
                <w:rFonts w:asciiTheme="minorBidi" w:hAnsiTheme="minorBidi" w:cstheme="minorBidi"/>
                <w:noProof/>
                <w:webHidden/>
              </w:rPr>
              <w:fldChar w:fldCharType="begin"/>
            </w:r>
            <w:r w:rsidR="00D92304" w:rsidRPr="00A16539">
              <w:rPr>
                <w:rFonts w:asciiTheme="minorBidi" w:hAnsiTheme="minorBidi" w:cstheme="minorBidi"/>
                <w:noProof/>
                <w:webHidden/>
              </w:rPr>
              <w:instrText xml:space="preserve"> PAGEREF _Toc203384398 \h </w:instrText>
            </w:r>
            <w:r w:rsidR="00D92304" w:rsidRPr="00A16539">
              <w:rPr>
                <w:rFonts w:asciiTheme="minorBidi" w:hAnsiTheme="minorBidi" w:cstheme="minorBidi"/>
                <w:noProof/>
                <w:webHidden/>
              </w:rPr>
            </w:r>
            <w:r w:rsidR="00D92304" w:rsidRPr="00A16539">
              <w:rPr>
                <w:rFonts w:asciiTheme="minorBidi" w:hAnsiTheme="minorBidi" w:cstheme="minorBidi"/>
                <w:noProof/>
                <w:webHidden/>
              </w:rPr>
              <w:fldChar w:fldCharType="separate"/>
            </w:r>
            <w:r w:rsidR="00D92304" w:rsidRPr="00A16539">
              <w:rPr>
                <w:rFonts w:asciiTheme="minorBidi" w:hAnsiTheme="minorBidi" w:cstheme="minorBidi"/>
                <w:noProof/>
                <w:webHidden/>
              </w:rPr>
              <w:t>7</w:t>
            </w:r>
            <w:r w:rsidR="00D92304" w:rsidRPr="00A16539">
              <w:rPr>
                <w:rFonts w:asciiTheme="minorBidi" w:hAnsiTheme="minorBidi" w:cstheme="minorBidi"/>
                <w:noProof/>
                <w:webHidden/>
              </w:rPr>
              <w:fldChar w:fldCharType="end"/>
            </w:r>
          </w:hyperlink>
        </w:p>
        <w:p w14:paraId="256575E4" w14:textId="10424FF1" w:rsidR="00D92304" w:rsidRPr="00A16539" w:rsidRDefault="00A70286">
          <w:pPr>
            <w:pStyle w:val="TOC2"/>
            <w:tabs>
              <w:tab w:val="left" w:pos="880"/>
              <w:tab w:val="right" w:leader="dot" w:pos="9350"/>
            </w:tabs>
            <w:rPr>
              <w:rFonts w:asciiTheme="minorBidi" w:hAnsiTheme="minorBidi" w:cstheme="minorBidi"/>
              <w:noProof/>
            </w:rPr>
          </w:pPr>
          <w:hyperlink w:anchor="_Toc203384399" w:history="1">
            <w:r w:rsidR="00D92304" w:rsidRPr="00A16539">
              <w:rPr>
                <w:rStyle w:val="Hyperlink"/>
                <w:rFonts w:asciiTheme="minorBidi" w:eastAsia="Times New Roman" w:hAnsiTheme="minorBidi" w:cstheme="minorBidi"/>
                <w:b/>
                <w:bCs/>
                <w:noProof/>
              </w:rPr>
              <w:t>5.6</w:t>
            </w:r>
            <w:r w:rsidR="00D92304" w:rsidRPr="00A16539">
              <w:rPr>
                <w:rFonts w:asciiTheme="minorBidi" w:hAnsiTheme="minorBidi" w:cstheme="minorBidi"/>
                <w:noProof/>
              </w:rPr>
              <w:tab/>
            </w:r>
            <w:r w:rsidR="00D92304" w:rsidRPr="00A16539">
              <w:rPr>
                <w:rStyle w:val="Hyperlink"/>
                <w:rFonts w:asciiTheme="minorBidi" w:eastAsia="Times New Roman" w:hAnsiTheme="minorBidi" w:cstheme="minorBidi"/>
                <w:b/>
                <w:bCs/>
                <w:noProof/>
              </w:rPr>
              <w:t>Reference condition</w:t>
            </w:r>
            <w:r w:rsidR="00D92304" w:rsidRPr="00A16539">
              <w:rPr>
                <w:rFonts w:asciiTheme="minorBidi" w:hAnsiTheme="minorBidi" w:cstheme="minorBidi"/>
                <w:noProof/>
                <w:webHidden/>
              </w:rPr>
              <w:tab/>
            </w:r>
            <w:r w:rsidR="00D92304" w:rsidRPr="00A16539">
              <w:rPr>
                <w:rFonts w:asciiTheme="minorBidi" w:hAnsiTheme="minorBidi" w:cstheme="minorBidi"/>
                <w:noProof/>
                <w:webHidden/>
              </w:rPr>
              <w:fldChar w:fldCharType="begin"/>
            </w:r>
            <w:r w:rsidR="00D92304" w:rsidRPr="00A16539">
              <w:rPr>
                <w:rFonts w:asciiTheme="minorBidi" w:hAnsiTheme="minorBidi" w:cstheme="minorBidi"/>
                <w:noProof/>
                <w:webHidden/>
              </w:rPr>
              <w:instrText xml:space="preserve"> PAGEREF _Toc203384399 \h </w:instrText>
            </w:r>
            <w:r w:rsidR="00D92304" w:rsidRPr="00A16539">
              <w:rPr>
                <w:rFonts w:asciiTheme="minorBidi" w:hAnsiTheme="minorBidi" w:cstheme="minorBidi"/>
                <w:noProof/>
                <w:webHidden/>
              </w:rPr>
            </w:r>
            <w:r w:rsidR="00D92304" w:rsidRPr="00A16539">
              <w:rPr>
                <w:rFonts w:asciiTheme="minorBidi" w:hAnsiTheme="minorBidi" w:cstheme="minorBidi"/>
                <w:noProof/>
                <w:webHidden/>
              </w:rPr>
              <w:fldChar w:fldCharType="separate"/>
            </w:r>
            <w:r w:rsidR="00D92304" w:rsidRPr="00A16539">
              <w:rPr>
                <w:rFonts w:asciiTheme="minorBidi" w:hAnsiTheme="minorBidi" w:cstheme="minorBidi"/>
                <w:noProof/>
                <w:webHidden/>
              </w:rPr>
              <w:t>7</w:t>
            </w:r>
            <w:r w:rsidR="00D92304" w:rsidRPr="00A16539">
              <w:rPr>
                <w:rFonts w:asciiTheme="minorBidi" w:hAnsiTheme="minorBidi" w:cstheme="minorBidi"/>
                <w:noProof/>
                <w:webHidden/>
              </w:rPr>
              <w:fldChar w:fldCharType="end"/>
            </w:r>
          </w:hyperlink>
        </w:p>
        <w:p w14:paraId="406864EC" w14:textId="5F08EEA2" w:rsidR="00D92304" w:rsidRPr="00A16539" w:rsidRDefault="00A70286">
          <w:pPr>
            <w:pStyle w:val="TOC1"/>
            <w:tabs>
              <w:tab w:val="left" w:pos="440"/>
              <w:tab w:val="right" w:leader="dot" w:pos="9350"/>
            </w:tabs>
            <w:rPr>
              <w:rFonts w:asciiTheme="minorBidi" w:hAnsiTheme="minorBidi" w:cstheme="minorBidi"/>
              <w:noProof/>
            </w:rPr>
          </w:pPr>
          <w:hyperlink w:anchor="_Toc203384400" w:history="1">
            <w:r w:rsidR="00D92304" w:rsidRPr="00A16539">
              <w:rPr>
                <w:rStyle w:val="Hyperlink"/>
                <w:rFonts w:asciiTheme="minorBidi" w:eastAsia="Times New Roman" w:hAnsiTheme="minorBidi" w:cstheme="minorBidi"/>
                <w:b/>
                <w:bCs/>
                <w:noProof/>
              </w:rPr>
              <w:t>6.</w:t>
            </w:r>
            <w:r w:rsidR="00D92304" w:rsidRPr="00A16539">
              <w:rPr>
                <w:rFonts w:asciiTheme="minorBidi" w:hAnsiTheme="minorBidi" w:cstheme="minorBidi"/>
                <w:noProof/>
              </w:rPr>
              <w:tab/>
            </w:r>
            <w:r w:rsidR="00D92304" w:rsidRPr="00A16539">
              <w:rPr>
                <w:rStyle w:val="Hyperlink"/>
                <w:rFonts w:asciiTheme="minorBidi" w:eastAsia="Times New Roman" w:hAnsiTheme="minorBidi" w:cstheme="minorBidi"/>
                <w:b/>
                <w:bCs/>
                <w:noProof/>
              </w:rPr>
              <w:t>Reporting of results</w:t>
            </w:r>
            <w:r w:rsidR="00D92304" w:rsidRPr="00A16539">
              <w:rPr>
                <w:rFonts w:asciiTheme="minorBidi" w:hAnsiTheme="minorBidi" w:cstheme="minorBidi"/>
                <w:noProof/>
                <w:webHidden/>
              </w:rPr>
              <w:tab/>
            </w:r>
            <w:r w:rsidR="00D92304" w:rsidRPr="00A16539">
              <w:rPr>
                <w:rFonts w:asciiTheme="minorBidi" w:hAnsiTheme="minorBidi" w:cstheme="minorBidi"/>
                <w:noProof/>
                <w:webHidden/>
              </w:rPr>
              <w:fldChar w:fldCharType="begin"/>
            </w:r>
            <w:r w:rsidR="00D92304" w:rsidRPr="00A16539">
              <w:rPr>
                <w:rFonts w:asciiTheme="minorBidi" w:hAnsiTheme="minorBidi" w:cstheme="minorBidi"/>
                <w:noProof/>
                <w:webHidden/>
              </w:rPr>
              <w:instrText xml:space="preserve"> PAGEREF _Toc203384400 \h </w:instrText>
            </w:r>
            <w:r w:rsidR="00D92304" w:rsidRPr="00A16539">
              <w:rPr>
                <w:rFonts w:asciiTheme="minorBidi" w:hAnsiTheme="minorBidi" w:cstheme="minorBidi"/>
                <w:noProof/>
                <w:webHidden/>
              </w:rPr>
            </w:r>
            <w:r w:rsidR="00D92304" w:rsidRPr="00A16539">
              <w:rPr>
                <w:rFonts w:asciiTheme="minorBidi" w:hAnsiTheme="minorBidi" w:cstheme="minorBidi"/>
                <w:noProof/>
                <w:webHidden/>
              </w:rPr>
              <w:fldChar w:fldCharType="separate"/>
            </w:r>
            <w:r w:rsidR="00D92304" w:rsidRPr="00A16539">
              <w:rPr>
                <w:rFonts w:asciiTheme="minorBidi" w:hAnsiTheme="minorBidi" w:cstheme="minorBidi"/>
                <w:noProof/>
                <w:webHidden/>
              </w:rPr>
              <w:t>7</w:t>
            </w:r>
            <w:r w:rsidR="00D92304" w:rsidRPr="00A16539">
              <w:rPr>
                <w:rFonts w:asciiTheme="minorBidi" w:hAnsiTheme="minorBidi" w:cstheme="minorBidi"/>
                <w:noProof/>
                <w:webHidden/>
              </w:rPr>
              <w:fldChar w:fldCharType="end"/>
            </w:r>
          </w:hyperlink>
        </w:p>
        <w:p w14:paraId="7FF49B4E" w14:textId="2937CAB5" w:rsidR="00D92304" w:rsidRPr="00A16539" w:rsidRDefault="00A70286">
          <w:pPr>
            <w:pStyle w:val="TOC2"/>
            <w:tabs>
              <w:tab w:val="left" w:pos="880"/>
              <w:tab w:val="right" w:leader="dot" w:pos="9350"/>
            </w:tabs>
            <w:rPr>
              <w:rFonts w:asciiTheme="minorBidi" w:hAnsiTheme="minorBidi" w:cstheme="minorBidi"/>
              <w:noProof/>
            </w:rPr>
          </w:pPr>
          <w:hyperlink w:anchor="_Toc203384401" w:history="1">
            <w:r w:rsidR="00D92304" w:rsidRPr="00A16539">
              <w:rPr>
                <w:rStyle w:val="Hyperlink"/>
                <w:rFonts w:asciiTheme="minorBidi" w:eastAsia="Times New Roman" w:hAnsiTheme="minorBidi" w:cstheme="minorBidi"/>
                <w:b/>
                <w:bCs/>
                <w:noProof/>
              </w:rPr>
              <w:t>6.1</w:t>
            </w:r>
            <w:r w:rsidR="00D92304" w:rsidRPr="00A16539">
              <w:rPr>
                <w:rFonts w:asciiTheme="minorBidi" w:hAnsiTheme="minorBidi" w:cstheme="minorBidi"/>
                <w:noProof/>
              </w:rPr>
              <w:tab/>
            </w:r>
            <w:r w:rsidR="00D92304" w:rsidRPr="00A16539">
              <w:rPr>
                <w:rStyle w:val="Hyperlink"/>
                <w:rFonts w:asciiTheme="minorBidi" w:eastAsia="Times New Roman" w:hAnsiTheme="minorBidi" w:cstheme="minorBidi"/>
                <w:b/>
                <w:bCs/>
                <w:noProof/>
              </w:rPr>
              <w:t>Results and standard uncertainties as reported by participants</w:t>
            </w:r>
            <w:r w:rsidR="00D92304" w:rsidRPr="00A16539">
              <w:rPr>
                <w:rFonts w:asciiTheme="minorBidi" w:hAnsiTheme="minorBidi" w:cstheme="minorBidi"/>
                <w:noProof/>
                <w:webHidden/>
              </w:rPr>
              <w:tab/>
            </w:r>
            <w:r w:rsidR="00D92304" w:rsidRPr="00A16539">
              <w:rPr>
                <w:rFonts w:asciiTheme="minorBidi" w:hAnsiTheme="minorBidi" w:cstheme="minorBidi"/>
                <w:noProof/>
                <w:webHidden/>
              </w:rPr>
              <w:fldChar w:fldCharType="begin"/>
            </w:r>
            <w:r w:rsidR="00D92304" w:rsidRPr="00A16539">
              <w:rPr>
                <w:rFonts w:asciiTheme="minorBidi" w:hAnsiTheme="minorBidi" w:cstheme="minorBidi"/>
                <w:noProof/>
                <w:webHidden/>
              </w:rPr>
              <w:instrText xml:space="preserve"> PAGEREF _Toc203384401 \h </w:instrText>
            </w:r>
            <w:r w:rsidR="00D92304" w:rsidRPr="00A16539">
              <w:rPr>
                <w:rFonts w:asciiTheme="minorBidi" w:hAnsiTheme="minorBidi" w:cstheme="minorBidi"/>
                <w:noProof/>
                <w:webHidden/>
              </w:rPr>
            </w:r>
            <w:r w:rsidR="00D92304" w:rsidRPr="00A16539">
              <w:rPr>
                <w:rFonts w:asciiTheme="minorBidi" w:hAnsiTheme="minorBidi" w:cstheme="minorBidi"/>
                <w:noProof/>
                <w:webHidden/>
              </w:rPr>
              <w:fldChar w:fldCharType="separate"/>
            </w:r>
            <w:r w:rsidR="00D92304" w:rsidRPr="00A16539">
              <w:rPr>
                <w:rFonts w:asciiTheme="minorBidi" w:hAnsiTheme="minorBidi" w:cstheme="minorBidi"/>
                <w:noProof/>
                <w:webHidden/>
              </w:rPr>
              <w:t>7</w:t>
            </w:r>
            <w:r w:rsidR="00D92304" w:rsidRPr="00A16539">
              <w:rPr>
                <w:rFonts w:asciiTheme="minorBidi" w:hAnsiTheme="minorBidi" w:cstheme="minorBidi"/>
                <w:noProof/>
                <w:webHidden/>
              </w:rPr>
              <w:fldChar w:fldCharType="end"/>
            </w:r>
          </w:hyperlink>
        </w:p>
        <w:p w14:paraId="65F6FCEA" w14:textId="4C474149" w:rsidR="00D92304" w:rsidRPr="00A16539" w:rsidRDefault="00A70286">
          <w:pPr>
            <w:pStyle w:val="TOC2"/>
            <w:tabs>
              <w:tab w:val="left" w:pos="880"/>
              <w:tab w:val="right" w:leader="dot" w:pos="9350"/>
            </w:tabs>
            <w:rPr>
              <w:rFonts w:asciiTheme="minorBidi" w:hAnsiTheme="minorBidi" w:cstheme="minorBidi"/>
              <w:noProof/>
            </w:rPr>
          </w:pPr>
          <w:hyperlink w:anchor="_Toc203384402" w:history="1">
            <w:r w:rsidR="00D92304" w:rsidRPr="00A16539">
              <w:rPr>
                <w:rStyle w:val="Hyperlink"/>
                <w:rFonts w:asciiTheme="minorBidi" w:eastAsia="Times New Roman" w:hAnsiTheme="minorBidi" w:cstheme="minorBidi"/>
                <w:b/>
                <w:bCs/>
                <w:noProof/>
              </w:rPr>
              <w:t>6.2</w:t>
            </w:r>
            <w:r w:rsidR="00D92304" w:rsidRPr="00A16539">
              <w:rPr>
                <w:rFonts w:asciiTheme="minorBidi" w:hAnsiTheme="minorBidi" w:cstheme="minorBidi"/>
                <w:noProof/>
              </w:rPr>
              <w:tab/>
            </w:r>
            <w:r w:rsidR="00D92304" w:rsidRPr="00A16539">
              <w:rPr>
                <w:rStyle w:val="Hyperlink"/>
                <w:rFonts w:asciiTheme="minorBidi" w:eastAsia="Times New Roman" w:hAnsiTheme="minorBidi" w:cstheme="minorBidi"/>
                <w:b/>
                <w:bCs/>
                <w:noProof/>
              </w:rPr>
              <w:t>Results reported by the pilot</w:t>
            </w:r>
            <w:r w:rsidR="00D92304" w:rsidRPr="00A16539">
              <w:rPr>
                <w:rFonts w:asciiTheme="minorBidi" w:hAnsiTheme="minorBidi" w:cstheme="minorBidi"/>
                <w:noProof/>
                <w:webHidden/>
              </w:rPr>
              <w:tab/>
            </w:r>
            <w:r w:rsidR="00D92304" w:rsidRPr="00A16539">
              <w:rPr>
                <w:rFonts w:asciiTheme="minorBidi" w:hAnsiTheme="minorBidi" w:cstheme="minorBidi"/>
                <w:noProof/>
                <w:webHidden/>
              </w:rPr>
              <w:fldChar w:fldCharType="begin"/>
            </w:r>
            <w:r w:rsidR="00D92304" w:rsidRPr="00A16539">
              <w:rPr>
                <w:rFonts w:asciiTheme="minorBidi" w:hAnsiTheme="minorBidi" w:cstheme="minorBidi"/>
                <w:noProof/>
                <w:webHidden/>
              </w:rPr>
              <w:instrText xml:space="preserve"> PAGEREF _Toc203384402 \h </w:instrText>
            </w:r>
            <w:r w:rsidR="00D92304" w:rsidRPr="00A16539">
              <w:rPr>
                <w:rFonts w:asciiTheme="minorBidi" w:hAnsiTheme="minorBidi" w:cstheme="minorBidi"/>
                <w:noProof/>
                <w:webHidden/>
              </w:rPr>
            </w:r>
            <w:r w:rsidR="00D92304" w:rsidRPr="00A16539">
              <w:rPr>
                <w:rFonts w:asciiTheme="minorBidi" w:hAnsiTheme="minorBidi" w:cstheme="minorBidi"/>
                <w:noProof/>
                <w:webHidden/>
              </w:rPr>
              <w:fldChar w:fldCharType="separate"/>
            </w:r>
            <w:r w:rsidR="00D92304" w:rsidRPr="00A16539">
              <w:rPr>
                <w:rFonts w:asciiTheme="minorBidi" w:hAnsiTheme="minorBidi" w:cstheme="minorBidi"/>
                <w:noProof/>
                <w:webHidden/>
              </w:rPr>
              <w:t>7</w:t>
            </w:r>
            <w:r w:rsidR="00D92304" w:rsidRPr="00A16539">
              <w:rPr>
                <w:rFonts w:asciiTheme="minorBidi" w:hAnsiTheme="minorBidi" w:cstheme="minorBidi"/>
                <w:noProof/>
                <w:webHidden/>
              </w:rPr>
              <w:fldChar w:fldCharType="end"/>
            </w:r>
          </w:hyperlink>
        </w:p>
        <w:p w14:paraId="4F518755" w14:textId="7AC30B91" w:rsidR="00D92304" w:rsidRPr="00A16539" w:rsidRDefault="00A70286">
          <w:pPr>
            <w:pStyle w:val="TOC1"/>
            <w:tabs>
              <w:tab w:val="left" w:pos="440"/>
              <w:tab w:val="right" w:leader="dot" w:pos="9350"/>
            </w:tabs>
            <w:rPr>
              <w:rFonts w:asciiTheme="minorBidi" w:hAnsiTheme="minorBidi" w:cstheme="minorBidi"/>
              <w:noProof/>
            </w:rPr>
          </w:pPr>
          <w:hyperlink w:anchor="_Toc203384403" w:history="1">
            <w:r w:rsidR="00D92304" w:rsidRPr="00A16539">
              <w:rPr>
                <w:rStyle w:val="Hyperlink"/>
                <w:rFonts w:asciiTheme="minorBidi" w:eastAsia="Times New Roman" w:hAnsiTheme="minorBidi" w:cstheme="minorBidi"/>
                <w:b/>
                <w:bCs/>
                <w:noProof/>
              </w:rPr>
              <w:t>7.</w:t>
            </w:r>
            <w:r w:rsidR="00D92304" w:rsidRPr="00A16539">
              <w:rPr>
                <w:rFonts w:asciiTheme="minorBidi" w:hAnsiTheme="minorBidi" w:cstheme="minorBidi"/>
                <w:noProof/>
              </w:rPr>
              <w:tab/>
            </w:r>
            <w:r w:rsidR="00D92304" w:rsidRPr="00A16539">
              <w:rPr>
                <w:rStyle w:val="Hyperlink"/>
                <w:rFonts w:asciiTheme="minorBidi" w:eastAsia="Times New Roman" w:hAnsiTheme="minorBidi" w:cstheme="minorBidi"/>
                <w:b/>
                <w:bCs/>
                <w:noProof/>
              </w:rPr>
              <w:t>Analysis of results</w:t>
            </w:r>
            <w:r w:rsidR="00D92304" w:rsidRPr="00A16539">
              <w:rPr>
                <w:rFonts w:asciiTheme="minorBidi" w:hAnsiTheme="minorBidi" w:cstheme="minorBidi"/>
                <w:noProof/>
                <w:webHidden/>
              </w:rPr>
              <w:tab/>
            </w:r>
            <w:r w:rsidR="00D92304" w:rsidRPr="00A16539">
              <w:rPr>
                <w:rFonts w:asciiTheme="minorBidi" w:hAnsiTheme="minorBidi" w:cstheme="minorBidi"/>
                <w:noProof/>
                <w:webHidden/>
              </w:rPr>
              <w:fldChar w:fldCharType="begin"/>
            </w:r>
            <w:r w:rsidR="00D92304" w:rsidRPr="00A16539">
              <w:rPr>
                <w:rFonts w:asciiTheme="minorBidi" w:hAnsiTheme="minorBidi" w:cstheme="minorBidi"/>
                <w:noProof/>
                <w:webHidden/>
              </w:rPr>
              <w:instrText xml:space="preserve"> PAGEREF _Toc203384403 \h </w:instrText>
            </w:r>
            <w:r w:rsidR="00D92304" w:rsidRPr="00A16539">
              <w:rPr>
                <w:rFonts w:asciiTheme="minorBidi" w:hAnsiTheme="minorBidi" w:cstheme="minorBidi"/>
                <w:noProof/>
                <w:webHidden/>
              </w:rPr>
            </w:r>
            <w:r w:rsidR="00D92304" w:rsidRPr="00A16539">
              <w:rPr>
                <w:rFonts w:asciiTheme="minorBidi" w:hAnsiTheme="minorBidi" w:cstheme="minorBidi"/>
                <w:noProof/>
                <w:webHidden/>
              </w:rPr>
              <w:fldChar w:fldCharType="separate"/>
            </w:r>
            <w:r w:rsidR="00D92304" w:rsidRPr="00A16539">
              <w:rPr>
                <w:rFonts w:asciiTheme="minorBidi" w:hAnsiTheme="minorBidi" w:cstheme="minorBidi"/>
                <w:noProof/>
                <w:webHidden/>
              </w:rPr>
              <w:t>8</w:t>
            </w:r>
            <w:r w:rsidR="00D92304" w:rsidRPr="00A16539">
              <w:rPr>
                <w:rFonts w:asciiTheme="minorBidi" w:hAnsiTheme="minorBidi" w:cstheme="minorBidi"/>
                <w:noProof/>
                <w:webHidden/>
              </w:rPr>
              <w:fldChar w:fldCharType="end"/>
            </w:r>
          </w:hyperlink>
        </w:p>
        <w:p w14:paraId="05C1980E" w14:textId="083E8C5E" w:rsidR="00D92304" w:rsidRPr="00A16539" w:rsidRDefault="00A70286">
          <w:pPr>
            <w:pStyle w:val="TOC2"/>
            <w:tabs>
              <w:tab w:val="left" w:pos="880"/>
              <w:tab w:val="right" w:leader="dot" w:pos="9350"/>
            </w:tabs>
            <w:rPr>
              <w:rFonts w:asciiTheme="minorBidi" w:hAnsiTheme="minorBidi" w:cstheme="minorBidi"/>
              <w:noProof/>
            </w:rPr>
          </w:pPr>
          <w:hyperlink w:anchor="_Toc203384404" w:history="1">
            <w:r w:rsidR="00D92304" w:rsidRPr="00A16539">
              <w:rPr>
                <w:rStyle w:val="Hyperlink"/>
                <w:rFonts w:asciiTheme="minorBidi" w:eastAsia="Times New Roman" w:hAnsiTheme="minorBidi" w:cstheme="minorBidi"/>
                <w:b/>
                <w:bCs/>
                <w:noProof/>
              </w:rPr>
              <w:t>7.1</w:t>
            </w:r>
            <w:r w:rsidR="00D92304" w:rsidRPr="00A16539">
              <w:rPr>
                <w:rFonts w:asciiTheme="minorBidi" w:hAnsiTheme="minorBidi" w:cstheme="minorBidi"/>
                <w:noProof/>
              </w:rPr>
              <w:tab/>
            </w:r>
            <w:r w:rsidR="00D92304" w:rsidRPr="00A16539">
              <w:rPr>
                <w:rStyle w:val="Hyperlink"/>
                <w:rFonts w:asciiTheme="minorBidi" w:eastAsia="Times New Roman" w:hAnsiTheme="minorBidi" w:cstheme="minorBidi"/>
                <w:b/>
                <w:bCs/>
                <w:noProof/>
              </w:rPr>
              <w:t>Calculation of the KCRV</w:t>
            </w:r>
            <w:r w:rsidR="00D92304" w:rsidRPr="00A16539">
              <w:rPr>
                <w:rFonts w:asciiTheme="minorBidi" w:hAnsiTheme="minorBidi" w:cstheme="minorBidi"/>
                <w:noProof/>
                <w:webHidden/>
              </w:rPr>
              <w:tab/>
            </w:r>
            <w:r w:rsidR="00D92304" w:rsidRPr="00A16539">
              <w:rPr>
                <w:rFonts w:asciiTheme="minorBidi" w:hAnsiTheme="minorBidi" w:cstheme="minorBidi"/>
                <w:noProof/>
                <w:webHidden/>
              </w:rPr>
              <w:fldChar w:fldCharType="begin"/>
            </w:r>
            <w:r w:rsidR="00D92304" w:rsidRPr="00A16539">
              <w:rPr>
                <w:rFonts w:asciiTheme="minorBidi" w:hAnsiTheme="minorBidi" w:cstheme="minorBidi"/>
                <w:noProof/>
                <w:webHidden/>
              </w:rPr>
              <w:instrText xml:space="preserve"> PAGEREF _Toc203384404 \h </w:instrText>
            </w:r>
            <w:r w:rsidR="00D92304" w:rsidRPr="00A16539">
              <w:rPr>
                <w:rFonts w:asciiTheme="minorBidi" w:hAnsiTheme="minorBidi" w:cstheme="minorBidi"/>
                <w:noProof/>
                <w:webHidden/>
              </w:rPr>
            </w:r>
            <w:r w:rsidR="00D92304" w:rsidRPr="00A16539">
              <w:rPr>
                <w:rFonts w:asciiTheme="minorBidi" w:hAnsiTheme="minorBidi" w:cstheme="minorBidi"/>
                <w:noProof/>
                <w:webHidden/>
              </w:rPr>
              <w:fldChar w:fldCharType="separate"/>
            </w:r>
            <w:r w:rsidR="00D92304" w:rsidRPr="00A16539">
              <w:rPr>
                <w:rFonts w:asciiTheme="minorBidi" w:hAnsiTheme="minorBidi" w:cstheme="minorBidi"/>
                <w:noProof/>
                <w:webHidden/>
              </w:rPr>
              <w:t>8</w:t>
            </w:r>
            <w:r w:rsidR="00D92304" w:rsidRPr="00A16539">
              <w:rPr>
                <w:rFonts w:asciiTheme="minorBidi" w:hAnsiTheme="minorBidi" w:cstheme="minorBidi"/>
                <w:noProof/>
                <w:webHidden/>
              </w:rPr>
              <w:fldChar w:fldCharType="end"/>
            </w:r>
          </w:hyperlink>
        </w:p>
        <w:p w14:paraId="6EF31232" w14:textId="423C408D" w:rsidR="00D92304" w:rsidRPr="00A16539" w:rsidRDefault="00A70286">
          <w:pPr>
            <w:pStyle w:val="TOC2"/>
            <w:tabs>
              <w:tab w:val="left" w:pos="880"/>
              <w:tab w:val="right" w:leader="dot" w:pos="9350"/>
            </w:tabs>
            <w:rPr>
              <w:rFonts w:asciiTheme="minorBidi" w:hAnsiTheme="minorBidi" w:cstheme="minorBidi"/>
              <w:noProof/>
            </w:rPr>
          </w:pPr>
          <w:hyperlink w:anchor="_Toc203384405" w:history="1">
            <w:r w:rsidR="00D92304" w:rsidRPr="00A16539">
              <w:rPr>
                <w:rStyle w:val="Hyperlink"/>
                <w:rFonts w:asciiTheme="minorBidi" w:eastAsia="Times New Roman" w:hAnsiTheme="minorBidi" w:cstheme="minorBidi"/>
                <w:b/>
                <w:bCs/>
                <w:noProof/>
              </w:rPr>
              <w:t>7.2</w:t>
            </w:r>
            <w:r w:rsidR="00D92304" w:rsidRPr="00A16539">
              <w:rPr>
                <w:rFonts w:asciiTheme="minorBidi" w:hAnsiTheme="minorBidi" w:cstheme="minorBidi"/>
                <w:noProof/>
              </w:rPr>
              <w:tab/>
            </w:r>
            <w:r w:rsidR="00D92304" w:rsidRPr="00A16539">
              <w:rPr>
                <w:rStyle w:val="Hyperlink"/>
                <w:rFonts w:asciiTheme="minorBidi" w:eastAsia="Times New Roman" w:hAnsiTheme="minorBidi" w:cstheme="minorBidi"/>
                <w:b/>
                <w:bCs/>
                <w:noProof/>
              </w:rPr>
              <w:t>Normalized Errors</w:t>
            </w:r>
            <w:r w:rsidR="00D92304" w:rsidRPr="00A16539">
              <w:rPr>
                <w:rFonts w:asciiTheme="minorBidi" w:hAnsiTheme="minorBidi" w:cstheme="minorBidi"/>
                <w:noProof/>
                <w:webHidden/>
              </w:rPr>
              <w:tab/>
            </w:r>
            <w:r w:rsidR="00D92304" w:rsidRPr="00A16539">
              <w:rPr>
                <w:rFonts w:asciiTheme="minorBidi" w:hAnsiTheme="minorBidi" w:cstheme="minorBidi"/>
                <w:noProof/>
                <w:webHidden/>
              </w:rPr>
              <w:fldChar w:fldCharType="begin"/>
            </w:r>
            <w:r w:rsidR="00D92304" w:rsidRPr="00A16539">
              <w:rPr>
                <w:rFonts w:asciiTheme="minorBidi" w:hAnsiTheme="minorBidi" w:cstheme="minorBidi"/>
                <w:noProof/>
                <w:webHidden/>
              </w:rPr>
              <w:instrText xml:space="preserve"> PAGEREF _Toc203384405 \h </w:instrText>
            </w:r>
            <w:r w:rsidR="00D92304" w:rsidRPr="00A16539">
              <w:rPr>
                <w:rFonts w:asciiTheme="minorBidi" w:hAnsiTheme="minorBidi" w:cstheme="minorBidi"/>
                <w:noProof/>
                <w:webHidden/>
              </w:rPr>
            </w:r>
            <w:r w:rsidR="00D92304" w:rsidRPr="00A16539">
              <w:rPr>
                <w:rFonts w:asciiTheme="minorBidi" w:hAnsiTheme="minorBidi" w:cstheme="minorBidi"/>
                <w:noProof/>
                <w:webHidden/>
              </w:rPr>
              <w:fldChar w:fldCharType="separate"/>
            </w:r>
            <w:r w:rsidR="00D92304" w:rsidRPr="00A16539">
              <w:rPr>
                <w:rFonts w:asciiTheme="minorBidi" w:hAnsiTheme="minorBidi" w:cstheme="minorBidi"/>
                <w:noProof/>
                <w:webHidden/>
              </w:rPr>
              <w:t>8</w:t>
            </w:r>
            <w:r w:rsidR="00D92304" w:rsidRPr="00A16539">
              <w:rPr>
                <w:rFonts w:asciiTheme="minorBidi" w:hAnsiTheme="minorBidi" w:cstheme="minorBidi"/>
                <w:noProof/>
                <w:webHidden/>
              </w:rPr>
              <w:fldChar w:fldCharType="end"/>
            </w:r>
          </w:hyperlink>
        </w:p>
        <w:p w14:paraId="7E0E0272" w14:textId="665A8896" w:rsidR="00D92304" w:rsidRPr="00A16539" w:rsidRDefault="00A70286">
          <w:pPr>
            <w:pStyle w:val="TOC2"/>
            <w:tabs>
              <w:tab w:val="left" w:pos="880"/>
              <w:tab w:val="right" w:leader="dot" w:pos="9350"/>
            </w:tabs>
            <w:rPr>
              <w:rFonts w:asciiTheme="minorBidi" w:hAnsiTheme="minorBidi" w:cstheme="minorBidi"/>
              <w:noProof/>
            </w:rPr>
          </w:pPr>
          <w:hyperlink w:anchor="_Toc203384406" w:history="1">
            <w:r w:rsidR="00D92304" w:rsidRPr="00A16539">
              <w:rPr>
                <w:rStyle w:val="Hyperlink"/>
                <w:rFonts w:asciiTheme="minorBidi" w:eastAsia="Times New Roman" w:hAnsiTheme="minorBidi" w:cstheme="minorBidi"/>
                <w:b/>
                <w:bCs/>
                <w:noProof/>
              </w:rPr>
              <w:t>7.3</w:t>
            </w:r>
            <w:r w:rsidR="00D92304" w:rsidRPr="00A16539">
              <w:rPr>
                <w:rFonts w:asciiTheme="minorBidi" w:hAnsiTheme="minorBidi" w:cstheme="minorBidi"/>
                <w:noProof/>
              </w:rPr>
              <w:tab/>
            </w:r>
            <w:r w:rsidR="00D92304" w:rsidRPr="00A16539">
              <w:rPr>
                <w:rStyle w:val="Hyperlink"/>
                <w:rFonts w:asciiTheme="minorBidi" w:eastAsia="Times New Roman" w:hAnsiTheme="minorBidi" w:cstheme="minorBidi"/>
                <w:b/>
                <w:bCs/>
                <w:noProof/>
              </w:rPr>
              <w:t>Artefact instability</w:t>
            </w:r>
            <w:r w:rsidR="00D92304" w:rsidRPr="00A16539">
              <w:rPr>
                <w:rFonts w:asciiTheme="minorBidi" w:hAnsiTheme="minorBidi" w:cstheme="minorBidi"/>
                <w:noProof/>
                <w:webHidden/>
              </w:rPr>
              <w:tab/>
            </w:r>
            <w:r w:rsidR="00D92304" w:rsidRPr="00A16539">
              <w:rPr>
                <w:rFonts w:asciiTheme="minorBidi" w:hAnsiTheme="minorBidi" w:cstheme="minorBidi"/>
                <w:noProof/>
                <w:webHidden/>
              </w:rPr>
              <w:fldChar w:fldCharType="begin"/>
            </w:r>
            <w:r w:rsidR="00D92304" w:rsidRPr="00A16539">
              <w:rPr>
                <w:rFonts w:asciiTheme="minorBidi" w:hAnsiTheme="minorBidi" w:cstheme="minorBidi"/>
                <w:noProof/>
                <w:webHidden/>
              </w:rPr>
              <w:instrText xml:space="preserve"> PAGEREF _Toc203384406 \h </w:instrText>
            </w:r>
            <w:r w:rsidR="00D92304" w:rsidRPr="00A16539">
              <w:rPr>
                <w:rFonts w:asciiTheme="minorBidi" w:hAnsiTheme="minorBidi" w:cstheme="minorBidi"/>
                <w:noProof/>
                <w:webHidden/>
              </w:rPr>
            </w:r>
            <w:r w:rsidR="00D92304" w:rsidRPr="00A16539">
              <w:rPr>
                <w:rFonts w:asciiTheme="minorBidi" w:hAnsiTheme="minorBidi" w:cstheme="minorBidi"/>
                <w:noProof/>
                <w:webHidden/>
              </w:rPr>
              <w:fldChar w:fldCharType="separate"/>
            </w:r>
            <w:r w:rsidR="00D92304" w:rsidRPr="00A16539">
              <w:rPr>
                <w:rFonts w:asciiTheme="minorBidi" w:hAnsiTheme="minorBidi" w:cstheme="minorBidi"/>
                <w:noProof/>
                <w:webHidden/>
              </w:rPr>
              <w:t>8</w:t>
            </w:r>
            <w:r w:rsidR="00D92304" w:rsidRPr="00A16539">
              <w:rPr>
                <w:rFonts w:asciiTheme="minorBidi" w:hAnsiTheme="minorBidi" w:cstheme="minorBidi"/>
                <w:noProof/>
                <w:webHidden/>
              </w:rPr>
              <w:fldChar w:fldCharType="end"/>
            </w:r>
          </w:hyperlink>
        </w:p>
        <w:p w14:paraId="7A80BA09" w14:textId="387937DE" w:rsidR="00D92304" w:rsidRPr="00A16539" w:rsidRDefault="00A70286">
          <w:pPr>
            <w:pStyle w:val="TOC2"/>
            <w:tabs>
              <w:tab w:val="left" w:pos="880"/>
              <w:tab w:val="right" w:leader="dot" w:pos="9350"/>
            </w:tabs>
            <w:rPr>
              <w:rFonts w:asciiTheme="minorBidi" w:hAnsiTheme="minorBidi" w:cstheme="minorBidi"/>
              <w:noProof/>
            </w:rPr>
          </w:pPr>
          <w:hyperlink w:anchor="_Toc203384407" w:history="1">
            <w:r w:rsidR="00D92304" w:rsidRPr="00A16539">
              <w:rPr>
                <w:rStyle w:val="Hyperlink"/>
                <w:rFonts w:asciiTheme="minorBidi" w:eastAsia="Times New Roman" w:hAnsiTheme="minorBidi" w:cstheme="minorBidi"/>
                <w:b/>
                <w:bCs/>
                <w:noProof/>
              </w:rPr>
              <w:t>7.4</w:t>
            </w:r>
            <w:r w:rsidR="00D92304" w:rsidRPr="00A16539">
              <w:rPr>
                <w:rFonts w:asciiTheme="minorBidi" w:hAnsiTheme="minorBidi" w:cstheme="minorBidi"/>
                <w:noProof/>
              </w:rPr>
              <w:tab/>
            </w:r>
            <w:r w:rsidR="00D92304" w:rsidRPr="00A16539">
              <w:rPr>
                <w:rStyle w:val="Hyperlink"/>
                <w:rFonts w:asciiTheme="minorBidi" w:eastAsia="Times New Roman" w:hAnsiTheme="minorBidi" w:cstheme="minorBidi"/>
                <w:b/>
                <w:bCs/>
                <w:noProof/>
              </w:rPr>
              <w:t>Initial assessment of CMC claims</w:t>
            </w:r>
            <w:r w:rsidR="00D92304" w:rsidRPr="00A16539">
              <w:rPr>
                <w:rFonts w:asciiTheme="minorBidi" w:hAnsiTheme="minorBidi" w:cstheme="minorBidi"/>
                <w:noProof/>
                <w:webHidden/>
              </w:rPr>
              <w:tab/>
            </w:r>
            <w:r w:rsidR="00D92304" w:rsidRPr="00A16539">
              <w:rPr>
                <w:rFonts w:asciiTheme="minorBidi" w:hAnsiTheme="minorBidi" w:cstheme="minorBidi"/>
                <w:noProof/>
                <w:webHidden/>
              </w:rPr>
              <w:fldChar w:fldCharType="begin"/>
            </w:r>
            <w:r w:rsidR="00D92304" w:rsidRPr="00A16539">
              <w:rPr>
                <w:rFonts w:asciiTheme="minorBidi" w:hAnsiTheme="minorBidi" w:cstheme="minorBidi"/>
                <w:noProof/>
                <w:webHidden/>
              </w:rPr>
              <w:instrText xml:space="preserve"> PAGEREF _Toc203384407 \h </w:instrText>
            </w:r>
            <w:r w:rsidR="00D92304" w:rsidRPr="00A16539">
              <w:rPr>
                <w:rFonts w:asciiTheme="minorBidi" w:hAnsiTheme="minorBidi" w:cstheme="minorBidi"/>
                <w:noProof/>
                <w:webHidden/>
              </w:rPr>
            </w:r>
            <w:r w:rsidR="00D92304" w:rsidRPr="00A16539">
              <w:rPr>
                <w:rFonts w:asciiTheme="minorBidi" w:hAnsiTheme="minorBidi" w:cstheme="minorBidi"/>
                <w:noProof/>
                <w:webHidden/>
              </w:rPr>
              <w:fldChar w:fldCharType="separate"/>
            </w:r>
            <w:r w:rsidR="00D92304" w:rsidRPr="00A16539">
              <w:rPr>
                <w:rFonts w:asciiTheme="minorBidi" w:hAnsiTheme="minorBidi" w:cstheme="minorBidi"/>
                <w:noProof/>
                <w:webHidden/>
              </w:rPr>
              <w:t>9</w:t>
            </w:r>
            <w:r w:rsidR="00D92304" w:rsidRPr="00A16539">
              <w:rPr>
                <w:rFonts w:asciiTheme="minorBidi" w:hAnsiTheme="minorBidi" w:cstheme="minorBidi"/>
                <w:noProof/>
                <w:webHidden/>
              </w:rPr>
              <w:fldChar w:fldCharType="end"/>
            </w:r>
          </w:hyperlink>
        </w:p>
        <w:p w14:paraId="376DD764" w14:textId="54483F34" w:rsidR="00D92304" w:rsidRPr="00A16539" w:rsidRDefault="00A70286">
          <w:pPr>
            <w:pStyle w:val="TOC2"/>
            <w:tabs>
              <w:tab w:val="left" w:pos="880"/>
              <w:tab w:val="right" w:leader="dot" w:pos="9350"/>
            </w:tabs>
            <w:rPr>
              <w:rFonts w:asciiTheme="minorBidi" w:hAnsiTheme="minorBidi" w:cstheme="minorBidi"/>
              <w:noProof/>
            </w:rPr>
          </w:pPr>
          <w:hyperlink w:anchor="_Toc203384408" w:history="1">
            <w:r w:rsidR="00D92304" w:rsidRPr="00A16539">
              <w:rPr>
                <w:rStyle w:val="Hyperlink"/>
                <w:rFonts w:asciiTheme="minorBidi" w:eastAsia="Times New Roman" w:hAnsiTheme="minorBidi" w:cstheme="minorBidi"/>
                <w:b/>
                <w:bCs/>
                <w:noProof/>
              </w:rPr>
              <w:t>7.5</w:t>
            </w:r>
            <w:r w:rsidR="00D92304" w:rsidRPr="00A16539">
              <w:rPr>
                <w:rFonts w:asciiTheme="minorBidi" w:hAnsiTheme="minorBidi" w:cstheme="minorBidi"/>
                <w:noProof/>
              </w:rPr>
              <w:tab/>
            </w:r>
            <w:r w:rsidR="00D92304" w:rsidRPr="00A16539">
              <w:rPr>
                <w:rStyle w:val="Hyperlink"/>
                <w:rFonts w:asciiTheme="minorBidi" w:eastAsia="Times New Roman" w:hAnsiTheme="minorBidi" w:cstheme="minorBidi"/>
                <w:b/>
                <w:bCs/>
                <w:noProof/>
              </w:rPr>
              <w:t>Correlation between laboratories</w:t>
            </w:r>
            <w:r w:rsidR="00D92304" w:rsidRPr="00A16539">
              <w:rPr>
                <w:rFonts w:asciiTheme="minorBidi" w:hAnsiTheme="minorBidi" w:cstheme="minorBidi"/>
                <w:noProof/>
                <w:webHidden/>
              </w:rPr>
              <w:tab/>
            </w:r>
            <w:r w:rsidR="00D92304" w:rsidRPr="00A16539">
              <w:rPr>
                <w:rFonts w:asciiTheme="minorBidi" w:hAnsiTheme="minorBidi" w:cstheme="minorBidi"/>
                <w:noProof/>
                <w:webHidden/>
              </w:rPr>
              <w:fldChar w:fldCharType="begin"/>
            </w:r>
            <w:r w:rsidR="00D92304" w:rsidRPr="00A16539">
              <w:rPr>
                <w:rFonts w:asciiTheme="minorBidi" w:hAnsiTheme="minorBidi" w:cstheme="minorBidi"/>
                <w:noProof/>
                <w:webHidden/>
              </w:rPr>
              <w:instrText xml:space="preserve"> PAGEREF _Toc203384408 \h </w:instrText>
            </w:r>
            <w:r w:rsidR="00D92304" w:rsidRPr="00A16539">
              <w:rPr>
                <w:rFonts w:asciiTheme="minorBidi" w:hAnsiTheme="minorBidi" w:cstheme="minorBidi"/>
                <w:noProof/>
                <w:webHidden/>
              </w:rPr>
            </w:r>
            <w:r w:rsidR="00D92304" w:rsidRPr="00A16539">
              <w:rPr>
                <w:rFonts w:asciiTheme="minorBidi" w:hAnsiTheme="minorBidi" w:cstheme="minorBidi"/>
                <w:noProof/>
                <w:webHidden/>
              </w:rPr>
              <w:fldChar w:fldCharType="separate"/>
            </w:r>
            <w:r w:rsidR="00D92304" w:rsidRPr="00A16539">
              <w:rPr>
                <w:rFonts w:asciiTheme="minorBidi" w:hAnsiTheme="minorBidi" w:cstheme="minorBidi"/>
                <w:noProof/>
                <w:webHidden/>
              </w:rPr>
              <w:t>9</w:t>
            </w:r>
            <w:r w:rsidR="00D92304" w:rsidRPr="00A16539">
              <w:rPr>
                <w:rFonts w:asciiTheme="minorBidi" w:hAnsiTheme="minorBidi" w:cstheme="minorBidi"/>
                <w:noProof/>
                <w:webHidden/>
              </w:rPr>
              <w:fldChar w:fldCharType="end"/>
            </w:r>
          </w:hyperlink>
        </w:p>
        <w:p w14:paraId="0BECF55E" w14:textId="46F4302E" w:rsidR="00D92304" w:rsidRPr="00A16539" w:rsidRDefault="00A70286">
          <w:pPr>
            <w:pStyle w:val="TOC2"/>
            <w:tabs>
              <w:tab w:val="left" w:pos="880"/>
              <w:tab w:val="right" w:leader="dot" w:pos="9350"/>
            </w:tabs>
            <w:rPr>
              <w:rFonts w:asciiTheme="minorBidi" w:hAnsiTheme="minorBidi" w:cstheme="minorBidi"/>
              <w:noProof/>
            </w:rPr>
          </w:pPr>
          <w:hyperlink w:anchor="_Toc203384409" w:history="1">
            <w:r w:rsidR="00D92304" w:rsidRPr="00A16539">
              <w:rPr>
                <w:rStyle w:val="Hyperlink"/>
                <w:rFonts w:asciiTheme="minorBidi" w:eastAsia="Times New Roman" w:hAnsiTheme="minorBidi" w:cstheme="minorBidi"/>
                <w:b/>
                <w:bCs/>
                <w:noProof/>
              </w:rPr>
              <w:t>7.6</w:t>
            </w:r>
            <w:r w:rsidR="00D92304" w:rsidRPr="00A16539">
              <w:rPr>
                <w:rFonts w:asciiTheme="minorBidi" w:hAnsiTheme="minorBidi" w:cstheme="minorBidi"/>
                <w:noProof/>
              </w:rPr>
              <w:tab/>
            </w:r>
            <w:r w:rsidR="00D92304" w:rsidRPr="00A16539">
              <w:rPr>
                <w:rStyle w:val="Hyperlink"/>
                <w:rFonts w:asciiTheme="minorBidi" w:eastAsia="Times New Roman" w:hAnsiTheme="minorBidi" w:cstheme="minorBidi"/>
                <w:b/>
                <w:bCs/>
                <w:noProof/>
              </w:rPr>
              <w:t>Linking of result to other comparisons</w:t>
            </w:r>
            <w:r w:rsidR="00D92304" w:rsidRPr="00A16539">
              <w:rPr>
                <w:rFonts w:asciiTheme="minorBidi" w:hAnsiTheme="minorBidi" w:cstheme="minorBidi"/>
                <w:noProof/>
                <w:webHidden/>
              </w:rPr>
              <w:tab/>
            </w:r>
            <w:r w:rsidR="00D92304" w:rsidRPr="00A16539">
              <w:rPr>
                <w:rFonts w:asciiTheme="minorBidi" w:hAnsiTheme="minorBidi" w:cstheme="minorBidi"/>
                <w:noProof/>
                <w:webHidden/>
              </w:rPr>
              <w:fldChar w:fldCharType="begin"/>
            </w:r>
            <w:r w:rsidR="00D92304" w:rsidRPr="00A16539">
              <w:rPr>
                <w:rFonts w:asciiTheme="minorBidi" w:hAnsiTheme="minorBidi" w:cstheme="minorBidi"/>
                <w:noProof/>
                <w:webHidden/>
              </w:rPr>
              <w:instrText xml:space="preserve"> PAGEREF _Toc203384409 \h </w:instrText>
            </w:r>
            <w:r w:rsidR="00D92304" w:rsidRPr="00A16539">
              <w:rPr>
                <w:rFonts w:asciiTheme="minorBidi" w:hAnsiTheme="minorBidi" w:cstheme="minorBidi"/>
                <w:noProof/>
                <w:webHidden/>
              </w:rPr>
            </w:r>
            <w:r w:rsidR="00D92304" w:rsidRPr="00A16539">
              <w:rPr>
                <w:rFonts w:asciiTheme="minorBidi" w:hAnsiTheme="minorBidi" w:cstheme="minorBidi"/>
                <w:noProof/>
                <w:webHidden/>
              </w:rPr>
              <w:fldChar w:fldCharType="separate"/>
            </w:r>
            <w:r w:rsidR="00D92304" w:rsidRPr="00A16539">
              <w:rPr>
                <w:rFonts w:asciiTheme="minorBidi" w:hAnsiTheme="minorBidi" w:cstheme="minorBidi"/>
                <w:noProof/>
                <w:webHidden/>
              </w:rPr>
              <w:t>9</w:t>
            </w:r>
            <w:r w:rsidR="00D92304" w:rsidRPr="00A16539">
              <w:rPr>
                <w:rFonts w:asciiTheme="minorBidi" w:hAnsiTheme="minorBidi" w:cstheme="minorBidi"/>
                <w:noProof/>
                <w:webHidden/>
              </w:rPr>
              <w:fldChar w:fldCharType="end"/>
            </w:r>
          </w:hyperlink>
        </w:p>
        <w:p w14:paraId="1C8DC90E" w14:textId="5174BDC9" w:rsidR="00D92304" w:rsidRPr="00A16539" w:rsidRDefault="00A70286">
          <w:pPr>
            <w:pStyle w:val="TOC1"/>
            <w:tabs>
              <w:tab w:val="right" w:leader="dot" w:pos="9350"/>
            </w:tabs>
            <w:rPr>
              <w:rFonts w:asciiTheme="minorBidi" w:hAnsiTheme="minorBidi" w:cstheme="minorBidi"/>
              <w:noProof/>
            </w:rPr>
          </w:pPr>
          <w:hyperlink w:anchor="_Toc203384410" w:history="1">
            <w:r w:rsidR="00D92304" w:rsidRPr="00A16539">
              <w:rPr>
                <w:rStyle w:val="Hyperlink"/>
                <w:rFonts w:asciiTheme="minorBidi" w:hAnsiTheme="minorBidi" w:cstheme="minorBidi"/>
                <w:b/>
                <w:bCs/>
                <w:noProof/>
                <w:lang w:val="en-GB"/>
              </w:rPr>
              <w:t>Appendix A – Reception of Standards</w:t>
            </w:r>
            <w:r w:rsidR="00D92304" w:rsidRPr="00A16539">
              <w:rPr>
                <w:rFonts w:asciiTheme="minorBidi" w:hAnsiTheme="minorBidi" w:cstheme="minorBidi"/>
                <w:noProof/>
                <w:webHidden/>
              </w:rPr>
              <w:tab/>
            </w:r>
            <w:r w:rsidR="00D92304" w:rsidRPr="00A16539">
              <w:rPr>
                <w:rFonts w:asciiTheme="minorBidi" w:hAnsiTheme="minorBidi" w:cstheme="minorBidi"/>
                <w:noProof/>
                <w:webHidden/>
              </w:rPr>
              <w:fldChar w:fldCharType="begin"/>
            </w:r>
            <w:r w:rsidR="00D92304" w:rsidRPr="00A16539">
              <w:rPr>
                <w:rFonts w:asciiTheme="minorBidi" w:hAnsiTheme="minorBidi" w:cstheme="minorBidi"/>
                <w:noProof/>
                <w:webHidden/>
              </w:rPr>
              <w:instrText xml:space="preserve"> PAGEREF _Toc203384410 \h </w:instrText>
            </w:r>
            <w:r w:rsidR="00D92304" w:rsidRPr="00A16539">
              <w:rPr>
                <w:rFonts w:asciiTheme="minorBidi" w:hAnsiTheme="minorBidi" w:cstheme="minorBidi"/>
                <w:noProof/>
                <w:webHidden/>
              </w:rPr>
            </w:r>
            <w:r w:rsidR="00D92304" w:rsidRPr="00A16539">
              <w:rPr>
                <w:rFonts w:asciiTheme="minorBidi" w:hAnsiTheme="minorBidi" w:cstheme="minorBidi"/>
                <w:noProof/>
                <w:webHidden/>
              </w:rPr>
              <w:fldChar w:fldCharType="separate"/>
            </w:r>
            <w:r w:rsidR="00D92304" w:rsidRPr="00A16539">
              <w:rPr>
                <w:rFonts w:asciiTheme="minorBidi" w:hAnsiTheme="minorBidi" w:cstheme="minorBidi"/>
                <w:noProof/>
                <w:webHidden/>
              </w:rPr>
              <w:t>10</w:t>
            </w:r>
            <w:r w:rsidR="00D92304" w:rsidRPr="00A16539">
              <w:rPr>
                <w:rFonts w:asciiTheme="minorBidi" w:hAnsiTheme="minorBidi" w:cstheme="minorBidi"/>
                <w:noProof/>
                <w:webHidden/>
              </w:rPr>
              <w:fldChar w:fldCharType="end"/>
            </w:r>
          </w:hyperlink>
        </w:p>
        <w:p w14:paraId="0666D084" w14:textId="73EB90DB" w:rsidR="00D92304" w:rsidRPr="00A16539" w:rsidRDefault="00A70286">
          <w:pPr>
            <w:pStyle w:val="TOC1"/>
            <w:tabs>
              <w:tab w:val="right" w:leader="dot" w:pos="9350"/>
            </w:tabs>
            <w:rPr>
              <w:rFonts w:asciiTheme="minorBidi" w:hAnsiTheme="minorBidi" w:cstheme="minorBidi"/>
              <w:noProof/>
            </w:rPr>
          </w:pPr>
          <w:hyperlink w:anchor="_Toc203384411" w:history="1">
            <w:r w:rsidR="00D92304" w:rsidRPr="00A16539">
              <w:rPr>
                <w:rStyle w:val="Hyperlink"/>
                <w:rFonts w:asciiTheme="minorBidi" w:hAnsiTheme="minorBidi" w:cstheme="minorBidi"/>
                <w:b/>
                <w:bCs/>
                <w:noProof/>
                <w:lang w:val="en-GB" w:eastAsia="de-DE"/>
              </w:rPr>
              <w:t>Appendix B – Conditions of Measuring Faces</w:t>
            </w:r>
            <w:r w:rsidR="00D92304" w:rsidRPr="00A16539">
              <w:rPr>
                <w:rFonts w:asciiTheme="minorBidi" w:hAnsiTheme="minorBidi" w:cstheme="minorBidi"/>
                <w:noProof/>
                <w:webHidden/>
              </w:rPr>
              <w:tab/>
            </w:r>
            <w:r w:rsidR="00D92304" w:rsidRPr="00A16539">
              <w:rPr>
                <w:rFonts w:asciiTheme="minorBidi" w:hAnsiTheme="minorBidi" w:cstheme="minorBidi"/>
                <w:noProof/>
                <w:webHidden/>
              </w:rPr>
              <w:fldChar w:fldCharType="begin"/>
            </w:r>
            <w:r w:rsidR="00D92304" w:rsidRPr="00A16539">
              <w:rPr>
                <w:rFonts w:asciiTheme="minorBidi" w:hAnsiTheme="minorBidi" w:cstheme="minorBidi"/>
                <w:noProof/>
                <w:webHidden/>
              </w:rPr>
              <w:instrText xml:space="preserve"> PAGEREF _Toc203384411 \h </w:instrText>
            </w:r>
            <w:r w:rsidR="00D92304" w:rsidRPr="00A16539">
              <w:rPr>
                <w:rFonts w:asciiTheme="minorBidi" w:hAnsiTheme="minorBidi" w:cstheme="minorBidi"/>
                <w:noProof/>
                <w:webHidden/>
              </w:rPr>
            </w:r>
            <w:r w:rsidR="00D92304" w:rsidRPr="00A16539">
              <w:rPr>
                <w:rFonts w:asciiTheme="minorBidi" w:hAnsiTheme="minorBidi" w:cstheme="minorBidi"/>
                <w:noProof/>
                <w:webHidden/>
              </w:rPr>
              <w:fldChar w:fldCharType="separate"/>
            </w:r>
            <w:r w:rsidR="00D92304" w:rsidRPr="00A16539">
              <w:rPr>
                <w:rFonts w:asciiTheme="minorBidi" w:hAnsiTheme="minorBidi" w:cstheme="minorBidi"/>
                <w:noProof/>
                <w:webHidden/>
              </w:rPr>
              <w:t>11</w:t>
            </w:r>
            <w:r w:rsidR="00D92304" w:rsidRPr="00A16539">
              <w:rPr>
                <w:rFonts w:asciiTheme="minorBidi" w:hAnsiTheme="minorBidi" w:cstheme="minorBidi"/>
                <w:noProof/>
                <w:webHidden/>
              </w:rPr>
              <w:fldChar w:fldCharType="end"/>
            </w:r>
          </w:hyperlink>
        </w:p>
        <w:p w14:paraId="315A14CC" w14:textId="0E7A8399" w:rsidR="00D92304" w:rsidRPr="00A16539" w:rsidRDefault="00A70286">
          <w:pPr>
            <w:pStyle w:val="TOC1"/>
            <w:tabs>
              <w:tab w:val="right" w:leader="dot" w:pos="9350"/>
            </w:tabs>
            <w:rPr>
              <w:rFonts w:asciiTheme="minorBidi" w:hAnsiTheme="minorBidi" w:cstheme="minorBidi"/>
              <w:noProof/>
            </w:rPr>
          </w:pPr>
          <w:hyperlink w:anchor="_Toc203384412" w:history="1">
            <w:r w:rsidR="00D92304" w:rsidRPr="00A16539">
              <w:rPr>
                <w:rStyle w:val="Hyperlink"/>
                <w:rFonts w:asciiTheme="minorBidi" w:hAnsiTheme="minorBidi" w:cstheme="minorBidi"/>
                <w:b/>
                <w:bCs/>
                <w:noProof/>
                <w:lang w:val="en-GB" w:eastAsia="de-DE"/>
              </w:rPr>
              <w:t>Appendix C – Results Report Form</w:t>
            </w:r>
            <w:r w:rsidR="00D92304" w:rsidRPr="00A16539">
              <w:rPr>
                <w:rFonts w:asciiTheme="minorBidi" w:hAnsiTheme="minorBidi" w:cstheme="minorBidi"/>
                <w:noProof/>
                <w:webHidden/>
              </w:rPr>
              <w:tab/>
            </w:r>
            <w:r w:rsidR="00D92304" w:rsidRPr="00A16539">
              <w:rPr>
                <w:rFonts w:asciiTheme="minorBidi" w:hAnsiTheme="minorBidi" w:cstheme="minorBidi"/>
                <w:noProof/>
                <w:webHidden/>
              </w:rPr>
              <w:fldChar w:fldCharType="begin"/>
            </w:r>
            <w:r w:rsidR="00D92304" w:rsidRPr="00A16539">
              <w:rPr>
                <w:rFonts w:asciiTheme="minorBidi" w:hAnsiTheme="minorBidi" w:cstheme="minorBidi"/>
                <w:noProof/>
                <w:webHidden/>
              </w:rPr>
              <w:instrText xml:space="preserve"> PAGEREF _Toc203384412 \h </w:instrText>
            </w:r>
            <w:r w:rsidR="00D92304" w:rsidRPr="00A16539">
              <w:rPr>
                <w:rFonts w:asciiTheme="minorBidi" w:hAnsiTheme="minorBidi" w:cstheme="minorBidi"/>
                <w:noProof/>
                <w:webHidden/>
              </w:rPr>
            </w:r>
            <w:r w:rsidR="00D92304" w:rsidRPr="00A16539">
              <w:rPr>
                <w:rFonts w:asciiTheme="minorBidi" w:hAnsiTheme="minorBidi" w:cstheme="minorBidi"/>
                <w:noProof/>
                <w:webHidden/>
              </w:rPr>
              <w:fldChar w:fldCharType="separate"/>
            </w:r>
            <w:r w:rsidR="00D92304" w:rsidRPr="00A16539">
              <w:rPr>
                <w:rFonts w:asciiTheme="minorBidi" w:hAnsiTheme="minorBidi" w:cstheme="minorBidi"/>
                <w:noProof/>
                <w:webHidden/>
              </w:rPr>
              <w:t>13</w:t>
            </w:r>
            <w:r w:rsidR="00D92304" w:rsidRPr="00A16539">
              <w:rPr>
                <w:rFonts w:asciiTheme="minorBidi" w:hAnsiTheme="minorBidi" w:cstheme="minorBidi"/>
                <w:noProof/>
                <w:webHidden/>
              </w:rPr>
              <w:fldChar w:fldCharType="end"/>
            </w:r>
          </w:hyperlink>
        </w:p>
        <w:p w14:paraId="67DC9C77" w14:textId="099892D7" w:rsidR="00D92304" w:rsidRPr="00A16539" w:rsidRDefault="00A70286">
          <w:pPr>
            <w:pStyle w:val="TOC1"/>
            <w:tabs>
              <w:tab w:val="right" w:leader="dot" w:pos="9350"/>
            </w:tabs>
            <w:rPr>
              <w:rFonts w:asciiTheme="minorBidi" w:hAnsiTheme="minorBidi" w:cstheme="minorBidi"/>
              <w:noProof/>
            </w:rPr>
          </w:pPr>
          <w:hyperlink w:anchor="_Toc203384413" w:history="1">
            <w:r w:rsidR="00D92304" w:rsidRPr="00A16539">
              <w:rPr>
                <w:rStyle w:val="Hyperlink"/>
                <w:rFonts w:asciiTheme="minorBidi" w:hAnsiTheme="minorBidi" w:cstheme="minorBidi"/>
                <w:b/>
                <w:bCs/>
                <w:noProof/>
                <w:lang w:val="en-GB"/>
              </w:rPr>
              <w:t>Appendix D – Description of the measurement instrument</w:t>
            </w:r>
            <w:r w:rsidR="00D92304" w:rsidRPr="00A16539">
              <w:rPr>
                <w:rFonts w:asciiTheme="minorBidi" w:hAnsiTheme="minorBidi" w:cstheme="minorBidi"/>
                <w:noProof/>
                <w:webHidden/>
              </w:rPr>
              <w:tab/>
            </w:r>
            <w:r w:rsidR="00D92304" w:rsidRPr="00A16539">
              <w:rPr>
                <w:rFonts w:asciiTheme="minorBidi" w:hAnsiTheme="minorBidi" w:cstheme="minorBidi"/>
                <w:noProof/>
                <w:webHidden/>
              </w:rPr>
              <w:fldChar w:fldCharType="begin"/>
            </w:r>
            <w:r w:rsidR="00D92304" w:rsidRPr="00A16539">
              <w:rPr>
                <w:rFonts w:asciiTheme="minorBidi" w:hAnsiTheme="minorBidi" w:cstheme="minorBidi"/>
                <w:noProof/>
                <w:webHidden/>
              </w:rPr>
              <w:instrText xml:space="preserve"> PAGEREF _Toc203384413 \h </w:instrText>
            </w:r>
            <w:r w:rsidR="00D92304" w:rsidRPr="00A16539">
              <w:rPr>
                <w:rFonts w:asciiTheme="minorBidi" w:hAnsiTheme="minorBidi" w:cstheme="minorBidi"/>
                <w:noProof/>
                <w:webHidden/>
              </w:rPr>
            </w:r>
            <w:r w:rsidR="00D92304" w:rsidRPr="00A16539">
              <w:rPr>
                <w:rFonts w:asciiTheme="minorBidi" w:hAnsiTheme="minorBidi" w:cstheme="minorBidi"/>
                <w:noProof/>
                <w:webHidden/>
              </w:rPr>
              <w:fldChar w:fldCharType="separate"/>
            </w:r>
            <w:r w:rsidR="00D92304" w:rsidRPr="00A16539">
              <w:rPr>
                <w:rFonts w:asciiTheme="minorBidi" w:hAnsiTheme="minorBidi" w:cstheme="minorBidi"/>
                <w:noProof/>
                <w:webHidden/>
              </w:rPr>
              <w:t>14</w:t>
            </w:r>
            <w:r w:rsidR="00D92304" w:rsidRPr="00A16539">
              <w:rPr>
                <w:rFonts w:asciiTheme="minorBidi" w:hAnsiTheme="minorBidi" w:cstheme="minorBidi"/>
                <w:noProof/>
                <w:webHidden/>
              </w:rPr>
              <w:fldChar w:fldCharType="end"/>
            </w:r>
          </w:hyperlink>
        </w:p>
        <w:p w14:paraId="33777B04" w14:textId="3D45E9D1" w:rsidR="00D92304" w:rsidRPr="00A16539" w:rsidRDefault="00D92304">
          <w:r w:rsidRPr="00A16539">
            <w:rPr>
              <w:rFonts w:asciiTheme="minorBidi" w:hAnsiTheme="minorBidi" w:cstheme="minorBidi"/>
              <w:b/>
              <w:bCs/>
              <w:noProof/>
            </w:rPr>
            <w:fldChar w:fldCharType="end"/>
          </w:r>
        </w:p>
      </w:sdtContent>
    </w:sdt>
    <w:p w14:paraId="69FD576A" w14:textId="19323C4C" w:rsidR="00767FB4" w:rsidRPr="00A16539" w:rsidRDefault="00D92304" w:rsidP="00D92304">
      <w:pPr>
        <w:spacing w:after="160" w:line="259" w:lineRule="auto"/>
        <w:jc w:val="left"/>
      </w:pPr>
      <w:r w:rsidRPr="00A16539">
        <w:br w:type="page"/>
      </w:r>
    </w:p>
    <w:p w14:paraId="00536355" w14:textId="22BDED63" w:rsidR="006B5BEA" w:rsidRPr="00A16539" w:rsidRDefault="00767FB4" w:rsidP="000F7330">
      <w:pPr>
        <w:pStyle w:val="ListParagraph"/>
        <w:numPr>
          <w:ilvl w:val="0"/>
          <w:numId w:val="2"/>
        </w:numPr>
        <w:ind w:left="360"/>
        <w:outlineLvl w:val="0"/>
        <w:rPr>
          <w:b/>
          <w:bCs/>
          <w:sz w:val="28"/>
          <w:szCs w:val="28"/>
        </w:rPr>
      </w:pPr>
      <w:bookmarkStart w:id="0" w:name="_Toc203384385"/>
      <w:r w:rsidRPr="00A16539">
        <w:rPr>
          <w:b/>
          <w:bCs/>
          <w:sz w:val="28"/>
          <w:szCs w:val="28"/>
        </w:rPr>
        <w:t>Document Control</w:t>
      </w:r>
      <w:bookmarkEnd w:id="0"/>
    </w:p>
    <w:p w14:paraId="5E1302BF" w14:textId="360D974F" w:rsidR="00F56D32" w:rsidRPr="00A16539" w:rsidRDefault="00F56D32" w:rsidP="00F56D32">
      <w:pPr>
        <w:outlineLvl w:val="0"/>
      </w:pPr>
      <w:r w:rsidRPr="00A16539">
        <w:t>Version Draft A-20250827. Minor updates to participant data.</w:t>
      </w:r>
    </w:p>
    <w:p w14:paraId="1A165BD2" w14:textId="7B9F9F69" w:rsidR="00767FB4" w:rsidRPr="00A16539" w:rsidRDefault="00F56D32" w:rsidP="00F56D32">
      <w:pPr>
        <w:outlineLvl w:val="0"/>
      </w:pPr>
      <w:r w:rsidRPr="00A16539">
        <w:t>Version Draft A-20250922. First draft based on the CCL-K1 protocol.</w:t>
      </w:r>
    </w:p>
    <w:p w14:paraId="66CD3F25" w14:textId="77777777" w:rsidR="00767FB4" w:rsidRPr="00A16539" w:rsidRDefault="00767FB4" w:rsidP="000F7330">
      <w:pPr>
        <w:pStyle w:val="ListParagraph"/>
        <w:numPr>
          <w:ilvl w:val="0"/>
          <w:numId w:val="2"/>
        </w:numPr>
        <w:spacing w:line="360" w:lineRule="auto"/>
        <w:ind w:left="360"/>
        <w:outlineLvl w:val="0"/>
        <w:rPr>
          <w:b/>
          <w:bCs/>
          <w:sz w:val="28"/>
          <w:szCs w:val="28"/>
        </w:rPr>
      </w:pPr>
      <w:bookmarkStart w:id="1" w:name="_Toc203384386"/>
      <w:r w:rsidRPr="00A16539">
        <w:rPr>
          <w:b/>
          <w:bCs/>
          <w:sz w:val="28"/>
          <w:szCs w:val="28"/>
        </w:rPr>
        <w:t>Introduction</w:t>
      </w:r>
      <w:bookmarkEnd w:id="1"/>
    </w:p>
    <w:p w14:paraId="6AFC5730" w14:textId="77777777" w:rsidR="00061B24" w:rsidRPr="00A16539" w:rsidRDefault="00061B24" w:rsidP="00827427">
      <w:pPr>
        <w:pStyle w:val="ListParagraph"/>
        <w:spacing w:line="276" w:lineRule="auto"/>
        <w:ind w:left="0"/>
      </w:pPr>
      <w:r w:rsidRPr="00A16539">
        <w:t>The metrological equivalence of national measurement standards and calibration certificates issued by national metrology institutes (NMIs) is demonstrated through key and supplementary comparisons organized by the CIPM Consultative Committees or regional metrology organizations in collaboration with them.</w:t>
      </w:r>
    </w:p>
    <w:p w14:paraId="09401D4E" w14:textId="2BA52679" w:rsidR="00061B24" w:rsidRPr="00A16539" w:rsidRDefault="00061B24" w:rsidP="00827427">
      <w:pPr>
        <w:pStyle w:val="ListParagraph"/>
        <w:spacing w:line="276" w:lineRule="auto"/>
        <w:ind w:left="0"/>
      </w:pPr>
    </w:p>
    <w:p w14:paraId="50007C23" w14:textId="3BBAB288" w:rsidR="00061B24" w:rsidRPr="00A16539" w:rsidRDefault="00C878C3" w:rsidP="00C878C3">
      <w:pPr>
        <w:pStyle w:val="ListParagraph"/>
        <w:spacing w:line="276" w:lineRule="auto"/>
        <w:ind w:left="0"/>
      </w:pPr>
      <w:r w:rsidRPr="00A16539">
        <w:t>In 2024, at the annual GULFMET TCL meeting</w:t>
      </w:r>
      <w:r w:rsidR="00080A0D" w:rsidRPr="00A16539">
        <w:t>,</w:t>
      </w:r>
      <w:r w:rsidRPr="00A16539">
        <w:t xml:space="preserve"> it was proposed and agreed upon to have a key comparison on calibration by Interferometric Measurement of Central Length of Gauge Blocks. The purpose of this key comparison is to support new and existing CMC claims for this method.</w:t>
      </w:r>
    </w:p>
    <w:p w14:paraId="53134164" w14:textId="77777777" w:rsidR="00C878C3" w:rsidRPr="00A16539" w:rsidRDefault="00C878C3" w:rsidP="00827427">
      <w:pPr>
        <w:pStyle w:val="ListParagraph"/>
        <w:spacing w:line="276" w:lineRule="auto"/>
        <w:ind w:left="0"/>
      </w:pPr>
    </w:p>
    <w:p w14:paraId="3DA71DA9" w14:textId="77777777" w:rsidR="001629ED" w:rsidRPr="00A16539" w:rsidRDefault="00061B24" w:rsidP="00827427">
      <w:pPr>
        <w:pStyle w:val="ListParagraph"/>
        <w:spacing w:line="276" w:lineRule="auto"/>
        <w:ind w:left="0"/>
      </w:pPr>
      <w:r w:rsidRPr="00A16539">
        <w:t>All participating NMIs will follow standardized procedures using methods and equipment routinely applied in their calibration services, in accordance with the Mutual Recognition Arrangement (MRA).</w:t>
      </w:r>
    </w:p>
    <w:p w14:paraId="4F29B928" w14:textId="77777777" w:rsidR="001629ED" w:rsidRPr="00A16539" w:rsidRDefault="001629ED" w:rsidP="00827427">
      <w:pPr>
        <w:pStyle w:val="ListParagraph"/>
        <w:spacing w:line="276" w:lineRule="auto"/>
        <w:ind w:left="0"/>
      </w:pPr>
    </w:p>
    <w:p w14:paraId="0EB1086E" w14:textId="77777777" w:rsidR="001629ED" w:rsidRPr="00A16539" w:rsidRDefault="001629ED" w:rsidP="000F7330">
      <w:pPr>
        <w:pStyle w:val="ListParagraph"/>
        <w:numPr>
          <w:ilvl w:val="0"/>
          <w:numId w:val="2"/>
        </w:numPr>
        <w:ind w:left="360"/>
        <w:outlineLvl w:val="0"/>
        <w:rPr>
          <w:b/>
          <w:bCs/>
          <w:sz w:val="28"/>
          <w:szCs w:val="28"/>
        </w:rPr>
      </w:pPr>
      <w:bookmarkStart w:id="2" w:name="_Toc203384387"/>
      <w:r w:rsidRPr="00A16539">
        <w:rPr>
          <w:b/>
          <w:bCs/>
          <w:sz w:val="28"/>
          <w:szCs w:val="28"/>
        </w:rPr>
        <w:t>Organization</w:t>
      </w:r>
      <w:bookmarkEnd w:id="2"/>
    </w:p>
    <w:p w14:paraId="389D0FB8" w14:textId="77777777" w:rsidR="001629ED" w:rsidRPr="00A16539" w:rsidRDefault="001629ED" w:rsidP="000F7330">
      <w:pPr>
        <w:pStyle w:val="ListParagraph"/>
        <w:numPr>
          <w:ilvl w:val="1"/>
          <w:numId w:val="2"/>
        </w:numPr>
        <w:ind w:left="360"/>
        <w:outlineLvl w:val="1"/>
        <w:rPr>
          <w:b/>
          <w:bCs/>
          <w:sz w:val="24"/>
          <w:szCs w:val="22"/>
        </w:rPr>
      </w:pPr>
      <w:bookmarkStart w:id="3" w:name="_Toc203384388"/>
      <w:r w:rsidRPr="00A16539">
        <w:rPr>
          <w:b/>
          <w:bCs/>
          <w:sz w:val="24"/>
          <w:szCs w:val="22"/>
        </w:rPr>
        <w:t>Participant</w:t>
      </w:r>
      <w:bookmarkEnd w:id="3"/>
    </w:p>
    <w:p w14:paraId="7C70E2AD" w14:textId="77777777" w:rsidR="001629ED" w:rsidRPr="00A16539" w:rsidRDefault="001629ED" w:rsidP="00827427">
      <w:pPr>
        <w:pStyle w:val="ListParagraph"/>
        <w:ind w:left="0"/>
      </w:pPr>
      <w:bookmarkStart w:id="4" w:name="Table1"/>
      <w:r w:rsidRPr="00A16539">
        <w:t>Table 1</w:t>
      </w:r>
      <w:bookmarkEnd w:id="4"/>
      <w:r w:rsidRPr="00A16539">
        <w:t>. List of participant laboratories and their contacts.</w:t>
      </w:r>
    </w:p>
    <w:tbl>
      <w:tblPr>
        <w:tblW w:w="9002" w:type="dxa"/>
        <w:tblInd w:w="70" w:type="dxa"/>
        <w:tblBorders>
          <w:top w:val="single" w:sz="6" w:space="0" w:color="auto"/>
          <w:bottom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1348"/>
        <w:gridCol w:w="4394"/>
        <w:gridCol w:w="3260"/>
      </w:tblGrid>
      <w:tr w:rsidR="001629ED" w:rsidRPr="00A16539" w14:paraId="3D88D01C" w14:textId="77777777" w:rsidTr="0061557C">
        <w:trPr>
          <w:cantSplit/>
        </w:trPr>
        <w:tc>
          <w:tcPr>
            <w:tcW w:w="1348" w:type="dxa"/>
          </w:tcPr>
          <w:p w14:paraId="11B50914" w14:textId="77777777" w:rsidR="001629ED" w:rsidRPr="00A16539" w:rsidRDefault="001629ED" w:rsidP="00827427">
            <w:pPr>
              <w:spacing w:after="0"/>
              <w:jc w:val="left"/>
              <w:rPr>
                <w:rFonts w:asciiTheme="minorHAnsi" w:hAnsiTheme="minorHAnsi" w:cstheme="minorHAnsi"/>
                <w:b/>
                <w:szCs w:val="22"/>
                <w:lang w:val="en-GB"/>
              </w:rPr>
            </w:pPr>
            <w:r w:rsidRPr="00A16539">
              <w:rPr>
                <w:rFonts w:asciiTheme="minorHAnsi" w:hAnsiTheme="minorHAnsi" w:cstheme="minorHAnsi"/>
                <w:b/>
                <w:szCs w:val="22"/>
                <w:lang w:val="en-GB"/>
              </w:rPr>
              <w:t>Lab Code</w:t>
            </w:r>
          </w:p>
        </w:tc>
        <w:tc>
          <w:tcPr>
            <w:tcW w:w="4394" w:type="dxa"/>
          </w:tcPr>
          <w:p w14:paraId="6929EC0D" w14:textId="77777777" w:rsidR="001629ED" w:rsidRPr="00A16539" w:rsidRDefault="001629ED" w:rsidP="00827427">
            <w:pPr>
              <w:spacing w:after="0"/>
              <w:jc w:val="left"/>
              <w:rPr>
                <w:rFonts w:asciiTheme="minorHAnsi" w:hAnsiTheme="minorHAnsi" w:cstheme="minorHAnsi"/>
                <w:b/>
                <w:szCs w:val="22"/>
                <w:lang w:val="en-GB"/>
              </w:rPr>
            </w:pPr>
            <w:r w:rsidRPr="00A16539">
              <w:rPr>
                <w:rFonts w:asciiTheme="minorHAnsi" w:hAnsiTheme="minorHAnsi" w:cstheme="minorHAnsi"/>
                <w:b/>
                <w:szCs w:val="22"/>
                <w:lang w:val="en-GB"/>
              </w:rPr>
              <w:t>Institute and address</w:t>
            </w:r>
          </w:p>
        </w:tc>
        <w:tc>
          <w:tcPr>
            <w:tcW w:w="3260" w:type="dxa"/>
          </w:tcPr>
          <w:p w14:paraId="085199E0" w14:textId="77777777" w:rsidR="001629ED" w:rsidRPr="00A16539" w:rsidRDefault="001629ED" w:rsidP="00827427">
            <w:pPr>
              <w:spacing w:after="0"/>
              <w:jc w:val="left"/>
              <w:rPr>
                <w:rFonts w:asciiTheme="minorHAnsi" w:hAnsiTheme="minorHAnsi" w:cstheme="minorHAnsi"/>
                <w:b/>
                <w:szCs w:val="22"/>
                <w:lang w:val="en-GB"/>
              </w:rPr>
            </w:pPr>
            <w:r w:rsidRPr="00A16539">
              <w:rPr>
                <w:rFonts w:asciiTheme="minorHAnsi" w:hAnsiTheme="minorHAnsi" w:cstheme="minorHAnsi"/>
                <w:b/>
                <w:szCs w:val="22"/>
                <w:lang w:val="en-GB"/>
              </w:rPr>
              <w:t>Contact person(s), phone, email</w:t>
            </w:r>
          </w:p>
        </w:tc>
      </w:tr>
      <w:tr w:rsidR="001629ED" w:rsidRPr="00A16539" w14:paraId="69CD936A" w14:textId="77777777" w:rsidTr="00023F02">
        <w:trPr>
          <w:cantSplit/>
        </w:trPr>
        <w:tc>
          <w:tcPr>
            <w:tcW w:w="1348" w:type="dxa"/>
            <w:vAlign w:val="center"/>
          </w:tcPr>
          <w:p w14:paraId="7BA09804" w14:textId="77777777" w:rsidR="001629ED" w:rsidRPr="00A16539" w:rsidRDefault="001629ED" w:rsidP="00023F02">
            <w:pPr>
              <w:spacing w:after="0"/>
              <w:jc w:val="left"/>
              <w:rPr>
                <w:rFonts w:asciiTheme="minorHAnsi" w:hAnsiTheme="minorHAnsi" w:cstheme="minorHAnsi"/>
                <w:szCs w:val="22"/>
                <w:lang w:val="en-GB"/>
              </w:rPr>
            </w:pPr>
            <w:r w:rsidRPr="00A16539">
              <w:rPr>
                <w:rFonts w:asciiTheme="minorHAnsi" w:hAnsiTheme="minorHAnsi" w:cstheme="minorHAnsi"/>
                <w:szCs w:val="22"/>
                <w:lang w:val="en-GB"/>
              </w:rPr>
              <w:t>SASO-NMCC</w:t>
            </w:r>
          </w:p>
          <w:p w14:paraId="44A4A2AE" w14:textId="0F4C50AE" w:rsidR="00DD325F" w:rsidRPr="00A16539" w:rsidRDefault="00DD325F" w:rsidP="00023F02">
            <w:pPr>
              <w:spacing w:after="0"/>
              <w:jc w:val="left"/>
              <w:rPr>
                <w:rFonts w:asciiTheme="minorHAnsi" w:hAnsiTheme="minorHAnsi" w:cstheme="minorHAnsi"/>
                <w:szCs w:val="22"/>
                <w:lang w:val="en-GB"/>
              </w:rPr>
            </w:pPr>
            <w:r w:rsidRPr="00A16539">
              <w:rPr>
                <w:rFonts w:asciiTheme="minorHAnsi" w:hAnsiTheme="minorHAnsi" w:cstheme="minorHAnsi"/>
                <w:szCs w:val="22"/>
                <w:lang w:val="en-GB"/>
              </w:rPr>
              <w:t>(Pilot)</w:t>
            </w:r>
          </w:p>
        </w:tc>
        <w:tc>
          <w:tcPr>
            <w:tcW w:w="4394" w:type="dxa"/>
            <w:vAlign w:val="center"/>
          </w:tcPr>
          <w:p w14:paraId="7B01C540" w14:textId="77777777" w:rsidR="001629ED" w:rsidRPr="00A16539" w:rsidRDefault="001629ED" w:rsidP="00023F02">
            <w:pPr>
              <w:spacing w:after="0"/>
              <w:jc w:val="left"/>
              <w:rPr>
                <w:rFonts w:asciiTheme="minorHAnsi" w:hAnsiTheme="minorHAnsi" w:cstheme="minorHAnsi"/>
                <w:szCs w:val="22"/>
                <w:lang w:val="hu-HU"/>
              </w:rPr>
            </w:pPr>
            <w:r w:rsidRPr="00A16539">
              <w:rPr>
                <w:rFonts w:asciiTheme="minorHAnsi" w:hAnsiTheme="minorHAnsi" w:cstheme="minorHAnsi"/>
                <w:szCs w:val="22"/>
                <w:lang w:val="hu-HU"/>
              </w:rPr>
              <w:t>Saudi Standards, Metrology, and Quality Organization (SASO), National Measurement and Calibration Center (NMCC)</w:t>
            </w:r>
            <w:r w:rsidR="004B4351" w:rsidRPr="00A16539">
              <w:rPr>
                <w:rFonts w:asciiTheme="minorHAnsi" w:hAnsiTheme="minorHAnsi" w:cstheme="minorHAnsi"/>
                <w:szCs w:val="22"/>
                <w:lang w:val="hu-HU"/>
              </w:rPr>
              <w:t>.</w:t>
            </w:r>
          </w:p>
          <w:p w14:paraId="0DF91280" w14:textId="77777777" w:rsidR="001629ED" w:rsidRPr="00A16539" w:rsidRDefault="001629ED" w:rsidP="00023F02">
            <w:pPr>
              <w:spacing w:after="0"/>
              <w:jc w:val="left"/>
              <w:rPr>
                <w:rFonts w:asciiTheme="minorHAnsi" w:hAnsiTheme="minorHAnsi" w:cstheme="minorHAnsi"/>
                <w:szCs w:val="22"/>
                <w:lang w:val="hu-HU"/>
              </w:rPr>
            </w:pPr>
            <w:r w:rsidRPr="00A16539">
              <w:rPr>
                <w:rFonts w:asciiTheme="minorHAnsi" w:hAnsiTheme="minorHAnsi" w:cstheme="minorHAnsi"/>
                <w:szCs w:val="22"/>
                <w:lang w:val="hu-HU"/>
              </w:rPr>
              <w:t>Riyadh 11471, P.O. Box 3437.</w:t>
            </w:r>
          </w:p>
          <w:p w14:paraId="274781DB" w14:textId="57FFB6C8" w:rsidR="001629ED" w:rsidRPr="00A16539" w:rsidRDefault="001629ED" w:rsidP="00023F02">
            <w:pPr>
              <w:spacing w:after="0"/>
              <w:jc w:val="left"/>
              <w:rPr>
                <w:rFonts w:asciiTheme="minorHAnsi" w:hAnsiTheme="minorHAnsi" w:cstheme="minorHAnsi"/>
                <w:szCs w:val="22"/>
                <w:lang w:val="en-GB"/>
              </w:rPr>
            </w:pPr>
            <w:r w:rsidRPr="00A16539">
              <w:rPr>
                <w:rFonts w:asciiTheme="minorHAnsi" w:hAnsiTheme="minorHAnsi" w:cstheme="minorHAnsi"/>
                <w:szCs w:val="22"/>
                <w:lang w:val="hu-HU"/>
              </w:rPr>
              <w:t>Kingdom of Saudi Arabia</w:t>
            </w:r>
            <w:r w:rsidR="00023F02" w:rsidRPr="00A16539">
              <w:rPr>
                <w:rFonts w:asciiTheme="minorHAnsi" w:hAnsiTheme="minorHAnsi" w:cstheme="minorHAnsi"/>
                <w:szCs w:val="22"/>
                <w:lang w:val="hu-HU"/>
              </w:rPr>
              <w:t>.</w:t>
            </w:r>
          </w:p>
        </w:tc>
        <w:tc>
          <w:tcPr>
            <w:tcW w:w="3260" w:type="dxa"/>
          </w:tcPr>
          <w:p w14:paraId="7D4D81BA" w14:textId="77777777" w:rsidR="001629ED" w:rsidRPr="00A16539" w:rsidRDefault="00F358B9" w:rsidP="00827427">
            <w:pPr>
              <w:spacing w:after="0"/>
              <w:jc w:val="left"/>
              <w:rPr>
                <w:rFonts w:asciiTheme="minorHAnsi" w:hAnsiTheme="minorHAnsi" w:cstheme="minorHAnsi"/>
                <w:b/>
                <w:bCs/>
                <w:szCs w:val="22"/>
                <w:lang w:val="pl-PL"/>
              </w:rPr>
            </w:pPr>
            <w:r w:rsidRPr="00A16539">
              <w:rPr>
                <w:rFonts w:asciiTheme="minorHAnsi" w:hAnsiTheme="minorHAnsi" w:cstheme="minorHAnsi"/>
                <w:b/>
                <w:bCs/>
                <w:szCs w:val="22"/>
                <w:lang w:val="pl-PL"/>
              </w:rPr>
              <w:t>Shahad Bin Shuqayr</w:t>
            </w:r>
          </w:p>
          <w:p w14:paraId="2176AE3D" w14:textId="77777777" w:rsidR="001629ED" w:rsidRPr="00A16539" w:rsidRDefault="00F358B9" w:rsidP="00827427">
            <w:pPr>
              <w:spacing w:after="0"/>
              <w:jc w:val="left"/>
              <w:rPr>
                <w:rFonts w:asciiTheme="minorHAnsi" w:hAnsiTheme="minorHAnsi" w:cstheme="minorHAnsi"/>
                <w:szCs w:val="22"/>
                <w:lang w:val="pl-PL"/>
              </w:rPr>
            </w:pPr>
            <w:r w:rsidRPr="00A16539">
              <w:rPr>
                <w:rFonts w:asciiTheme="minorHAnsi" w:hAnsiTheme="minorHAnsi" w:cstheme="minorHAnsi"/>
                <w:szCs w:val="22"/>
                <w:lang w:val="pl-PL"/>
              </w:rPr>
              <w:t>+966 533510677</w:t>
            </w:r>
          </w:p>
          <w:p w14:paraId="610722C4" w14:textId="77777777" w:rsidR="001629ED" w:rsidRPr="00A16539" w:rsidRDefault="00A70286" w:rsidP="00827427">
            <w:pPr>
              <w:rPr>
                <w:rFonts w:asciiTheme="minorHAnsi" w:hAnsiTheme="minorHAnsi" w:cstheme="minorHAnsi"/>
                <w:szCs w:val="22"/>
                <w:lang w:val="pl-PL"/>
              </w:rPr>
            </w:pPr>
            <w:hyperlink r:id="rId10" w:history="1">
              <w:r w:rsidR="00F358B9" w:rsidRPr="00A16539">
                <w:rPr>
                  <w:rStyle w:val="Hyperlink"/>
                  <w:rFonts w:asciiTheme="minorHAnsi" w:hAnsiTheme="minorHAnsi" w:cstheme="minorHAnsi"/>
                  <w:szCs w:val="22"/>
                  <w:lang w:val="pl-PL"/>
                </w:rPr>
                <w:t>s.shuqayr@saso.gov.sa</w:t>
              </w:r>
            </w:hyperlink>
            <w:r w:rsidR="00F358B9" w:rsidRPr="00A16539">
              <w:rPr>
                <w:rFonts w:asciiTheme="minorHAnsi" w:hAnsiTheme="minorHAnsi" w:cstheme="minorHAnsi"/>
                <w:szCs w:val="22"/>
                <w:lang w:val="pl-PL"/>
              </w:rPr>
              <w:t xml:space="preserve"> </w:t>
            </w:r>
            <w:r w:rsidR="001629ED" w:rsidRPr="00A16539">
              <w:rPr>
                <w:rFonts w:asciiTheme="minorHAnsi" w:hAnsiTheme="minorHAnsi" w:cstheme="minorHAnsi"/>
                <w:szCs w:val="22"/>
                <w:lang w:val="pl-PL"/>
              </w:rPr>
              <w:t xml:space="preserve"> </w:t>
            </w:r>
          </w:p>
        </w:tc>
      </w:tr>
      <w:tr w:rsidR="001629ED" w:rsidRPr="00A16539" w14:paraId="187E1518" w14:textId="77777777" w:rsidTr="00023F02">
        <w:trPr>
          <w:cantSplit/>
          <w:trHeight w:val="794"/>
        </w:trPr>
        <w:tc>
          <w:tcPr>
            <w:tcW w:w="1348" w:type="dxa"/>
            <w:vAlign w:val="center"/>
          </w:tcPr>
          <w:p w14:paraId="0E9D3E06" w14:textId="77777777" w:rsidR="001629ED" w:rsidRPr="00A16539" w:rsidRDefault="00F358B9" w:rsidP="00023F02">
            <w:pPr>
              <w:spacing w:after="0"/>
              <w:jc w:val="left"/>
              <w:rPr>
                <w:rFonts w:asciiTheme="minorHAnsi" w:hAnsiTheme="minorHAnsi" w:cstheme="minorHAnsi"/>
                <w:szCs w:val="22"/>
                <w:lang w:val="en-GB"/>
              </w:rPr>
            </w:pPr>
            <w:r w:rsidRPr="00A16539">
              <w:rPr>
                <w:rFonts w:asciiTheme="minorHAnsi" w:hAnsiTheme="minorHAnsi" w:cstheme="minorHAnsi"/>
                <w:szCs w:val="22"/>
                <w:lang w:val="en-GB"/>
              </w:rPr>
              <w:t>UME</w:t>
            </w:r>
          </w:p>
        </w:tc>
        <w:tc>
          <w:tcPr>
            <w:tcW w:w="4394" w:type="dxa"/>
            <w:vAlign w:val="center"/>
          </w:tcPr>
          <w:p w14:paraId="416130F7" w14:textId="77777777" w:rsidR="004B4351" w:rsidRPr="00A16539" w:rsidRDefault="004B4351" w:rsidP="00023F02">
            <w:pPr>
              <w:spacing w:after="0"/>
              <w:jc w:val="left"/>
              <w:rPr>
                <w:rFonts w:asciiTheme="minorHAnsi" w:hAnsiTheme="minorHAnsi" w:cstheme="minorHAnsi"/>
                <w:szCs w:val="22"/>
                <w:lang w:val="en-GB"/>
              </w:rPr>
            </w:pPr>
            <w:r w:rsidRPr="00A16539">
              <w:rPr>
                <w:rFonts w:asciiTheme="minorHAnsi" w:hAnsiTheme="minorHAnsi" w:cstheme="minorHAnsi"/>
                <w:szCs w:val="22"/>
                <w:lang w:val="en-GB"/>
              </w:rPr>
              <w:t xml:space="preserve">TÜBİTAK UME, TÜBİTAK . </w:t>
            </w:r>
          </w:p>
          <w:p w14:paraId="48A043D4" w14:textId="77777777" w:rsidR="004B4351" w:rsidRPr="00A16539" w:rsidRDefault="004B4351" w:rsidP="00023F02">
            <w:pPr>
              <w:spacing w:after="0"/>
              <w:jc w:val="left"/>
              <w:rPr>
                <w:rFonts w:asciiTheme="minorHAnsi" w:hAnsiTheme="minorHAnsi" w:cstheme="minorHAnsi"/>
                <w:szCs w:val="22"/>
                <w:lang w:val="en-GB"/>
              </w:rPr>
            </w:pPr>
            <w:r w:rsidRPr="00A16539">
              <w:rPr>
                <w:rFonts w:asciiTheme="minorHAnsi" w:hAnsiTheme="minorHAnsi" w:cstheme="minorHAnsi"/>
                <w:szCs w:val="22"/>
                <w:lang w:val="en-GB"/>
              </w:rPr>
              <w:t xml:space="preserve">Gebze Yerleşkesi, Barış Mah. Dr. Zeki Acar Cad. No: 1, 41470 Gebze Kocaeli. </w:t>
            </w:r>
          </w:p>
          <w:p w14:paraId="4756FC86" w14:textId="77777777" w:rsidR="001629ED" w:rsidRPr="00A16539" w:rsidRDefault="004B4351" w:rsidP="00023F02">
            <w:pPr>
              <w:spacing w:after="0"/>
              <w:jc w:val="left"/>
              <w:rPr>
                <w:rFonts w:asciiTheme="minorHAnsi" w:hAnsiTheme="minorHAnsi" w:cstheme="minorHAnsi"/>
                <w:szCs w:val="22"/>
                <w:lang w:val="en-GB"/>
              </w:rPr>
            </w:pPr>
            <w:r w:rsidRPr="00A16539">
              <w:rPr>
                <w:rFonts w:asciiTheme="minorHAnsi" w:hAnsiTheme="minorHAnsi" w:cstheme="minorHAnsi"/>
                <w:szCs w:val="22"/>
                <w:lang w:val="en-GB"/>
              </w:rPr>
              <w:t>TÜRKİYE.</w:t>
            </w:r>
          </w:p>
        </w:tc>
        <w:tc>
          <w:tcPr>
            <w:tcW w:w="3260" w:type="dxa"/>
          </w:tcPr>
          <w:p w14:paraId="631CE6F0" w14:textId="77777777" w:rsidR="001629ED" w:rsidRPr="00A16539" w:rsidRDefault="001629ED" w:rsidP="00B859D5">
            <w:pPr>
              <w:spacing w:after="0"/>
              <w:rPr>
                <w:szCs w:val="22"/>
                <w:lang w:val="fi-FI"/>
              </w:rPr>
            </w:pPr>
            <w:r w:rsidRPr="00A16539">
              <w:rPr>
                <w:szCs w:val="22"/>
                <w:lang w:val="fi-FI"/>
              </w:rPr>
              <w:t xml:space="preserve"> </w:t>
            </w:r>
            <w:r w:rsidR="00B859D5" w:rsidRPr="00A16539">
              <w:rPr>
                <w:szCs w:val="22"/>
                <w:lang w:val="fi-FI"/>
              </w:rPr>
              <w:t>Damla Şendogdu, (LGB)</w:t>
            </w:r>
          </w:p>
          <w:p w14:paraId="1E83F50C" w14:textId="77777777" w:rsidR="00B859D5" w:rsidRPr="00A16539" w:rsidRDefault="00B859D5" w:rsidP="00B859D5">
            <w:pPr>
              <w:spacing w:after="0"/>
              <w:rPr>
                <w:rFonts w:asciiTheme="minorHAnsi" w:hAnsiTheme="minorHAnsi" w:cstheme="minorHAnsi"/>
                <w:szCs w:val="22"/>
                <w:lang w:val="fi-FI"/>
              </w:rPr>
            </w:pPr>
            <w:r w:rsidRPr="00A16539">
              <w:rPr>
                <w:rFonts w:asciiTheme="minorHAnsi" w:hAnsiTheme="minorHAnsi" w:cstheme="minorHAnsi"/>
                <w:szCs w:val="22"/>
                <w:lang w:val="fi-FI"/>
              </w:rPr>
              <w:t>+90 262 6795000(3552)</w:t>
            </w:r>
          </w:p>
          <w:p w14:paraId="6F2278B8" w14:textId="51E0DB48" w:rsidR="00B859D5" w:rsidRPr="00A16539" w:rsidRDefault="00A70286" w:rsidP="00B859D5">
            <w:pPr>
              <w:spacing w:after="0"/>
              <w:rPr>
                <w:rFonts w:asciiTheme="minorHAnsi" w:hAnsiTheme="minorHAnsi" w:cstheme="minorHAnsi"/>
                <w:szCs w:val="22"/>
                <w:lang w:val="fi-FI"/>
              </w:rPr>
            </w:pPr>
            <w:hyperlink r:id="rId11" w:history="1">
              <w:r w:rsidR="00B859D5" w:rsidRPr="00A16539">
                <w:rPr>
                  <w:rStyle w:val="Hyperlink"/>
                  <w:rFonts w:asciiTheme="minorHAnsi" w:hAnsiTheme="minorHAnsi" w:cstheme="minorHAnsi"/>
                  <w:szCs w:val="22"/>
                  <w:lang w:val="fi-FI"/>
                </w:rPr>
                <w:t>damla.sendogdu@tubitak.gov.tr</w:t>
              </w:r>
            </w:hyperlink>
            <w:r w:rsidR="00B859D5" w:rsidRPr="00A16539">
              <w:rPr>
                <w:rFonts w:asciiTheme="minorHAnsi" w:hAnsiTheme="minorHAnsi" w:cstheme="minorHAnsi"/>
                <w:szCs w:val="22"/>
                <w:lang w:val="fi-FI"/>
              </w:rPr>
              <w:t xml:space="preserve"> </w:t>
            </w:r>
          </w:p>
        </w:tc>
      </w:tr>
      <w:tr w:rsidR="001629ED" w:rsidRPr="00A16539" w14:paraId="68AE4E0D" w14:textId="77777777" w:rsidTr="00023F02">
        <w:trPr>
          <w:cantSplit/>
        </w:trPr>
        <w:tc>
          <w:tcPr>
            <w:tcW w:w="1348" w:type="dxa"/>
            <w:vAlign w:val="center"/>
          </w:tcPr>
          <w:p w14:paraId="37FC0313" w14:textId="638F4C76" w:rsidR="001629ED" w:rsidRPr="00A16539" w:rsidRDefault="00642E1E" w:rsidP="00023F02">
            <w:pPr>
              <w:spacing w:after="0"/>
              <w:jc w:val="left"/>
              <w:rPr>
                <w:rFonts w:asciiTheme="minorHAnsi" w:hAnsiTheme="minorHAnsi" w:cstheme="minorHAnsi"/>
                <w:szCs w:val="22"/>
                <w:lang w:val="en-GB"/>
              </w:rPr>
            </w:pPr>
            <w:r w:rsidRPr="00A16539">
              <w:rPr>
                <w:rFonts w:asciiTheme="minorHAnsi" w:hAnsiTheme="minorHAnsi" w:cstheme="minorHAnsi"/>
                <w:szCs w:val="22"/>
                <w:lang w:val="en-GB"/>
              </w:rPr>
              <w:t xml:space="preserve">UAE </w:t>
            </w:r>
            <w:r w:rsidR="009A1D29" w:rsidRPr="00A16539">
              <w:rPr>
                <w:rFonts w:asciiTheme="minorHAnsi" w:hAnsiTheme="minorHAnsi" w:cstheme="minorHAnsi"/>
                <w:szCs w:val="22"/>
                <w:lang w:val="en-GB"/>
              </w:rPr>
              <w:t>EMI</w:t>
            </w:r>
          </w:p>
        </w:tc>
        <w:tc>
          <w:tcPr>
            <w:tcW w:w="4394" w:type="dxa"/>
            <w:vAlign w:val="center"/>
          </w:tcPr>
          <w:p w14:paraId="70BE7F59" w14:textId="4E911816" w:rsidR="00642E1E" w:rsidRPr="00A16539" w:rsidRDefault="00642E1E" w:rsidP="00023F02">
            <w:pPr>
              <w:spacing w:after="0"/>
              <w:jc w:val="left"/>
              <w:rPr>
                <w:rFonts w:asciiTheme="minorHAnsi" w:hAnsiTheme="minorHAnsi" w:cstheme="minorHAnsi"/>
                <w:szCs w:val="22"/>
                <w:lang w:val="es-ES"/>
              </w:rPr>
            </w:pPr>
            <w:r w:rsidRPr="00A16539">
              <w:rPr>
                <w:rFonts w:asciiTheme="minorHAnsi" w:hAnsiTheme="minorHAnsi" w:cstheme="minorHAnsi"/>
                <w:szCs w:val="22"/>
                <w:lang w:val="es-ES"/>
              </w:rPr>
              <w:t xml:space="preserve">Masdar </w:t>
            </w:r>
            <w:r w:rsidR="00023F02" w:rsidRPr="00A16539">
              <w:rPr>
                <w:rFonts w:asciiTheme="minorHAnsi" w:hAnsiTheme="minorHAnsi" w:cstheme="minorHAnsi"/>
                <w:szCs w:val="22"/>
                <w:lang w:val="es-ES"/>
              </w:rPr>
              <w:t>City</w:t>
            </w:r>
            <w:r w:rsidRPr="00A16539">
              <w:rPr>
                <w:rFonts w:asciiTheme="minorHAnsi" w:hAnsiTheme="minorHAnsi" w:cstheme="minorHAnsi"/>
                <w:szCs w:val="22"/>
                <w:lang w:val="es-ES"/>
              </w:rPr>
              <w:t>, AbuDhabi,</w:t>
            </w:r>
          </w:p>
          <w:p w14:paraId="3025BA44" w14:textId="50ED0123" w:rsidR="009A1D29" w:rsidRPr="00A16539" w:rsidRDefault="00642E1E" w:rsidP="00023F02">
            <w:pPr>
              <w:spacing w:after="0"/>
              <w:jc w:val="left"/>
              <w:rPr>
                <w:rFonts w:asciiTheme="minorHAnsi" w:hAnsiTheme="minorHAnsi" w:cstheme="minorHAnsi"/>
                <w:szCs w:val="22"/>
                <w:rtl/>
              </w:rPr>
            </w:pPr>
            <w:r w:rsidRPr="00A16539">
              <w:rPr>
                <w:rFonts w:asciiTheme="minorHAnsi" w:hAnsiTheme="minorHAnsi" w:cstheme="minorHAnsi"/>
                <w:szCs w:val="22"/>
                <w:lang w:val="es-ES"/>
              </w:rPr>
              <w:t>United Arab Emirates.</w:t>
            </w:r>
          </w:p>
        </w:tc>
        <w:tc>
          <w:tcPr>
            <w:tcW w:w="3260" w:type="dxa"/>
          </w:tcPr>
          <w:p w14:paraId="69AED8E4" w14:textId="42DDB1AE" w:rsidR="00642E1E" w:rsidRPr="00A16539" w:rsidRDefault="001629ED" w:rsidP="00642E1E">
            <w:pPr>
              <w:spacing w:after="0"/>
              <w:rPr>
                <w:rFonts w:asciiTheme="minorHAnsi" w:hAnsiTheme="minorHAnsi" w:cstheme="minorHAnsi"/>
                <w:szCs w:val="22"/>
                <w:lang w:val="en-GB"/>
              </w:rPr>
            </w:pPr>
            <w:r w:rsidRPr="00A16539">
              <w:rPr>
                <w:rFonts w:asciiTheme="minorHAnsi" w:hAnsiTheme="minorHAnsi" w:cstheme="minorHAnsi"/>
                <w:szCs w:val="22"/>
                <w:lang w:val="en-GB"/>
              </w:rPr>
              <w:t xml:space="preserve"> </w:t>
            </w:r>
            <w:r w:rsidR="00642E1E" w:rsidRPr="00A16539">
              <w:rPr>
                <w:rFonts w:asciiTheme="minorHAnsi" w:hAnsiTheme="minorHAnsi" w:cstheme="minorHAnsi"/>
                <w:szCs w:val="22"/>
                <w:lang w:val="en-GB"/>
              </w:rPr>
              <w:t>Mr. Majed Sultan Al Senaidi</w:t>
            </w:r>
          </w:p>
          <w:p w14:paraId="4ACAFF3B" w14:textId="79BC8077" w:rsidR="001629ED" w:rsidRPr="00A16539" w:rsidRDefault="00642E1E" w:rsidP="00023F02">
            <w:pPr>
              <w:spacing w:after="0"/>
              <w:jc w:val="left"/>
              <w:rPr>
                <w:rFonts w:asciiTheme="minorHAnsi" w:hAnsiTheme="minorHAnsi" w:cstheme="minorHAnsi"/>
                <w:szCs w:val="22"/>
                <w:lang w:val="en-GB"/>
              </w:rPr>
            </w:pPr>
            <w:r w:rsidRPr="00A16539">
              <w:rPr>
                <w:rFonts w:asciiTheme="minorHAnsi" w:hAnsiTheme="minorHAnsi" w:cstheme="minorHAnsi"/>
                <w:szCs w:val="22"/>
                <w:lang w:val="en-GB"/>
              </w:rPr>
              <w:t xml:space="preserve">+97124066666, +971506684887 </w:t>
            </w:r>
            <w:hyperlink r:id="rId12" w:history="1">
              <w:r w:rsidRPr="00A16539">
                <w:rPr>
                  <w:rStyle w:val="Hyperlink"/>
                  <w:rFonts w:asciiTheme="minorHAnsi" w:hAnsiTheme="minorHAnsi" w:cstheme="minorHAnsi"/>
                  <w:szCs w:val="22"/>
                  <w:lang w:val="en-GB"/>
                </w:rPr>
                <w:t>m.alsenaidi@qcc.gov.ae</w:t>
              </w:r>
            </w:hyperlink>
            <w:r w:rsidRPr="00A16539">
              <w:rPr>
                <w:rFonts w:asciiTheme="minorHAnsi" w:hAnsiTheme="minorHAnsi" w:cstheme="minorHAnsi"/>
                <w:szCs w:val="22"/>
                <w:lang w:val="en-GB"/>
              </w:rPr>
              <w:t xml:space="preserve"> </w:t>
            </w:r>
          </w:p>
        </w:tc>
      </w:tr>
      <w:tr w:rsidR="000C55CD" w:rsidRPr="00A16539" w14:paraId="391D35C6" w14:textId="77777777" w:rsidTr="00023F02">
        <w:trPr>
          <w:cantSplit/>
        </w:trPr>
        <w:tc>
          <w:tcPr>
            <w:tcW w:w="1348" w:type="dxa"/>
            <w:vAlign w:val="center"/>
          </w:tcPr>
          <w:p w14:paraId="750E0E04" w14:textId="2CC93FA1" w:rsidR="000C55CD" w:rsidRPr="00A16539" w:rsidRDefault="000C55CD" w:rsidP="00023F02">
            <w:pPr>
              <w:spacing w:after="0"/>
              <w:jc w:val="left"/>
              <w:rPr>
                <w:rFonts w:asciiTheme="minorHAnsi" w:hAnsiTheme="minorHAnsi" w:cstheme="minorHAnsi"/>
                <w:szCs w:val="22"/>
                <w:lang w:val="en-GB"/>
              </w:rPr>
            </w:pPr>
            <w:r w:rsidRPr="00A16539">
              <w:rPr>
                <w:rFonts w:asciiTheme="minorHAnsi" w:hAnsiTheme="minorHAnsi" w:cstheme="minorHAnsi"/>
                <w:szCs w:val="22"/>
                <w:lang w:val="en-GB"/>
              </w:rPr>
              <w:t>NMIM-SIRIM</w:t>
            </w:r>
          </w:p>
        </w:tc>
        <w:tc>
          <w:tcPr>
            <w:tcW w:w="4394" w:type="dxa"/>
            <w:vAlign w:val="center"/>
          </w:tcPr>
          <w:p w14:paraId="373CAB76" w14:textId="6A67B118" w:rsidR="000C55CD" w:rsidRPr="00A16539" w:rsidRDefault="000C55CD" w:rsidP="00023F02">
            <w:pPr>
              <w:spacing w:after="0"/>
              <w:jc w:val="left"/>
              <w:rPr>
                <w:rFonts w:asciiTheme="minorHAnsi" w:hAnsiTheme="minorHAnsi" w:cstheme="minorHAnsi"/>
                <w:szCs w:val="22"/>
                <w:lang w:val="es-ES"/>
              </w:rPr>
            </w:pPr>
            <w:r w:rsidRPr="00A16539">
              <w:rPr>
                <w:rFonts w:asciiTheme="minorHAnsi" w:hAnsiTheme="minorHAnsi" w:cstheme="minorHAnsi"/>
                <w:szCs w:val="22"/>
                <w:lang w:val="en-GB"/>
              </w:rPr>
              <w:t>National Metrology Institute of Malaysia (NMIM-SIRIM) Lot PT 4803 Bandar Baru Salak Tinggi, 43900 Sepang Selangor, Malaysia</w:t>
            </w:r>
            <w:r w:rsidR="00023F02" w:rsidRPr="00A16539">
              <w:rPr>
                <w:rFonts w:asciiTheme="minorHAnsi" w:hAnsiTheme="minorHAnsi" w:cstheme="minorHAnsi"/>
                <w:szCs w:val="22"/>
                <w:lang w:val="en-GB"/>
              </w:rPr>
              <w:t>.</w:t>
            </w:r>
          </w:p>
        </w:tc>
        <w:tc>
          <w:tcPr>
            <w:tcW w:w="3260" w:type="dxa"/>
          </w:tcPr>
          <w:p w14:paraId="150B4025" w14:textId="77777777" w:rsidR="000C55CD" w:rsidRPr="00A16539" w:rsidRDefault="000C55CD" w:rsidP="000C55CD">
            <w:pPr>
              <w:spacing w:after="0"/>
              <w:jc w:val="left"/>
              <w:rPr>
                <w:rFonts w:asciiTheme="minorHAnsi" w:hAnsiTheme="minorHAnsi" w:cstheme="minorHAnsi"/>
                <w:szCs w:val="22"/>
                <w:lang w:val="fi-FI"/>
              </w:rPr>
            </w:pPr>
            <w:r w:rsidRPr="00A16539">
              <w:rPr>
                <w:rFonts w:asciiTheme="minorHAnsi" w:hAnsiTheme="minorHAnsi" w:cstheme="minorHAnsi"/>
                <w:b/>
                <w:bCs/>
                <w:szCs w:val="22"/>
                <w:lang w:val="fi-FI"/>
              </w:rPr>
              <w:t>Razman Mohd Halim</w:t>
            </w:r>
            <w:r w:rsidRPr="00A16539">
              <w:rPr>
                <w:rFonts w:asciiTheme="minorHAnsi" w:hAnsiTheme="minorHAnsi" w:cstheme="minorHAnsi"/>
                <w:szCs w:val="22"/>
                <w:lang w:val="fi-FI"/>
              </w:rPr>
              <w:t xml:space="preserve">    </w:t>
            </w:r>
          </w:p>
          <w:p w14:paraId="6BA8994A" w14:textId="77777777" w:rsidR="000C55CD" w:rsidRPr="00A16539" w:rsidRDefault="000C55CD" w:rsidP="000C55CD">
            <w:pPr>
              <w:spacing w:after="0"/>
              <w:jc w:val="left"/>
              <w:rPr>
                <w:rFonts w:asciiTheme="minorHAnsi" w:hAnsiTheme="minorHAnsi" w:cstheme="minorHAnsi"/>
                <w:szCs w:val="22"/>
                <w:lang w:val="fi-FI"/>
              </w:rPr>
            </w:pPr>
            <w:r w:rsidRPr="00A16539">
              <w:rPr>
                <w:rFonts w:asciiTheme="minorHAnsi" w:hAnsiTheme="minorHAnsi" w:cstheme="minorHAnsi"/>
                <w:szCs w:val="22"/>
                <w:lang w:val="fi-FI"/>
              </w:rPr>
              <w:t xml:space="preserve">+603-87781613 </w:t>
            </w:r>
            <w:hyperlink r:id="rId13" w:history="1">
              <w:r w:rsidRPr="00A16539">
                <w:rPr>
                  <w:rStyle w:val="Hyperlink"/>
                  <w:rFonts w:asciiTheme="minorHAnsi" w:hAnsiTheme="minorHAnsi" w:cstheme="minorHAnsi"/>
                  <w:szCs w:val="22"/>
                  <w:lang w:val="fi-FI"/>
                </w:rPr>
                <w:t>razmanmh@sirim.my</w:t>
              </w:r>
            </w:hyperlink>
          </w:p>
          <w:p w14:paraId="3E0DA185" w14:textId="77777777" w:rsidR="000C55CD" w:rsidRPr="00A16539" w:rsidRDefault="000C55CD" w:rsidP="000C55CD">
            <w:pPr>
              <w:spacing w:after="0"/>
              <w:jc w:val="left"/>
              <w:rPr>
                <w:rFonts w:asciiTheme="minorHAnsi" w:hAnsiTheme="minorHAnsi" w:cstheme="minorHAnsi"/>
                <w:szCs w:val="22"/>
                <w:lang w:val="fi-FI"/>
              </w:rPr>
            </w:pPr>
            <w:r w:rsidRPr="00A16539">
              <w:rPr>
                <w:rFonts w:asciiTheme="minorHAnsi" w:hAnsiTheme="minorHAnsi" w:cstheme="minorHAnsi"/>
                <w:b/>
                <w:bCs/>
                <w:szCs w:val="22"/>
                <w:lang w:val="fi-FI"/>
              </w:rPr>
              <w:t>Rafidah Rosli</w:t>
            </w:r>
            <w:r w:rsidRPr="00A16539">
              <w:rPr>
                <w:rFonts w:asciiTheme="minorHAnsi" w:hAnsiTheme="minorHAnsi" w:cstheme="minorHAnsi"/>
                <w:szCs w:val="22"/>
                <w:lang w:val="fi-FI"/>
              </w:rPr>
              <w:t xml:space="preserve">               </w:t>
            </w:r>
          </w:p>
          <w:p w14:paraId="2D8A9906" w14:textId="613BE1BB" w:rsidR="000C55CD" w:rsidRPr="00A16539" w:rsidRDefault="000C55CD" w:rsidP="000C55CD">
            <w:pPr>
              <w:spacing w:after="0"/>
              <w:jc w:val="left"/>
              <w:rPr>
                <w:rFonts w:asciiTheme="minorHAnsi" w:hAnsiTheme="minorHAnsi" w:cstheme="minorHAnsi"/>
                <w:szCs w:val="22"/>
                <w:lang w:val="en-GB"/>
              </w:rPr>
            </w:pPr>
            <w:r w:rsidRPr="00A16539">
              <w:rPr>
                <w:rFonts w:asciiTheme="minorHAnsi" w:hAnsiTheme="minorHAnsi" w:cstheme="minorHAnsi"/>
                <w:szCs w:val="22"/>
                <w:lang w:val="fi-FI"/>
              </w:rPr>
              <w:t xml:space="preserve">+603-87781614                       </w:t>
            </w:r>
            <w:hyperlink r:id="rId14" w:history="1">
              <w:r w:rsidR="002D50A0" w:rsidRPr="00A16539">
                <w:rPr>
                  <w:rStyle w:val="Hyperlink"/>
                  <w:rFonts w:asciiTheme="minorHAnsi" w:hAnsiTheme="minorHAnsi" w:cstheme="minorHAnsi"/>
                  <w:szCs w:val="22"/>
                  <w:lang w:val="fi-FI"/>
                </w:rPr>
                <w:t>rafidahr@sirim.my</w:t>
              </w:r>
            </w:hyperlink>
            <w:r w:rsidR="002D50A0" w:rsidRPr="00A16539">
              <w:rPr>
                <w:rFonts w:asciiTheme="minorHAnsi" w:hAnsiTheme="minorHAnsi" w:cstheme="minorHAnsi"/>
                <w:szCs w:val="22"/>
                <w:lang w:val="fi-FI"/>
              </w:rPr>
              <w:t xml:space="preserve"> </w:t>
            </w:r>
          </w:p>
        </w:tc>
      </w:tr>
    </w:tbl>
    <w:p w14:paraId="01F53DD7" w14:textId="392EE4D0" w:rsidR="00023F02" w:rsidRPr="00A16539" w:rsidRDefault="00023F02" w:rsidP="00827427">
      <w:pPr>
        <w:pStyle w:val="ListParagraph"/>
        <w:ind w:left="0"/>
      </w:pPr>
    </w:p>
    <w:p w14:paraId="4B132994" w14:textId="1F6BFE97" w:rsidR="001629ED" w:rsidRPr="00A16539" w:rsidRDefault="00023F02" w:rsidP="00023F02">
      <w:pPr>
        <w:spacing w:after="160" w:line="259" w:lineRule="auto"/>
        <w:jc w:val="left"/>
      </w:pPr>
      <w:r w:rsidRPr="00A16539">
        <w:br w:type="page"/>
      </w:r>
    </w:p>
    <w:p w14:paraId="385210E9" w14:textId="77777777" w:rsidR="009707A1" w:rsidRPr="00A16539" w:rsidRDefault="009707A1" w:rsidP="00EE0757">
      <w:pPr>
        <w:pStyle w:val="ListParagraph"/>
        <w:numPr>
          <w:ilvl w:val="1"/>
          <w:numId w:val="2"/>
        </w:numPr>
        <w:ind w:left="360"/>
        <w:outlineLvl w:val="1"/>
        <w:rPr>
          <w:b/>
          <w:bCs/>
          <w:sz w:val="24"/>
          <w:szCs w:val="22"/>
        </w:rPr>
      </w:pPr>
      <w:bookmarkStart w:id="5" w:name="_Toc203384389"/>
      <w:r w:rsidRPr="00A16539">
        <w:rPr>
          <w:b/>
          <w:bCs/>
          <w:sz w:val="24"/>
          <w:szCs w:val="22"/>
        </w:rPr>
        <w:t>Schedule</w:t>
      </w:r>
      <w:bookmarkEnd w:id="5"/>
    </w:p>
    <w:p w14:paraId="2BE95E17" w14:textId="5EE28A57" w:rsidR="00730801" w:rsidRPr="00A16539" w:rsidRDefault="009707A1" w:rsidP="00730801">
      <w:pPr>
        <w:pStyle w:val="ListParagraph"/>
        <w:ind w:left="0"/>
      </w:pPr>
      <w:r w:rsidRPr="00A16539">
        <w:t xml:space="preserve">The comparison program is scheduled to commence on </w:t>
      </w:r>
      <w:r w:rsidR="00023F02" w:rsidRPr="00A16539">
        <w:t>1</w:t>
      </w:r>
      <w:r w:rsidR="00023F02" w:rsidRPr="00A16539">
        <w:rPr>
          <w:vertAlign w:val="superscript"/>
        </w:rPr>
        <w:t>st</w:t>
      </w:r>
      <w:r w:rsidRPr="00A16539">
        <w:t xml:space="preserve"> </w:t>
      </w:r>
      <w:r w:rsidR="00023F02" w:rsidRPr="00A16539">
        <w:t>March</w:t>
      </w:r>
      <w:r w:rsidRPr="00A16539">
        <w:t xml:space="preserve"> 2026 and finish on </w:t>
      </w:r>
      <w:r w:rsidR="00C026DA" w:rsidRPr="00A16539">
        <w:t>17</w:t>
      </w:r>
      <w:r w:rsidRPr="00A16539">
        <w:t xml:space="preserve"> </w:t>
      </w:r>
      <w:r w:rsidR="00C026DA" w:rsidRPr="00A16539">
        <w:t>May</w:t>
      </w:r>
      <w:r w:rsidRPr="00A16539">
        <w:t xml:space="preserve"> 2026. The timetable for each laboratory is given in Table 2.</w:t>
      </w:r>
      <w:bookmarkStart w:id="6" w:name="_GoBack"/>
      <w:bookmarkEnd w:id="6"/>
    </w:p>
    <w:tbl>
      <w:tblPr>
        <w:tblW w:w="8789" w:type="dxa"/>
        <w:tblBorders>
          <w:top w:val="single" w:sz="6" w:space="0" w:color="auto"/>
          <w:bottom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1488"/>
        <w:gridCol w:w="1417"/>
        <w:gridCol w:w="1631"/>
        <w:gridCol w:w="4253"/>
      </w:tblGrid>
      <w:tr w:rsidR="009707A1" w:rsidRPr="00A16539" w14:paraId="2DE29983" w14:textId="77777777" w:rsidTr="0061557C">
        <w:trPr>
          <w:cantSplit/>
        </w:trPr>
        <w:tc>
          <w:tcPr>
            <w:tcW w:w="1488" w:type="dxa"/>
          </w:tcPr>
          <w:p w14:paraId="50298939" w14:textId="77777777" w:rsidR="009707A1" w:rsidRPr="00A16539" w:rsidRDefault="009707A1" w:rsidP="00827427">
            <w:pPr>
              <w:tabs>
                <w:tab w:val="left" w:pos="567"/>
                <w:tab w:val="right" w:pos="9498"/>
              </w:tabs>
              <w:spacing w:before="60" w:after="60"/>
              <w:rPr>
                <w:b/>
                <w:lang w:val="en-GB"/>
              </w:rPr>
            </w:pPr>
            <w:r w:rsidRPr="00A16539">
              <w:rPr>
                <w:b/>
                <w:lang w:val="en-GB"/>
              </w:rPr>
              <w:t>RMO</w:t>
            </w:r>
          </w:p>
        </w:tc>
        <w:tc>
          <w:tcPr>
            <w:tcW w:w="1417" w:type="dxa"/>
          </w:tcPr>
          <w:p w14:paraId="648228DF" w14:textId="77777777" w:rsidR="009707A1" w:rsidRPr="00A16539" w:rsidRDefault="009707A1" w:rsidP="00827427">
            <w:pPr>
              <w:tabs>
                <w:tab w:val="right" w:pos="9498"/>
              </w:tabs>
              <w:spacing w:before="60" w:after="60"/>
              <w:rPr>
                <w:b/>
                <w:lang w:val="en-GB"/>
              </w:rPr>
            </w:pPr>
            <w:r w:rsidRPr="00A16539">
              <w:rPr>
                <w:b/>
                <w:lang w:val="en-GB"/>
              </w:rPr>
              <w:t>Laboratory</w:t>
            </w:r>
          </w:p>
        </w:tc>
        <w:tc>
          <w:tcPr>
            <w:tcW w:w="1631" w:type="dxa"/>
          </w:tcPr>
          <w:p w14:paraId="7066D2B1" w14:textId="77777777" w:rsidR="009707A1" w:rsidRPr="00A16539" w:rsidRDefault="009707A1" w:rsidP="00827427">
            <w:pPr>
              <w:tabs>
                <w:tab w:val="right" w:pos="9498"/>
              </w:tabs>
              <w:spacing w:before="60" w:after="60"/>
              <w:jc w:val="left"/>
              <w:rPr>
                <w:b/>
                <w:lang w:val="en-GB"/>
              </w:rPr>
            </w:pPr>
            <w:r w:rsidRPr="00A16539">
              <w:rPr>
                <w:b/>
                <w:lang w:val="en-GB"/>
              </w:rPr>
              <w:t>Starting date</w:t>
            </w:r>
          </w:p>
        </w:tc>
        <w:tc>
          <w:tcPr>
            <w:tcW w:w="4253" w:type="dxa"/>
          </w:tcPr>
          <w:p w14:paraId="33ADCEC8" w14:textId="77777777" w:rsidR="009707A1" w:rsidRPr="00A16539" w:rsidRDefault="00C026DA" w:rsidP="00827427">
            <w:pPr>
              <w:tabs>
                <w:tab w:val="right" w:pos="9498"/>
              </w:tabs>
              <w:spacing w:before="60" w:after="60"/>
              <w:jc w:val="left"/>
              <w:rPr>
                <w:b/>
                <w:lang w:val="en-GB"/>
              </w:rPr>
            </w:pPr>
            <w:r w:rsidRPr="00A16539">
              <w:rPr>
                <w:b/>
                <w:lang w:val="en-GB"/>
              </w:rPr>
              <w:t>Time for measurement and transportation</w:t>
            </w:r>
          </w:p>
        </w:tc>
      </w:tr>
      <w:tr w:rsidR="009707A1" w:rsidRPr="00A16539" w14:paraId="015CF14B" w14:textId="77777777" w:rsidTr="00023F02">
        <w:trPr>
          <w:cantSplit/>
        </w:trPr>
        <w:tc>
          <w:tcPr>
            <w:tcW w:w="1488" w:type="dxa"/>
            <w:shd w:val="clear" w:color="auto" w:fill="auto"/>
            <w:vAlign w:val="center"/>
          </w:tcPr>
          <w:p w14:paraId="6927FBAC" w14:textId="77777777" w:rsidR="009707A1" w:rsidRPr="00A16539" w:rsidRDefault="009707A1" w:rsidP="00023F02">
            <w:pPr>
              <w:tabs>
                <w:tab w:val="left" w:pos="567"/>
                <w:tab w:val="right" w:pos="9498"/>
              </w:tabs>
              <w:spacing w:before="60" w:after="60"/>
              <w:jc w:val="left"/>
            </w:pPr>
            <w:r w:rsidRPr="00A16539">
              <w:rPr>
                <w:lang w:val="en-GB"/>
              </w:rPr>
              <w:t>GULFMET</w:t>
            </w:r>
          </w:p>
        </w:tc>
        <w:tc>
          <w:tcPr>
            <w:tcW w:w="1417" w:type="dxa"/>
            <w:vAlign w:val="center"/>
          </w:tcPr>
          <w:p w14:paraId="3DEEE175" w14:textId="77777777" w:rsidR="009707A1" w:rsidRPr="00A16539" w:rsidRDefault="009707A1" w:rsidP="00023F02">
            <w:pPr>
              <w:tabs>
                <w:tab w:val="left" w:pos="567"/>
                <w:tab w:val="right" w:pos="9498"/>
              </w:tabs>
              <w:spacing w:before="60" w:after="60"/>
              <w:jc w:val="left"/>
              <w:rPr>
                <w:lang w:val="en-GB"/>
              </w:rPr>
            </w:pPr>
            <w:r w:rsidRPr="00A16539">
              <w:rPr>
                <w:lang w:val="en-GB"/>
              </w:rPr>
              <w:t>SASO-NMCC</w:t>
            </w:r>
          </w:p>
        </w:tc>
        <w:tc>
          <w:tcPr>
            <w:tcW w:w="1631" w:type="dxa"/>
            <w:vAlign w:val="center"/>
          </w:tcPr>
          <w:p w14:paraId="104C1588" w14:textId="08DD9391" w:rsidR="000B6108" w:rsidRPr="00A16539" w:rsidRDefault="00023F02" w:rsidP="00023F02">
            <w:pPr>
              <w:tabs>
                <w:tab w:val="right" w:pos="9498"/>
              </w:tabs>
              <w:spacing w:before="60" w:after="60"/>
              <w:jc w:val="left"/>
              <w:rPr>
                <w:lang w:val="en-GB"/>
              </w:rPr>
            </w:pPr>
            <w:r w:rsidRPr="00A16539">
              <w:rPr>
                <w:lang w:val="en-GB"/>
              </w:rPr>
              <w:t>01.03</w:t>
            </w:r>
            <w:r w:rsidR="000B6108" w:rsidRPr="00A16539">
              <w:rPr>
                <w:lang w:val="en-GB"/>
              </w:rPr>
              <w:t>.2026</w:t>
            </w:r>
          </w:p>
        </w:tc>
        <w:tc>
          <w:tcPr>
            <w:tcW w:w="4253" w:type="dxa"/>
            <w:vAlign w:val="center"/>
          </w:tcPr>
          <w:p w14:paraId="51E2B595" w14:textId="178BCDB1" w:rsidR="009707A1" w:rsidRPr="00A16539" w:rsidRDefault="00023F02" w:rsidP="00023F02">
            <w:pPr>
              <w:tabs>
                <w:tab w:val="right" w:pos="9498"/>
              </w:tabs>
              <w:spacing w:before="60" w:after="60" w:line="200" w:lineRule="exact"/>
              <w:jc w:val="left"/>
              <w:rPr>
                <w:lang w:val="en-GB"/>
              </w:rPr>
            </w:pPr>
            <w:r w:rsidRPr="00A16539">
              <w:rPr>
                <w:lang w:val="en-GB"/>
              </w:rPr>
              <w:t>6</w:t>
            </w:r>
            <w:r w:rsidR="00C026DA" w:rsidRPr="00A16539">
              <w:rPr>
                <w:lang w:val="en-GB"/>
              </w:rPr>
              <w:t xml:space="preserve"> weeks</w:t>
            </w:r>
          </w:p>
        </w:tc>
      </w:tr>
      <w:tr w:rsidR="00023F02" w:rsidRPr="00A16539" w14:paraId="70EACAF8" w14:textId="77777777" w:rsidTr="00023F02">
        <w:trPr>
          <w:cantSplit/>
        </w:trPr>
        <w:tc>
          <w:tcPr>
            <w:tcW w:w="1488" w:type="dxa"/>
            <w:shd w:val="clear" w:color="auto" w:fill="auto"/>
            <w:vAlign w:val="center"/>
          </w:tcPr>
          <w:p w14:paraId="65A18DC1" w14:textId="2F3D8AA8" w:rsidR="00023F02" w:rsidRPr="00A16539" w:rsidRDefault="00023F02" w:rsidP="00023F02">
            <w:pPr>
              <w:spacing w:after="60"/>
              <w:jc w:val="left"/>
            </w:pPr>
            <w:r w:rsidRPr="00A16539">
              <w:rPr>
                <w:lang w:val="en-GB"/>
              </w:rPr>
              <w:t>EURAMET</w:t>
            </w:r>
          </w:p>
        </w:tc>
        <w:tc>
          <w:tcPr>
            <w:tcW w:w="1417" w:type="dxa"/>
            <w:vAlign w:val="center"/>
          </w:tcPr>
          <w:p w14:paraId="01C81835" w14:textId="174139C4" w:rsidR="00023F02" w:rsidRPr="00A16539" w:rsidRDefault="00023F02" w:rsidP="00023F02">
            <w:pPr>
              <w:tabs>
                <w:tab w:val="left" w:pos="567"/>
                <w:tab w:val="right" w:pos="9498"/>
              </w:tabs>
              <w:spacing w:before="60" w:after="60"/>
              <w:jc w:val="left"/>
              <w:rPr>
                <w:lang w:val="en-GB"/>
              </w:rPr>
            </w:pPr>
            <w:r w:rsidRPr="00A16539">
              <w:rPr>
                <w:lang w:val="en-GB"/>
              </w:rPr>
              <w:t>UME</w:t>
            </w:r>
          </w:p>
        </w:tc>
        <w:tc>
          <w:tcPr>
            <w:tcW w:w="1631" w:type="dxa"/>
            <w:vAlign w:val="center"/>
          </w:tcPr>
          <w:p w14:paraId="74556831" w14:textId="2B432EE8" w:rsidR="00023F02" w:rsidRPr="00A16539" w:rsidRDefault="00023F02" w:rsidP="00023F02">
            <w:pPr>
              <w:tabs>
                <w:tab w:val="right" w:pos="9498"/>
              </w:tabs>
              <w:spacing w:before="60" w:after="60"/>
              <w:jc w:val="left"/>
              <w:rPr>
                <w:lang w:val="en-GB"/>
              </w:rPr>
            </w:pPr>
            <w:r w:rsidRPr="00A16539">
              <w:rPr>
                <w:lang w:val="en-GB"/>
              </w:rPr>
              <w:t>19.04.2026</w:t>
            </w:r>
          </w:p>
        </w:tc>
        <w:tc>
          <w:tcPr>
            <w:tcW w:w="4253" w:type="dxa"/>
            <w:vAlign w:val="center"/>
          </w:tcPr>
          <w:p w14:paraId="0B8B0FD3" w14:textId="6D33F5B4" w:rsidR="00023F02" w:rsidRPr="00A16539" w:rsidRDefault="00023F02" w:rsidP="00023F02">
            <w:pPr>
              <w:tabs>
                <w:tab w:val="right" w:pos="9498"/>
              </w:tabs>
              <w:spacing w:before="60" w:after="60"/>
              <w:jc w:val="left"/>
              <w:rPr>
                <w:lang w:val="en-GB"/>
              </w:rPr>
            </w:pPr>
            <w:r w:rsidRPr="00A16539">
              <w:rPr>
                <w:lang w:val="en-GB"/>
              </w:rPr>
              <w:t>6 weeks</w:t>
            </w:r>
          </w:p>
        </w:tc>
      </w:tr>
      <w:tr w:rsidR="00023F02" w:rsidRPr="00A16539" w14:paraId="10251FC0" w14:textId="77777777" w:rsidTr="00023F02">
        <w:trPr>
          <w:cantSplit/>
        </w:trPr>
        <w:tc>
          <w:tcPr>
            <w:tcW w:w="1488" w:type="dxa"/>
            <w:shd w:val="clear" w:color="auto" w:fill="auto"/>
            <w:vAlign w:val="center"/>
          </w:tcPr>
          <w:p w14:paraId="7E01DFF0" w14:textId="364F4739" w:rsidR="00023F02" w:rsidRPr="00A16539" w:rsidRDefault="00023F02" w:rsidP="00023F02">
            <w:pPr>
              <w:spacing w:after="60"/>
              <w:jc w:val="left"/>
              <w:rPr>
                <w:lang w:val="en-GB"/>
              </w:rPr>
            </w:pPr>
            <w:r w:rsidRPr="00A16539">
              <w:rPr>
                <w:lang w:val="en-GB"/>
              </w:rPr>
              <w:t>GULFMET</w:t>
            </w:r>
          </w:p>
        </w:tc>
        <w:tc>
          <w:tcPr>
            <w:tcW w:w="1417" w:type="dxa"/>
            <w:vAlign w:val="center"/>
          </w:tcPr>
          <w:p w14:paraId="28F902A2" w14:textId="1A6C1732" w:rsidR="00023F02" w:rsidRPr="00A16539" w:rsidRDefault="00023F02" w:rsidP="00023F02">
            <w:pPr>
              <w:tabs>
                <w:tab w:val="left" w:pos="567"/>
                <w:tab w:val="right" w:pos="9498"/>
              </w:tabs>
              <w:spacing w:before="60" w:after="60"/>
              <w:jc w:val="left"/>
              <w:rPr>
                <w:lang w:val="en-GB"/>
              </w:rPr>
            </w:pPr>
            <w:r w:rsidRPr="00A16539">
              <w:rPr>
                <w:lang w:val="en-GB"/>
              </w:rPr>
              <w:t>EMI</w:t>
            </w:r>
          </w:p>
        </w:tc>
        <w:tc>
          <w:tcPr>
            <w:tcW w:w="1631" w:type="dxa"/>
            <w:vAlign w:val="center"/>
          </w:tcPr>
          <w:p w14:paraId="73E6D1D9" w14:textId="41814320" w:rsidR="00023F02" w:rsidRPr="00A16539" w:rsidRDefault="00023F02" w:rsidP="00023F02">
            <w:pPr>
              <w:tabs>
                <w:tab w:val="right" w:pos="9498"/>
              </w:tabs>
              <w:spacing w:before="60" w:after="60"/>
              <w:jc w:val="left"/>
              <w:rPr>
                <w:lang w:val="en-GB"/>
              </w:rPr>
            </w:pPr>
            <w:r w:rsidRPr="00A16539">
              <w:rPr>
                <w:lang w:val="en-GB"/>
              </w:rPr>
              <w:t>31.05.2026</w:t>
            </w:r>
          </w:p>
        </w:tc>
        <w:tc>
          <w:tcPr>
            <w:tcW w:w="4253" w:type="dxa"/>
            <w:vAlign w:val="center"/>
          </w:tcPr>
          <w:p w14:paraId="790D593B" w14:textId="372B9F9B" w:rsidR="00023F02" w:rsidRPr="00A16539" w:rsidRDefault="00023F02" w:rsidP="00023F02">
            <w:pPr>
              <w:tabs>
                <w:tab w:val="right" w:pos="9498"/>
              </w:tabs>
              <w:spacing w:before="60" w:after="60"/>
              <w:jc w:val="left"/>
              <w:rPr>
                <w:lang w:val="en-GB"/>
              </w:rPr>
            </w:pPr>
            <w:r w:rsidRPr="00A16539">
              <w:rPr>
                <w:lang w:val="en-GB"/>
              </w:rPr>
              <w:t>6 weeks</w:t>
            </w:r>
          </w:p>
        </w:tc>
      </w:tr>
      <w:tr w:rsidR="00956DD0" w:rsidRPr="00A16539" w14:paraId="2A557D4D" w14:textId="77777777" w:rsidTr="00023F02">
        <w:trPr>
          <w:cantSplit/>
        </w:trPr>
        <w:tc>
          <w:tcPr>
            <w:tcW w:w="1488" w:type="dxa"/>
            <w:shd w:val="clear" w:color="auto" w:fill="auto"/>
            <w:vAlign w:val="center"/>
          </w:tcPr>
          <w:p w14:paraId="7A798A92" w14:textId="47D63E62" w:rsidR="00956DD0" w:rsidRPr="00A16539" w:rsidRDefault="00956DD0" w:rsidP="00956DD0">
            <w:pPr>
              <w:spacing w:after="60"/>
              <w:jc w:val="left"/>
            </w:pPr>
            <w:r w:rsidRPr="00A16539">
              <w:rPr>
                <w:lang w:val="en-GB"/>
              </w:rPr>
              <w:t>APMP</w:t>
            </w:r>
          </w:p>
        </w:tc>
        <w:tc>
          <w:tcPr>
            <w:tcW w:w="1417" w:type="dxa"/>
            <w:vAlign w:val="center"/>
          </w:tcPr>
          <w:p w14:paraId="23C5F442" w14:textId="5F7133B9" w:rsidR="00956DD0" w:rsidRPr="00A16539" w:rsidRDefault="00956DD0" w:rsidP="00956DD0">
            <w:pPr>
              <w:tabs>
                <w:tab w:val="left" w:pos="567"/>
                <w:tab w:val="right" w:pos="9498"/>
              </w:tabs>
              <w:spacing w:before="60" w:after="60"/>
              <w:jc w:val="left"/>
              <w:rPr>
                <w:lang w:val="en-GB"/>
              </w:rPr>
            </w:pPr>
            <w:r w:rsidRPr="00A16539">
              <w:rPr>
                <w:rFonts w:asciiTheme="minorHAnsi" w:hAnsiTheme="minorHAnsi" w:cstheme="minorHAnsi"/>
                <w:szCs w:val="22"/>
                <w:lang w:val="en-GB"/>
              </w:rPr>
              <w:t>NMIM-SIRIM</w:t>
            </w:r>
          </w:p>
        </w:tc>
        <w:tc>
          <w:tcPr>
            <w:tcW w:w="1631" w:type="dxa"/>
            <w:vAlign w:val="center"/>
          </w:tcPr>
          <w:p w14:paraId="7C384D22" w14:textId="77D25713" w:rsidR="00956DD0" w:rsidRPr="00A16539" w:rsidRDefault="00956DD0" w:rsidP="00956DD0">
            <w:pPr>
              <w:tabs>
                <w:tab w:val="right" w:pos="9498"/>
              </w:tabs>
              <w:spacing w:before="60" w:after="60"/>
              <w:jc w:val="left"/>
              <w:rPr>
                <w:lang w:val="en-GB"/>
              </w:rPr>
            </w:pPr>
            <w:r w:rsidRPr="00A16539">
              <w:rPr>
                <w:lang w:val="en-GB"/>
              </w:rPr>
              <w:t>12.07.2026</w:t>
            </w:r>
          </w:p>
        </w:tc>
        <w:tc>
          <w:tcPr>
            <w:tcW w:w="4253" w:type="dxa"/>
            <w:vAlign w:val="center"/>
          </w:tcPr>
          <w:p w14:paraId="16F4044B" w14:textId="05CF7314" w:rsidR="00956DD0" w:rsidRPr="00A16539" w:rsidRDefault="00956DD0" w:rsidP="00956DD0">
            <w:pPr>
              <w:tabs>
                <w:tab w:val="right" w:pos="9498"/>
              </w:tabs>
              <w:spacing w:before="60" w:after="60"/>
              <w:jc w:val="left"/>
              <w:rPr>
                <w:lang w:val="en-GB"/>
              </w:rPr>
            </w:pPr>
            <w:r w:rsidRPr="00A16539">
              <w:rPr>
                <w:lang w:val="en-GB"/>
              </w:rPr>
              <w:t>6 weeks</w:t>
            </w:r>
          </w:p>
        </w:tc>
      </w:tr>
      <w:tr w:rsidR="00956DD0" w:rsidRPr="00A16539" w14:paraId="199E6242" w14:textId="77777777" w:rsidTr="00023F02">
        <w:trPr>
          <w:cantSplit/>
        </w:trPr>
        <w:tc>
          <w:tcPr>
            <w:tcW w:w="1488" w:type="dxa"/>
            <w:shd w:val="clear" w:color="auto" w:fill="auto"/>
            <w:vAlign w:val="center"/>
          </w:tcPr>
          <w:p w14:paraId="537128C8" w14:textId="1F35494E" w:rsidR="00956DD0" w:rsidRPr="00A16539" w:rsidRDefault="00956DD0" w:rsidP="00956DD0">
            <w:pPr>
              <w:spacing w:after="60"/>
              <w:jc w:val="left"/>
              <w:rPr>
                <w:lang w:val="en-GB"/>
              </w:rPr>
            </w:pPr>
            <w:r w:rsidRPr="00A16539">
              <w:rPr>
                <w:lang w:val="en-GB"/>
              </w:rPr>
              <w:t>GULFMET</w:t>
            </w:r>
          </w:p>
        </w:tc>
        <w:tc>
          <w:tcPr>
            <w:tcW w:w="1417" w:type="dxa"/>
            <w:vAlign w:val="center"/>
          </w:tcPr>
          <w:p w14:paraId="37366A15" w14:textId="652C8EEA" w:rsidR="00956DD0" w:rsidRPr="00A16539" w:rsidRDefault="00956DD0" w:rsidP="00956DD0">
            <w:pPr>
              <w:tabs>
                <w:tab w:val="left" w:pos="567"/>
                <w:tab w:val="right" w:pos="9498"/>
              </w:tabs>
              <w:spacing w:before="60" w:after="60"/>
              <w:jc w:val="left"/>
              <w:rPr>
                <w:lang w:val="en-GB"/>
              </w:rPr>
            </w:pPr>
            <w:r w:rsidRPr="00A16539">
              <w:rPr>
                <w:lang w:val="en-GB"/>
              </w:rPr>
              <w:t>SASO-NMCC</w:t>
            </w:r>
          </w:p>
        </w:tc>
        <w:tc>
          <w:tcPr>
            <w:tcW w:w="1631" w:type="dxa"/>
            <w:vAlign w:val="center"/>
          </w:tcPr>
          <w:p w14:paraId="3D9070E9" w14:textId="56C931AC" w:rsidR="00956DD0" w:rsidRPr="00A16539" w:rsidRDefault="00956DD0" w:rsidP="00956DD0">
            <w:pPr>
              <w:tabs>
                <w:tab w:val="right" w:pos="9498"/>
              </w:tabs>
              <w:spacing w:before="60" w:after="60"/>
              <w:jc w:val="left"/>
              <w:rPr>
                <w:lang w:val="en-GB"/>
              </w:rPr>
            </w:pPr>
            <w:r w:rsidRPr="00A16539">
              <w:rPr>
                <w:lang w:val="en-GB"/>
              </w:rPr>
              <w:t>23.08.2026</w:t>
            </w:r>
          </w:p>
        </w:tc>
        <w:tc>
          <w:tcPr>
            <w:tcW w:w="4253" w:type="dxa"/>
            <w:vAlign w:val="center"/>
          </w:tcPr>
          <w:p w14:paraId="694866D8" w14:textId="47735251" w:rsidR="00956DD0" w:rsidRPr="00A16539" w:rsidRDefault="00956DD0" w:rsidP="00956DD0">
            <w:pPr>
              <w:tabs>
                <w:tab w:val="right" w:pos="9498"/>
              </w:tabs>
              <w:spacing w:before="60" w:after="60"/>
              <w:jc w:val="left"/>
              <w:rPr>
                <w:lang w:val="en-GB"/>
              </w:rPr>
            </w:pPr>
            <w:r w:rsidRPr="00A16539">
              <w:rPr>
                <w:lang w:val="en-GB"/>
              </w:rPr>
              <w:t>6 weeks</w:t>
            </w:r>
          </w:p>
        </w:tc>
      </w:tr>
    </w:tbl>
    <w:p w14:paraId="22B360FA" w14:textId="77777777" w:rsidR="00D4624F" w:rsidRPr="00A16539" w:rsidRDefault="00D4624F" w:rsidP="00827427"/>
    <w:p w14:paraId="3261D980" w14:textId="72A9622B" w:rsidR="008B3C4D" w:rsidRPr="00A16539" w:rsidRDefault="00827427" w:rsidP="00FC702A">
      <w:pPr>
        <w:pStyle w:val="ListParagraph"/>
        <w:numPr>
          <w:ilvl w:val="1"/>
          <w:numId w:val="2"/>
        </w:numPr>
        <w:ind w:left="360"/>
        <w:outlineLvl w:val="1"/>
        <w:rPr>
          <w:b/>
          <w:bCs/>
          <w:sz w:val="24"/>
          <w:szCs w:val="22"/>
        </w:rPr>
      </w:pPr>
      <w:bookmarkStart w:id="7" w:name="_Toc203384390"/>
      <w:r w:rsidRPr="00A16539">
        <w:rPr>
          <w:b/>
          <w:bCs/>
          <w:sz w:val="24"/>
          <w:szCs w:val="22"/>
        </w:rPr>
        <w:t>Reception, transportation, insurance, costs</w:t>
      </w:r>
      <w:bookmarkEnd w:id="7"/>
    </w:p>
    <w:p w14:paraId="7D35C0D4" w14:textId="0E9CDF41" w:rsidR="00D4624F" w:rsidRPr="00A16539" w:rsidRDefault="00D4624F" w:rsidP="00827427">
      <w:r w:rsidRPr="00A16539">
        <w:t>The artefacts used in this comparison consist of short and long steel gauge blocks, securely transported in a hard-walled, foam-filled travel case, with each block seated in its designated slot (Figure 1). Some of the shorter gauges are additionally enclosed in a wooden case. Throughout the comparison, all artefacts must be handled only by qualified personnel wearing appropriate gloves to avoid contamination or damage.</w:t>
      </w:r>
    </w:p>
    <w:p w14:paraId="5F2594AC" w14:textId="7F00F86D" w:rsidR="00D4624F" w:rsidRPr="00A16539" w:rsidRDefault="00D4624F" w:rsidP="00827427">
      <w:r w:rsidRPr="00A16539">
        <w:t xml:space="preserve">Upon receipt of the package, each participating laboratory is responsible for thoroughly inspecting both the external and internal packaging to confirm completeness and to identify any signs of damage. The measurement surfaces of the gauge blocks must be carefully examined for scratches or other defects. Re-lapping or polishing of these surfaces is </w:t>
      </w:r>
      <w:r w:rsidRPr="00A16539">
        <w:rPr>
          <w:b/>
          <w:bCs/>
        </w:rPr>
        <w:t>strictly prohibited</w:t>
      </w:r>
      <w:r w:rsidRPr="00A16539">
        <w:t>. The condition of the artefacts upon arrival must be reported immediately to the pilot laboratory and the previous participant using the reporting forms in Appendices A and B.</w:t>
      </w:r>
    </w:p>
    <w:p w14:paraId="12983679" w14:textId="5FC6F89A" w:rsidR="00D4624F" w:rsidRPr="00A16539" w:rsidRDefault="00D4624F" w:rsidP="00827427">
      <w:r w:rsidRPr="00A16539">
        <w:t>The pilot laboratory will cover the organizational costs of the comparison, including the gauge blocks themselves, the protective packaging, and shipment to the first labor</w:t>
      </w:r>
      <w:r w:rsidR="008B3C4D" w:rsidRPr="00A16539">
        <w:t>atory in each circulation loop</w:t>
      </w:r>
      <w:r w:rsidRPr="00A16539">
        <w:t>. Each participant is responsible for arranging and covering the costs of shipping and transport insurance when forwarding the package to the next participant. Laboratories must confirm the current shipping address of the next recipient before completing their measurements to avoid delays.</w:t>
      </w:r>
    </w:p>
    <w:p w14:paraId="4F547835" w14:textId="7FF8F412" w:rsidR="00D4624F" w:rsidRPr="00A16539" w:rsidRDefault="00D4624F" w:rsidP="00080A0D">
      <w:r w:rsidRPr="00A16539">
        <w:t xml:space="preserve">After completing their measurements, each laboratory must properly repackage the artefacts and apply corrosion protection (using appropriate oil or anti-corrosion paper) to the steel gauge blocks, especially if they will be stored for more than three days. The package must then be shipped using a reliable courier, and shipping details—including the carrier and tracking number—must be communicated to both the pilot laboratory and the next participant. If the packaging is damaged at any point, it must be repaired before re-shipping. </w:t>
      </w:r>
      <w:r w:rsidR="00080A0D" w:rsidRPr="00A16539">
        <w:t>If</w:t>
      </w:r>
      <w:r w:rsidRPr="00A16539">
        <w:t xml:space="preserve"> a laboratory or its courier damages any artefact, that laboratory may be held responsible for its replacement at their own expense or through their insurance.</w:t>
      </w:r>
    </w:p>
    <w:p w14:paraId="7CE9C5E3" w14:textId="5AAA98EB" w:rsidR="007F5835" w:rsidRPr="00A16539" w:rsidRDefault="007F5835" w:rsidP="00FC702A">
      <w:pPr>
        <w:pStyle w:val="ListParagraph"/>
        <w:numPr>
          <w:ilvl w:val="0"/>
          <w:numId w:val="2"/>
        </w:numPr>
        <w:ind w:left="360"/>
        <w:outlineLvl w:val="0"/>
        <w:rPr>
          <w:b/>
          <w:bCs/>
          <w:sz w:val="28"/>
          <w:szCs w:val="24"/>
        </w:rPr>
      </w:pPr>
      <w:bookmarkStart w:id="8" w:name="_Toc203384391"/>
      <w:r w:rsidRPr="00A16539">
        <w:rPr>
          <w:b/>
          <w:bCs/>
          <w:sz w:val="28"/>
          <w:szCs w:val="24"/>
        </w:rPr>
        <w:t>Artefacts</w:t>
      </w:r>
      <w:bookmarkEnd w:id="8"/>
    </w:p>
    <w:p w14:paraId="0755097A" w14:textId="7D0FA93E" w:rsidR="007F5835" w:rsidRPr="00A16539" w:rsidRDefault="007F5835" w:rsidP="00D92304">
      <w:pPr>
        <w:pStyle w:val="ListParagraph"/>
        <w:numPr>
          <w:ilvl w:val="1"/>
          <w:numId w:val="2"/>
        </w:numPr>
        <w:ind w:left="360"/>
        <w:outlineLvl w:val="1"/>
        <w:rPr>
          <w:b/>
          <w:bCs/>
          <w:sz w:val="24"/>
          <w:szCs w:val="22"/>
        </w:rPr>
      </w:pPr>
      <w:bookmarkStart w:id="9" w:name="_Toc203384392"/>
      <w:r w:rsidRPr="00A16539">
        <w:rPr>
          <w:b/>
          <w:bCs/>
          <w:sz w:val="24"/>
          <w:szCs w:val="22"/>
        </w:rPr>
        <w:t>Description of artefacts</w:t>
      </w:r>
      <w:bookmarkEnd w:id="9"/>
    </w:p>
    <w:p w14:paraId="5CDCAD2D" w14:textId="4EFE332B" w:rsidR="007F5835" w:rsidRPr="00A16539" w:rsidRDefault="007F5835" w:rsidP="00827427">
      <w:pPr>
        <w:pStyle w:val="ListParagraph"/>
        <w:ind w:left="0"/>
      </w:pPr>
      <w:r w:rsidRPr="00A16539">
        <w:t xml:space="preserve">The package contains a total of </w:t>
      </w:r>
      <w:r w:rsidR="00103FA2" w:rsidRPr="00A16539">
        <w:t>14</w:t>
      </w:r>
      <w:r w:rsidRPr="00A16539">
        <w:t xml:space="preserve"> steel gauge blocks, all donated by SASO-NMCC. The gauge blocks have a rectangular cross-section as defined in ISO 3650, though they are not guaranteed to conform to the specifications of any particular grade. The pilot laboratory has inspected the gauge faces and confirmed their suitability for repeated and reproducible wringing. The 10 short gauge blocks (ranging </w:t>
      </w:r>
      <w:r w:rsidR="00280F94" w:rsidRPr="00A16539">
        <w:t>from 1</w:t>
      </w:r>
      <w:r w:rsidRPr="00A16539">
        <w:t xml:space="preserve"> mm to 100 mm) are primarily draw</w:t>
      </w:r>
      <w:r w:rsidR="00103FA2" w:rsidRPr="00A16539">
        <w:t>n from a single set, while the 5</w:t>
      </w:r>
      <w:r w:rsidRPr="00A16539">
        <w:t xml:space="preserve"> long gauge blocks (</w:t>
      </w:r>
      <w:r w:rsidR="00103FA2" w:rsidRPr="00A16539">
        <w:t>with nominal lengths of</w:t>
      </w:r>
      <w:r w:rsidRPr="00A16539">
        <w:t xml:space="preserve"> 150 mm, 175 mm, 200 mm, 450 mm, and 500 mm) originate from a separate set.</w:t>
      </w:r>
    </w:p>
    <w:p w14:paraId="5DB964A2" w14:textId="16634813" w:rsidR="007F5835" w:rsidRPr="00A16539" w:rsidRDefault="00AC2A72" w:rsidP="00827427">
      <w:pPr>
        <w:pStyle w:val="ListParagraph"/>
        <w:ind w:left="0"/>
      </w:pPr>
      <w:bookmarkStart w:id="10" w:name="Table3"/>
      <w:r w:rsidRPr="00A16539">
        <w:t xml:space="preserve">Table 3. </w:t>
      </w:r>
      <w:bookmarkEnd w:id="10"/>
      <w:r w:rsidRPr="00A16539">
        <w:t>List of artefacts.</w:t>
      </w:r>
    </w:p>
    <w:tbl>
      <w:tblPr>
        <w:tblW w:w="9208" w:type="dxa"/>
        <w:tblInd w:w="5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02"/>
        <w:gridCol w:w="2302"/>
        <w:gridCol w:w="2302"/>
        <w:gridCol w:w="2302"/>
      </w:tblGrid>
      <w:tr w:rsidR="00AC2A72" w:rsidRPr="00A16539" w14:paraId="10B19064" w14:textId="77777777" w:rsidTr="00AC2A72">
        <w:tc>
          <w:tcPr>
            <w:tcW w:w="2302" w:type="dxa"/>
            <w:vAlign w:val="center"/>
          </w:tcPr>
          <w:p w14:paraId="5C5C5E81" w14:textId="77777777" w:rsidR="00AC2A72" w:rsidRPr="00A16539" w:rsidRDefault="00AC2A72" w:rsidP="00827427">
            <w:pPr>
              <w:tabs>
                <w:tab w:val="right" w:leader="dot" w:pos="5670"/>
              </w:tabs>
              <w:spacing w:after="0"/>
              <w:jc w:val="center"/>
              <w:rPr>
                <w:b/>
                <w:bCs/>
                <w:lang w:val="en-GB"/>
              </w:rPr>
            </w:pPr>
            <w:r w:rsidRPr="00A16539">
              <w:rPr>
                <w:b/>
                <w:bCs/>
                <w:lang w:val="en-GB"/>
              </w:rPr>
              <w:t>Identification</w:t>
            </w:r>
          </w:p>
        </w:tc>
        <w:tc>
          <w:tcPr>
            <w:tcW w:w="2302" w:type="dxa"/>
            <w:vAlign w:val="center"/>
          </w:tcPr>
          <w:p w14:paraId="5EA254DA" w14:textId="77777777" w:rsidR="00AC2A72" w:rsidRPr="00A16539" w:rsidRDefault="00AC2A72" w:rsidP="00827427">
            <w:pPr>
              <w:tabs>
                <w:tab w:val="right" w:leader="dot" w:pos="5670"/>
              </w:tabs>
              <w:spacing w:after="0"/>
              <w:jc w:val="center"/>
              <w:rPr>
                <w:b/>
                <w:bCs/>
                <w:lang w:val="en-GB"/>
              </w:rPr>
            </w:pPr>
            <w:r w:rsidRPr="00A16539">
              <w:rPr>
                <w:b/>
                <w:bCs/>
                <w:lang w:val="en-GB"/>
              </w:rPr>
              <w:t>Nominal length</w:t>
            </w:r>
            <w:r w:rsidRPr="00A16539">
              <w:rPr>
                <w:b/>
                <w:bCs/>
                <w:lang w:val="en-GB"/>
              </w:rPr>
              <w:br/>
              <w:t>/mm</w:t>
            </w:r>
          </w:p>
        </w:tc>
        <w:tc>
          <w:tcPr>
            <w:tcW w:w="2302" w:type="dxa"/>
            <w:vAlign w:val="center"/>
          </w:tcPr>
          <w:p w14:paraId="149E0ECF" w14:textId="77777777" w:rsidR="00AC2A72" w:rsidRPr="00A16539" w:rsidRDefault="00AC2A72" w:rsidP="00827427">
            <w:pPr>
              <w:tabs>
                <w:tab w:val="right" w:leader="dot" w:pos="5670"/>
              </w:tabs>
              <w:spacing w:after="0"/>
              <w:jc w:val="center"/>
              <w:rPr>
                <w:b/>
                <w:bCs/>
                <w:lang w:val="en-GB"/>
              </w:rPr>
            </w:pPr>
            <w:r w:rsidRPr="00A16539">
              <w:rPr>
                <w:b/>
                <w:bCs/>
                <w:lang w:val="en-GB"/>
              </w:rPr>
              <w:t>Expansion coefficient</w:t>
            </w:r>
          </w:p>
          <w:p w14:paraId="0EAAC5FD" w14:textId="77777777" w:rsidR="00AC2A72" w:rsidRPr="00A16539" w:rsidRDefault="00AC2A72" w:rsidP="00827427">
            <w:pPr>
              <w:tabs>
                <w:tab w:val="right" w:leader="dot" w:pos="5670"/>
              </w:tabs>
              <w:spacing w:after="0"/>
              <w:jc w:val="center"/>
              <w:rPr>
                <w:b/>
                <w:bCs/>
                <w:lang w:val="en-GB"/>
              </w:rPr>
            </w:pPr>
            <w:r w:rsidRPr="00A16539">
              <w:rPr>
                <w:b/>
                <w:bCs/>
                <w:lang w:val="en-GB"/>
              </w:rPr>
              <w:t>/10</w:t>
            </w:r>
            <w:r w:rsidRPr="00A16539">
              <w:rPr>
                <w:b/>
                <w:bCs/>
                <w:vertAlign w:val="superscript"/>
                <w:lang w:val="en-GB"/>
              </w:rPr>
              <w:t>-6</w:t>
            </w:r>
            <w:r w:rsidRPr="00A16539">
              <w:rPr>
                <w:b/>
                <w:bCs/>
                <w:lang w:val="en-GB"/>
              </w:rPr>
              <w:t xml:space="preserve"> K</w:t>
            </w:r>
            <w:r w:rsidRPr="00A16539">
              <w:rPr>
                <w:b/>
                <w:bCs/>
                <w:vertAlign w:val="superscript"/>
                <w:lang w:val="en-GB"/>
              </w:rPr>
              <w:t>-1</w:t>
            </w:r>
          </w:p>
        </w:tc>
        <w:tc>
          <w:tcPr>
            <w:tcW w:w="2302" w:type="dxa"/>
            <w:vAlign w:val="center"/>
          </w:tcPr>
          <w:p w14:paraId="487A2385" w14:textId="77777777" w:rsidR="00AC2A72" w:rsidRPr="00A16539" w:rsidRDefault="00AC2A72" w:rsidP="00827427">
            <w:pPr>
              <w:tabs>
                <w:tab w:val="right" w:leader="dot" w:pos="5670"/>
              </w:tabs>
              <w:spacing w:after="0"/>
              <w:jc w:val="center"/>
              <w:rPr>
                <w:b/>
                <w:bCs/>
                <w:lang w:val="en-GB"/>
              </w:rPr>
            </w:pPr>
            <w:r w:rsidRPr="00A16539">
              <w:rPr>
                <w:b/>
                <w:bCs/>
                <w:lang w:val="en-GB"/>
              </w:rPr>
              <w:t>Manufacturer</w:t>
            </w:r>
          </w:p>
        </w:tc>
      </w:tr>
      <w:tr w:rsidR="00AC2A72" w:rsidRPr="00A16539" w14:paraId="4C202997" w14:textId="77777777" w:rsidTr="00AC2A72">
        <w:tc>
          <w:tcPr>
            <w:tcW w:w="2302" w:type="dxa"/>
            <w:vAlign w:val="center"/>
          </w:tcPr>
          <w:p w14:paraId="06FD1576" w14:textId="6C4F31AF" w:rsidR="00AC2A72" w:rsidRPr="00A16539" w:rsidRDefault="00AC2A72" w:rsidP="00827427">
            <w:pPr>
              <w:tabs>
                <w:tab w:val="right" w:leader="dot" w:pos="5670"/>
              </w:tabs>
              <w:spacing w:after="0"/>
              <w:jc w:val="center"/>
              <w:rPr>
                <w:lang w:val="en-GB"/>
              </w:rPr>
            </w:pPr>
          </w:p>
        </w:tc>
        <w:tc>
          <w:tcPr>
            <w:tcW w:w="2302" w:type="dxa"/>
            <w:vAlign w:val="center"/>
          </w:tcPr>
          <w:p w14:paraId="362D0E22" w14:textId="77777777" w:rsidR="00AC2A72" w:rsidRPr="00A16539" w:rsidRDefault="00AC2A72" w:rsidP="00827427">
            <w:pPr>
              <w:tabs>
                <w:tab w:val="right" w:leader="dot" w:pos="5670"/>
              </w:tabs>
              <w:spacing w:after="0"/>
              <w:jc w:val="center"/>
              <w:rPr>
                <w:lang w:val="en-GB"/>
              </w:rPr>
            </w:pPr>
            <w:r w:rsidRPr="00A16539">
              <w:rPr>
                <w:lang w:val="en-GB"/>
              </w:rPr>
              <w:t>1.0</w:t>
            </w:r>
          </w:p>
        </w:tc>
        <w:tc>
          <w:tcPr>
            <w:tcW w:w="2302" w:type="dxa"/>
            <w:vAlign w:val="center"/>
          </w:tcPr>
          <w:p w14:paraId="79840604" w14:textId="283E19C4" w:rsidR="00AC2A72" w:rsidRPr="00A16539" w:rsidRDefault="00AC2A72" w:rsidP="00827427">
            <w:pPr>
              <w:tabs>
                <w:tab w:val="right" w:leader="dot" w:pos="5670"/>
              </w:tabs>
              <w:spacing w:after="0"/>
              <w:jc w:val="center"/>
              <w:rPr>
                <w:lang w:val="en-GB"/>
              </w:rPr>
            </w:pPr>
            <w:r w:rsidRPr="00A16539">
              <w:rPr>
                <w:lang w:val="en-GB"/>
              </w:rPr>
              <w:t>11.5</w:t>
            </w:r>
          </w:p>
        </w:tc>
        <w:tc>
          <w:tcPr>
            <w:tcW w:w="2302" w:type="dxa"/>
            <w:vAlign w:val="center"/>
          </w:tcPr>
          <w:p w14:paraId="58E7B539" w14:textId="3980F780" w:rsidR="00AC2A72" w:rsidRPr="00A16539" w:rsidRDefault="00AC2A72" w:rsidP="00827427">
            <w:pPr>
              <w:tabs>
                <w:tab w:val="right" w:leader="dot" w:pos="5670"/>
              </w:tabs>
              <w:spacing w:after="0"/>
              <w:jc w:val="center"/>
              <w:rPr>
                <w:lang w:val="en-GB"/>
              </w:rPr>
            </w:pPr>
          </w:p>
        </w:tc>
      </w:tr>
      <w:tr w:rsidR="00AC2A72" w:rsidRPr="00A16539" w14:paraId="496BA490" w14:textId="77777777" w:rsidTr="0061557C">
        <w:tc>
          <w:tcPr>
            <w:tcW w:w="2302" w:type="dxa"/>
            <w:vAlign w:val="center"/>
          </w:tcPr>
          <w:p w14:paraId="08E8768D" w14:textId="3531F17F" w:rsidR="00AC2A72" w:rsidRPr="00A16539" w:rsidRDefault="00AC2A72" w:rsidP="00827427">
            <w:pPr>
              <w:tabs>
                <w:tab w:val="right" w:leader="dot" w:pos="5670"/>
              </w:tabs>
              <w:spacing w:after="0"/>
              <w:jc w:val="center"/>
              <w:rPr>
                <w:lang w:val="en-GB"/>
              </w:rPr>
            </w:pPr>
          </w:p>
        </w:tc>
        <w:tc>
          <w:tcPr>
            <w:tcW w:w="2302" w:type="dxa"/>
            <w:vAlign w:val="center"/>
          </w:tcPr>
          <w:p w14:paraId="5918B9E4" w14:textId="77777777" w:rsidR="00AC2A72" w:rsidRPr="00A16539" w:rsidRDefault="00AC2A72" w:rsidP="00827427">
            <w:pPr>
              <w:tabs>
                <w:tab w:val="right" w:leader="dot" w:pos="5670"/>
              </w:tabs>
              <w:spacing w:after="0"/>
              <w:jc w:val="center"/>
              <w:rPr>
                <w:lang w:val="en-GB"/>
              </w:rPr>
            </w:pPr>
            <w:r w:rsidRPr="00A16539">
              <w:rPr>
                <w:lang w:val="en-GB"/>
              </w:rPr>
              <w:t>2.5</w:t>
            </w:r>
          </w:p>
        </w:tc>
        <w:tc>
          <w:tcPr>
            <w:tcW w:w="2302" w:type="dxa"/>
          </w:tcPr>
          <w:p w14:paraId="24A04249" w14:textId="25F4C554" w:rsidR="00AC2A72" w:rsidRPr="00A16539" w:rsidRDefault="00AC2A72" w:rsidP="00827427">
            <w:pPr>
              <w:tabs>
                <w:tab w:val="right" w:leader="dot" w:pos="5670"/>
              </w:tabs>
              <w:spacing w:after="0"/>
              <w:jc w:val="center"/>
              <w:rPr>
                <w:lang w:val="en-GB"/>
              </w:rPr>
            </w:pPr>
            <w:r w:rsidRPr="00A16539">
              <w:rPr>
                <w:lang w:val="en-GB"/>
              </w:rPr>
              <w:t>11.5</w:t>
            </w:r>
          </w:p>
        </w:tc>
        <w:tc>
          <w:tcPr>
            <w:tcW w:w="2302" w:type="dxa"/>
            <w:vAlign w:val="center"/>
          </w:tcPr>
          <w:p w14:paraId="331BB7EC" w14:textId="23A3C6F0" w:rsidR="00AC2A72" w:rsidRPr="00A16539" w:rsidRDefault="00AC2A72" w:rsidP="00827427">
            <w:pPr>
              <w:tabs>
                <w:tab w:val="right" w:leader="dot" w:pos="5670"/>
              </w:tabs>
              <w:spacing w:after="0"/>
              <w:jc w:val="center"/>
              <w:rPr>
                <w:lang w:val="en-GB"/>
              </w:rPr>
            </w:pPr>
          </w:p>
        </w:tc>
      </w:tr>
      <w:tr w:rsidR="00AC2A72" w:rsidRPr="00A16539" w14:paraId="3D6B5B97" w14:textId="77777777" w:rsidTr="0061557C">
        <w:tc>
          <w:tcPr>
            <w:tcW w:w="2302" w:type="dxa"/>
            <w:vAlign w:val="center"/>
          </w:tcPr>
          <w:p w14:paraId="4194FB42" w14:textId="580A76C4" w:rsidR="00AC2A72" w:rsidRPr="00A16539" w:rsidRDefault="00AC2A72" w:rsidP="00827427">
            <w:pPr>
              <w:tabs>
                <w:tab w:val="right" w:leader="dot" w:pos="5670"/>
              </w:tabs>
              <w:spacing w:after="0"/>
              <w:jc w:val="center"/>
              <w:rPr>
                <w:lang w:val="en-GB"/>
              </w:rPr>
            </w:pPr>
          </w:p>
        </w:tc>
        <w:tc>
          <w:tcPr>
            <w:tcW w:w="2302" w:type="dxa"/>
            <w:vAlign w:val="center"/>
          </w:tcPr>
          <w:p w14:paraId="0B77EFBE" w14:textId="77777777" w:rsidR="00AC2A72" w:rsidRPr="00A16539" w:rsidRDefault="00AC2A72" w:rsidP="00827427">
            <w:pPr>
              <w:tabs>
                <w:tab w:val="right" w:leader="dot" w:pos="5670"/>
              </w:tabs>
              <w:spacing w:after="0"/>
              <w:jc w:val="center"/>
              <w:rPr>
                <w:lang w:val="en-GB"/>
              </w:rPr>
            </w:pPr>
            <w:r w:rsidRPr="00A16539">
              <w:rPr>
                <w:lang w:val="en-GB"/>
              </w:rPr>
              <w:t>3.0</w:t>
            </w:r>
          </w:p>
        </w:tc>
        <w:tc>
          <w:tcPr>
            <w:tcW w:w="2302" w:type="dxa"/>
          </w:tcPr>
          <w:p w14:paraId="1334FA8F" w14:textId="333C83E9" w:rsidR="00AC2A72" w:rsidRPr="00A16539" w:rsidRDefault="00AC2A72" w:rsidP="00827427">
            <w:pPr>
              <w:tabs>
                <w:tab w:val="right" w:leader="dot" w:pos="5670"/>
              </w:tabs>
              <w:spacing w:after="0"/>
              <w:jc w:val="center"/>
              <w:rPr>
                <w:lang w:val="en-GB"/>
              </w:rPr>
            </w:pPr>
            <w:r w:rsidRPr="00A16539">
              <w:rPr>
                <w:lang w:val="en-GB"/>
              </w:rPr>
              <w:t>11.5</w:t>
            </w:r>
          </w:p>
        </w:tc>
        <w:tc>
          <w:tcPr>
            <w:tcW w:w="2302" w:type="dxa"/>
            <w:vAlign w:val="center"/>
          </w:tcPr>
          <w:p w14:paraId="727CEBB4" w14:textId="5D13AC11" w:rsidR="00AC2A72" w:rsidRPr="00A16539" w:rsidRDefault="00AC2A72" w:rsidP="00827427">
            <w:pPr>
              <w:tabs>
                <w:tab w:val="right" w:leader="dot" w:pos="5670"/>
              </w:tabs>
              <w:spacing w:after="0"/>
              <w:jc w:val="center"/>
              <w:rPr>
                <w:lang w:val="en-GB"/>
              </w:rPr>
            </w:pPr>
          </w:p>
        </w:tc>
      </w:tr>
      <w:tr w:rsidR="00AC2A72" w:rsidRPr="00A16539" w14:paraId="34B7E55A" w14:textId="77777777" w:rsidTr="0061557C">
        <w:tc>
          <w:tcPr>
            <w:tcW w:w="2302" w:type="dxa"/>
            <w:vAlign w:val="center"/>
          </w:tcPr>
          <w:p w14:paraId="5AA58BCB" w14:textId="247B310B" w:rsidR="00AC2A72" w:rsidRPr="00A16539" w:rsidRDefault="00AC2A72" w:rsidP="00827427">
            <w:pPr>
              <w:tabs>
                <w:tab w:val="right" w:leader="dot" w:pos="5670"/>
              </w:tabs>
              <w:spacing w:after="0"/>
              <w:jc w:val="center"/>
              <w:rPr>
                <w:lang w:val="en-GB"/>
              </w:rPr>
            </w:pPr>
          </w:p>
        </w:tc>
        <w:tc>
          <w:tcPr>
            <w:tcW w:w="2302" w:type="dxa"/>
            <w:vAlign w:val="center"/>
          </w:tcPr>
          <w:p w14:paraId="1BF0BFB8" w14:textId="77777777" w:rsidR="00AC2A72" w:rsidRPr="00A16539" w:rsidRDefault="00AC2A72" w:rsidP="00827427">
            <w:pPr>
              <w:tabs>
                <w:tab w:val="right" w:leader="dot" w:pos="5670"/>
              </w:tabs>
              <w:spacing w:after="0"/>
              <w:jc w:val="center"/>
              <w:rPr>
                <w:lang w:val="en-GB"/>
              </w:rPr>
            </w:pPr>
            <w:r w:rsidRPr="00A16539">
              <w:rPr>
                <w:lang w:val="en-GB"/>
              </w:rPr>
              <w:t>3.5</w:t>
            </w:r>
          </w:p>
        </w:tc>
        <w:tc>
          <w:tcPr>
            <w:tcW w:w="2302" w:type="dxa"/>
          </w:tcPr>
          <w:p w14:paraId="7DF7A891" w14:textId="34E2CBB5" w:rsidR="00AC2A72" w:rsidRPr="00A16539" w:rsidRDefault="00AC2A72" w:rsidP="00827427">
            <w:pPr>
              <w:tabs>
                <w:tab w:val="right" w:leader="dot" w:pos="5670"/>
              </w:tabs>
              <w:spacing w:after="0"/>
              <w:jc w:val="center"/>
              <w:rPr>
                <w:lang w:val="en-GB"/>
              </w:rPr>
            </w:pPr>
            <w:r w:rsidRPr="00A16539">
              <w:rPr>
                <w:lang w:val="en-GB"/>
              </w:rPr>
              <w:t>11.5</w:t>
            </w:r>
          </w:p>
        </w:tc>
        <w:tc>
          <w:tcPr>
            <w:tcW w:w="2302" w:type="dxa"/>
            <w:vAlign w:val="center"/>
          </w:tcPr>
          <w:p w14:paraId="210AC1C2" w14:textId="56BD01EF" w:rsidR="00AC2A72" w:rsidRPr="00A16539" w:rsidRDefault="00AC2A72" w:rsidP="00827427">
            <w:pPr>
              <w:tabs>
                <w:tab w:val="right" w:leader="dot" w:pos="5670"/>
              </w:tabs>
              <w:spacing w:after="0"/>
              <w:jc w:val="center"/>
              <w:rPr>
                <w:lang w:val="en-GB"/>
              </w:rPr>
            </w:pPr>
          </w:p>
        </w:tc>
      </w:tr>
      <w:tr w:rsidR="00AC2A72" w:rsidRPr="00A16539" w14:paraId="78E49DF9" w14:textId="77777777" w:rsidTr="0061557C">
        <w:tc>
          <w:tcPr>
            <w:tcW w:w="2302" w:type="dxa"/>
            <w:vAlign w:val="center"/>
          </w:tcPr>
          <w:p w14:paraId="0DE6782D" w14:textId="251545CB" w:rsidR="00AC2A72" w:rsidRPr="00A16539" w:rsidRDefault="00AC2A72" w:rsidP="00827427">
            <w:pPr>
              <w:tabs>
                <w:tab w:val="right" w:leader="dot" w:pos="5670"/>
              </w:tabs>
              <w:spacing w:after="0"/>
              <w:jc w:val="center"/>
              <w:rPr>
                <w:lang w:val="en-GB"/>
              </w:rPr>
            </w:pPr>
          </w:p>
        </w:tc>
        <w:tc>
          <w:tcPr>
            <w:tcW w:w="2302" w:type="dxa"/>
            <w:vAlign w:val="center"/>
          </w:tcPr>
          <w:p w14:paraId="5D9D1EF4" w14:textId="77777777" w:rsidR="00AC2A72" w:rsidRPr="00A16539" w:rsidRDefault="00AC2A72" w:rsidP="00827427">
            <w:pPr>
              <w:tabs>
                <w:tab w:val="right" w:leader="dot" w:pos="5670"/>
              </w:tabs>
              <w:spacing w:after="0"/>
              <w:jc w:val="center"/>
              <w:rPr>
                <w:lang w:val="en-GB"/>
              </w:rPr>
            </w:pPr>
            <w:r w:rsidRPr="00A16539">
              <w:rPr>
                <w:lang w:val="en-GB"/>
              </w:rPr>
              <w:t>4.0</w:t>
            </w:r>
          </w:p>
        </w:tc>
        <w:tc>
          <w:tcPr>
            <w:tcW w:w="2302" w:type="dxa"/>
          </w:tcPr>
          <w:p w14:paraId="6FB950DA" w14:textId="4E3FA28D" w:rsidR="00AC2A72" w:rsidRPr="00A16539" w:rsidRDefault="00AC2A72" w:rsidP="00827427">
            <w:pPr>
              <w:tabs>
                <w:tab w:val="right" w:leader="dot" w:pos="5670"/>
              </w:tabs>
              <w:spacing w:after="0"/>
              <w:jc w:val="center"/>
              <w:rPr>
                <w:lang w:val="en-GB"/>
              </w:rPr>
            </w:pPr>
            <w:r w:rsidRPr="00A16539">
              <w:rPr>
                <w:lang w:val="en-GB"/>
              </w:rPr>
              <w:t>11.5</w:t>
            </w:r>
          </w:p>
        </w:tc>
        <w:tc>
          <w:tcPr>
            <w:tcW w:w="2302" w:type="dxa"/>
            <w:vAlign w:val="center"/>
          </w:tcPr>
          <w:p w14:paraId="335FAFB6" w14:textId="2C000E09" w:rsidR="00AC2A72" w:rsidRPr="00A16539" w:rsidRDefault="00AC2A72" w:rsidP="00827427">
            <w:pPr>
              <w:tabs>
                <w:tab w:val="right" w:leader="dot" w:pos="5670"/>
              </w:tabs>
              <w:spacing w:after="0"/>
              <w:jc w:val="center"/>
              <w:rPr>
                <w:lang w:val="en-GB"/>
              </w:rPr>
            </w:pPr>
          </w:p>
        </w:tc>
      </w:tr>
      <w:tr w:rsidR="00AC2A72" w:rsidRPr="00A16539" w14:paraId="590D6A50" w14:textId="77777777" w:rsidTr="0061557C">
        <w:tc>
          <w:tcPr>
            <w:tcW w:w="2302" w:type="dxa"/>
            <w:vAlign w:val="center"/>
          </w:tcPr>
          <w:p w14:paraId="758D56E2" w14:textId="3C234B92" w:rsidR="00AC2A72" w:rsidRPr="00A16539" w:rsidRDefault="00AC2A72" w:rsidP="00827427">
            <w:pPr>
              <w:tabs>
                <w:tab w:val="right" w:leader="dot" w:pos="5670"/>
              </w:tabs>
              <w:spacing w:after="0"/>
              <w:jc w:val="center"/>
              <w:rPr>
                <w:lang w:val="en-GB"/>
              </w:rPr>
            </w:pPr>
          </w:p>
        </w:tc>
        <w:tc>
          <w:tcPr>
            <w:tcW w:w="2302" w:type="dxa"/>
            <w:vAlign w:val="center"/>
          </w:tcPr>
          <w:p w14:paraId="4A4B1F00" w14:textId="77777777" w:rsidR="00AC2A72" w:rsidRPr="00A16539" w:rsidRDefault="00AC2A72" w:rsidP="00827427">
            <w:pPr>
              <w:tabs>
                <w:tab w:val="right" w:leader="dot" w:pos="5670"/>
              </w:tabs>
              <w:spacing w:after="0"/>
              <w:jc w:val="center"/>
              <w:rPr>
                <w:lang w:val="en-GB"/>
              </w:rPr>
            </w:pPr>
            <w:r w:rsidRPr="00A16539">
              <w:rPr>
                <w:lang w:val="en-GB"/>
              </w:rPr>
              <w:t>4.5</w:t>
            </w:r>
          </w:p>
        </w:tc>
        <w:tc>
          <w:tcPr>
            <w:tcW w:w="2302" w:type="dxa"/>
          </w:tcPr>
          <w:p w14:paraId="3EF1296D" w14:textId="4B9E0873" w:rsidR="00AC2A72" w:rsidRPr="00A16539" w:rsidRDefault="00AC2A72" w:rsidP="00827427">
            <w:pPr>
              <w:tabs>
                <w:tab w:val="right" w:leader="dot" w:pos="5670"/>
              </w:tabs>
              <w:spacing w:after="0"/>
              <w:jc w:val="center"/>
              <w:rPr>
                <w:lang w:val="en-GB"/>
              </w:rPr>
            </w:pPr>
            <w:r w:rsidRPr="00A16539">
              <w:rPr>
                <w:lang w:val="en-GB"/>
              </w:rPr>
              <w:t>11.5</w:t>
            </w:r>
          </w:p>
        </w:tc>
        <w:tc>
          <w:tcPr>
            <w:tcW w:w="2302" w:type="dxa"/>
            <w:vAlign w:val="center"/>
          </w:tcPr>
          <w:p w14:paraId="44CF200D" w14:textId="19272B71" w:rsidR="00AC2A72" w:rsidRPr="00A16539" w:rsidRDefault="00AC2A72" w:rsidP="00827427">
            <w:pPr>
              <w:tabs>
                <w:tab w:val="right" w:leader="dot" w:pos="5670"/>
              </w:tabs>
              <w:spacing w:after="0"/>
              <w:jc w:val="center"/>
              <w:rPr>
                <w:lang w:val="en-GB"/>
              </w:rPr>
            </w:pPr>
          </w:p>
        </w:tc>
      </w:tr>
      <w:tr w:rsidR="00AC2A72" w:rsidRPr="00A16539" w14:paraId="76ADC903" w14:textId="77777777" w:rsidTr="0061557C">
        <w:tc>
          <w:tcPr>
            <w:tcW w:w="2302" w:type="dxa"/>
            <w:vAlign w:val="center"/>
          </w:tcPr>
          <w:p w14:paraId="72B465DD" w14:textId="3116FD2D" w:rsidR="00AC2A72" w:rsidRPr="00A16539" w:rsidRDefault="00AC2A72" w:rsidP="00827427">
            <w:pPr>
              <w:tabs>
                <w:tab w:val="right" w:leader="dot" w:pos="5670"/>
              </w:tabs>
              <w:spacing w:after="0"/>
              <w:jc w:val="center"/>
              <w:rPr>
                <w:lang w:val="en-GB"/>
              </w:rPr>
            </w:pPr>
          </w:p>
        </w:tc>
        <w:tc>
          <w:tcPr>
            <w:tcW w:w="2302" w:type="dxa"/>
            <w:vAlign w:val="center"/>
          </w:tcPr>
          <w:p w14:paraId="0DB4B138" w14:textId="77777777" w:rsidR="00AC2A72" w:rsidRPr="00A16539" w:rsidRDefault="00AC2A72" w:rsidP="00827427">
            <w:pPr>
              <w:tabs>
                <w:tab w:val="right" w:leader="dot" w:pos="5670"/>
              </w:tabs>
              <w:spacing w:after="0"/>
              <w:jc w:val="center"/>
              <w:rPr>
                <w:lang w:val="en-GB"/>
              </w:rPr>
            </w:pPr>
            <w:r w:rsidRPr="00A16539">
              <w:rPr>
                <w:lang w:val="en-GB"/>
              </w:rPr>
              <w:t>25</w:t>
            </w:r>
          </w:p>
        </w:tc>
        <w:tc>
          <w:tcPr>
            <w:tcW w:w="2302" w:type="dxa"/>
          </w:tcPr>
          <w:p w14:paraId="67FF7467" w14:textId="6D497DCB" w:rsidR="00AC2A72" w:rsidRPr="00A16539" w:rsidRDefault="00AC2A72" w:rsidP="00827427">
            <w:pPr>
              <w:tabs>
                <w:tab w:val="right" w:leader="dot" w:pos="5670"/>
              </w:tabs>
              <w:spacing w:after="0"/>
              <w:jc w:val="center"/>
              <w:rPr>
                <w:lang w:val="en-GB"/>
              </w:rPr>
            </w:pPr>
            <w:r w:rsidRPr="00A16539">
              <w:rPr>
                <w:lang w:val="en-GB"/>
              </w:rPr>
              <w:t>11.5</w:t>
            </w:r>
          </w:p>
        </w:tc>
        <w:tc>
          <w:tcPr>
            <w:tcW w:w="2302" w:type="dxa"/>
            <w:vAlign w:val="center"/>
          </w:tcPr>
          <w:p w14:paraId="4E218310" w14:textId="0EBA3C0F" w:rsidR="00AC2A72" w:rsidRPr="00A16539" w:rsidRDefault="00AC2A72" w:rsidP="00827427">
            <w:pPr>
              <w:tabs>
                <w:tab w:val="right" w:leader="dot" w:pos="5670"/>
              </w:tabs>
              <w:spacing w:after="0"/>
              <w:jc w:val="center"/>
              <w:rPr>
                <w:lang w:val="en-GB"/>
              </w:rPr>
            </w:pPr>
          </w:p>
        </w:tc>
      </w:tr>
      <w:tr w:rsidR="00AC2A72" w:rsidRPr="00A16539" w14:paraId="39BCC0A3" w14:textId="77777777" w:rsidTr="0061557C">
        <w:tc>
          <w:tcPr>
            <w:tcW w:w="2302" w:type="dxa"/>
            <w:vAlign w:val="center"/>
          </w:tcPr>
          <w:p w14:paraId="04056DE2" w14:textId="59FB78B8" w:rsidR="00AC2A72" w:rsidRPr="00A16539" w:rsidRDefault="00AC2A72" w:rsidP="00827427">
            <w:pPr>
              <w:tabs>
                <w:tab w:val="right" w:leader="dot" w:pos="5670"/>
              </w:tabs>
              <w:spacing w:after="0"/>
              <w:jc w:val="center"/>
              <w:rPr>
                <w:lang w:val="en-GB"/>
              </w:rPr>
            </w:pPr>
          </w:p>
        </w:tc>
        <w:tc>
          <w:tcPr>
            <w:tcW w:w="2302" w:type="dxa"/>
            <w:vAlign w:val="center"/>
          </w:tcPr>
          <w:p w14:paraId="5F5518E5" w14:textId="77777777" w:rsidR="00AC2A72" w:rsidRPr="00A16539" w:rsidRDefault="00AC2A72" w:rsidP="00827427">
            <w:pPr>
              <w:tabs>
                <w:tab w:val="right" w:leader="dot" w:pos="5670"/>
              </w:tabs>
              <w:spacing w:after="0"/>
              <w:jc w:val="center"/>
              <w:rPr>
                <w:lang w:val="en-GB"/>
              </w:rPr>
            </w:pPr>
            <w:r w:rsidRPr="00A16539">
              <w:rPr>
                <w:lang w:val="en-GB"/>
              </w:rPr>
              <w:t>50</w:t>
            </w:r>
          </w:p>
        </w:tc>
        <w:tc>
          <w:tcPr>
            <w:tcW w:w="2302" w:type="dxa"/>
          </w:tcPr>
          <w:p w14:paraId="5EA8DFF5" w14:textId="3F08FDB2" w:rsidR="00AC2A72" w:rsidRPr="00A16539" w:rsidRDefault="00AC2A72" w:rsidP="00827427">
            <w:pPr>
              <w:tabs>
                <w:tab w:val="right" w:leader="dot" w:pos="5670"/>
              </w:tabs>
              <w:spacing w:after="0"/>
              <w:jc w:val="center"/>
              <w:rPr>
                <w:lang w:val="en-GB"/>
              </w:rPr>
            </w:pPr>
            <w:r w:rsidRPr="00A16539">
              <w:rPr>
                <w:lang w:val="en-GB"/>
              </w:rPr>
              <w:t>11.5</w:t>
            </w:r>
          </w:p>
        </w:tc>
        <w:tc>
          <w:tcPr>
            <w:tcW w:w="2302" w:type="dxa"/>
            <w:vAlign w:val="center"/>
          </w:tcPr>
          <w:p w14:paraId="0FA4A0E2" w14:textId="199ED329" w:rsidR="00AC2A72" w:rsidRPr="00A16539" w:rsidRDefault="00AC2A72" w:rsidP="00827427">
            <w:pPr>
              <w:tabs>
                <w:tab w:val="right" w:leader="dot" w:pos="5670"/>
              </w:tabs>
              <w:spacing w:after="0"/>
              <w:jc w:val="center"/>
              <w:rPr>
                <w:lang w:val="en-GB"/>
              </w:rPr>
            </w:pPr>
          </w:p>
        </w:tc>
      </w:tr>
      <w:tr w:rsidR="00AC2A72" w:rsidRPr="00A16539" w14:paraId="025A7317" w14:textId="77777777" w:rsidTr="0061557C">
        <w:tc>
          <w:tcPr>
            <w:tcW w:w="2302" w:type="dxa"/>
            <w:vAlign w:val="center"/>
          </w:tcPr>
          <w:p w14:paraId="19371272" w14:textId="1F530EBA" w:rsidR="00AC2A72" w:rsidRPr="00A16539" w:rsidRDefault="00AC2A72" w:rsidP="00827427">
            <w:pPr>
              <w:tabs>
                <w:tab w:val="right" w:leader="dot" w:pos="5670"/>
              </w:tabs>
              <w:spacing w:after="0"/>
              <w:jc w:val="center"/>
              <w:rPr>
                <w:lang w:val="en-GB"/>
              </w:rPr>
            </w:pPr>
          </w:p>
        </w:tc>
        <w:tc>
          <w:tcPr>
            <w:tcW w:w="2302" w:type="dxa"/>
            <w:vAlign w:val="center"/>
          </w:tcPr>
          <w:p w14:paraId="70CB6219" w14:textId="77777777" w:rsidR="00AC2A72" w:rsidRPr="00A16539" w:rsidRDefault="00AC2A72" w:rsidP="00827427">
            <w:pPr>
              <w:tabs>
                <w:tab w:val="right" w:leader="dot" w:pos="5670"/>
              </w:tabs>
              <w:spacing w:after="0"/>
              <w:jc w:val="center"/>
              <w:rPr>
                <w:lang w:val="en-GB"/>
              </w:rPr>
            </w:pPr>
            <w:r w:rsidRPr="00A16539">
              <w:rPr>
                <w:lang w:val="en-GB"/>
              </w:rPr>
              <w:t>75</w:t>
            </w:r>
          </w:p>
        </w:tc>
        <w:tc>
          <w:tcPr>
            <w:tcW w:w="2302" w:type="dxa"/>
          </w:tcPr>
          <w:p w14:paraId="457F4C3F" w14:textId="3B9349E3" w:rsidR="00AC2A72" w:rsidRPr="00A16539" w:rsidRDefault="00AC2A72" w:rsidP="00827427">
            <w:pPr>
              <w:tabs>
                <w:tab w:val="right" w:leader="dot" w:pos="5670"/>
              </w:tabs>
              <w:spacing w:after="0"/>
              <w:jc w:val="center"/>
              <w:rPr>
                <w:lang w:val="en-GB"/>
              </w:rPr>
            </w:pPr>
            <w:r w:rsidRPr="00A16539">
              <w:rPr>
                <w:lang w:val="en-GB"/>
              </w:rPr>
              <w:t>11.5</w:t>
            </w:r>
          </w:p>
        </w:tc>
        <w:tc>
          <w:tcPr>
            <w:tcW w:w="2302" w:type="dxa"/>
            <w:vAlign w:val="center"/>
          </w:tcPr>
          <w:p w14:paraId="3F9CEDC5" w14:textId="7D1778D9" w:rsidR="00AC2A72" w:rsidRPr="00A16539" w:rsidRDefault="00AC2A72" w:rsidP="00827427">
            <w:pPr>
              <w:tabs>
                <w:tab w:val="right" w:leader="dot" w:pos="5670"/>
              </w:tabs>
              <w:spacing w:after="0"/>
              <w:jc w:val="center"/>
              <w:rPr>
                <w:lang w:val="en-GB"/>
              </w:rPr>
            </w:pPr>
          </w:p>
        </w:tc>
      </w:tr>
      <w:tr w:rsidR="00AC2A72" w:rsidRPr="00A16539" w14:paraId="644E3B5C" w14:textId="77777777" w:rsidTr="0061557C">
        <w:tc>
          <w:tcPr>
            <w:tcW w:w="2302" w:type="dxa"/>
            <w:vAlign w:val="center"/>
          </w:tcPr>
          <w:p w14:paraId="62FDE8A2" w14:textId="5068ADEA" w:rsidR="00AC2A72" w:rsidRPr="00A16539" w:rsidRDefault="00AC2A72" w:rsidP="00827427">
            <w:pPr>
              <w:tabs>
                <w:tab w:val="right" w:leader="dot" w:pos="5670"/>
              </w:tabs>
              <w:spacing w:after="0"/>
              <w:jc w:val="center"/>
              <w:rPr>
                <w:lang w:val="en-GB"/>
              </w:rPr>
            </w:pPr>
          </w:p>
        </w:tc>
        <w:tc>
          <w:tcPr>
            <w:tcW w:w="2302" w:type="dxa"/>
            <w:vAlign w:val="center"/>
          </w:tcPr>
          <w:p w14:paraId="41D2804C" w14:textId="77777777" w:rsidR="00AC2A72" w:rsidRPr="00A16539" w:rsidRDefault="00AC2A72" w:rsidP="00827427">
            <w:pPr>
              <w:tabs>
                <w:tab w:val="right" w:leader="dot" w:pos="5670"/>
              </w:tabs>
              <w:spacing w:after="0"/>
              <w:jc w:val="center"/>
              <w:rPr>
                <w:lang w:val="en-GB"/>
              </w:rPr>
            </w:pPr>
            <w:r w:rsidRPr="00A16539">
              <w:rPr>
                <w:lang w:val="en-GB"/>
              </w:rPr>
              <w:t>100</w:t>
            </w:r>
          </w:p>
        </w:tc>
        <w:tc>
          <w:tcPr>
            <w:tcW w:w="2302" w:type="dxa"/>
          </w:tcPr>
          <w:p w14:paraId="4390AE3D" w14:textId="6A8E19A7" w:rsidR="00AC2A72" w:rsidRPr="00A16539" w:rsidRDefault="00AC2A72" w:rsidP="00827427">
            <w:pPr>
              <w:tabs>
                <w:tab w:val="right" w:leader="dot" w:pos="5670"/>
              </w:tabs>
              <w:spacing w:after="0"/>
              <w:jc w:val="center"/>
              <w:rPr>
                <w:lang w:val="en-GB"/>
              </w:rPr>
            </w:pPr>
            <w:r w:rsidRPr="00A16539">
              <w:rPr>
                <w:lang w:val="en-GB"/>
              </w:rPr>
              <w:t>11.5</w:t>
            </w:r>
          </w:p>
        </w:tc>
        <w:tc>
          <w:tcPr>
            <w:tcW w:w="2302" w:type="dxa"/>
            <w:vAlign w:val="center"/>
          </w:tcPr>
          <w:p w14:paraId="207930B4" w14:textId="08841C70" w:rsidR="00AC2A72" w:rsidRPr="00A16539" w:rsidRDefault="00AC2A72" w:rsidP="00827427">
            <w:pPr>
              <w:tabs>
                <w:tab w:val="right" w:leader="dot" w:pos="5670"/>
              </w:tabs>
              <w:spacing w:after="0"/>
              <w:jc w:val="center"/>
              <w:rPr>
                <w:lang w:val="en-GB"/>
              </w:rPr>
            </w:pPr>
          </w:p>
        </w:tc>
      </w:tr>
      <w:tr w:rsidR="00CA3709" w:rsidRPr="00A16539" w14:paraId="345C38D7" w14:textId="77777777" w:rsidTr="0061557C">
        <w:tc>
          <w:tcPr>
            <w:tcW w:w="2302" w:type="dxa"/>
            <w:vAlign w:val="center"/>
          </w:tcPr>
          <w:p w14:paraId="6D0ADFDC" w14:textId="77777777" w:rsidR="00CA3709" w:rsidRPr="00A16539" w:rsidRDefault="00CA3709" w:rsidP="00827427">
            <w:pPr>
              <w:tabs>
                <w:tab w:val="right" w:leader="dot" w:pos="5670"/>
              </w:tabs>
              <w:spacing w:after="0"/>
              <w:jc w:val="center"/>
              <w:rPr>
                <w:lang w:val="en-GB"/>
              </w:rPr>
            </w:pPr>
          </w:p>
        </w:tc>
        <w:tc>
          <w:tcPr>
            <w:tcW w:w="2302" w:type="dxa"/>
            <w:vAlign w:val="center"/>
          </w:tcPr>
          <w:p w14:paraId="553AF3A1" w14:textId="572D2D6C" w:rsidR="00CA3709" w:rsidRPr="00A16539" w:rsidRDefault="00CA3709" w:rsidP="00827427">
            <w:pPr>
              <w:tabs>
                <w:tab w:val="right" w:leader="dot" w:pos="5670"/>
              </w:tabs>
              <w:spacing w:after="0"/>
              <w:jc w:val="center"/>
              <w:rPr>
                <w:lang w:val="en-GB"/>
              </w:rPr>
            </w:pPr>
            <w:r w:rsidRPr="00A16539">
              <w:rPr>
                <w:lang w:val="en-GB"/>
              </w:rPr>
              <w:t>150</w:t>
            </w:r>
          </w:p>
        </w:tc>
        <w:tc>
          <w:tcPr>
            <w:tcW w:w="2302" w:type="dxa"/>
          </w:tcPr>
          <w:p w14:paraId="51A1594E" w14:textId="0F7371B6" w:rsidR="00CA3709" w:rsidRPr="00A16539" w:rsidRDefault="00CA3709" w:rsidP="00827427">
            <w:pPr>
              <w:tabs>
                <w:tab w:val="right" w:leader="dot" w:pos="5670"/>
              </w:tabs>
              <w:spacing w:after="0"/>
              <w:jc w:val="center"/>
              <w:rPr>
                <w:lang w:val="en-GB"/>
              </w:rPr>
            </w:pPr>
            <w:r w:rsidRPr="00A16539">
              <w:rPr>
                <w:lang w:val="en-GB"/>
              </w:rPr>
              <w:t>11.5</w:t>
            </w:r>
          </w:p>
        </w:tc>
        <w:tc>
          <w:tcPr>
            <w:tcW w:w="2302" w:type="dxa"/>
            <w:vAlign w:val="center"/>
          </w:tcPr>
          <w:p w14:paraId="35EBDBCE" w14:textId="77777777" w:rsidR="00CA3709" w:rsidRPr="00A16539" w:rsidRDefault="00CA3709" w:rsidP="00827427">
            <w:pPr>
              <w:tabs>
                <w:tab w:val="right" w:leader="dot" w:pos="5670"/>
              </w:tabs>
              <w:spacing w:after="0"/>
              <w:jc w:val="center"/>
              <w:rPr>
                <w:lang w:val="en-GB"/>
              </w:rPr>
            </w:pPr>
          </w:p>
        </w:tc>
      </w:tr>
      <w:tr w:rsidR="00AC2A72" w:rsidRPr="00A16539" w14:paraId="499B1D8C" w14:textId="77777777" w:rsidTr="0061557C">
        <w:tc>
          <w:tcPr>
            <w:tcW w:w="2302" w:type="dxa"/>
            <w:vAlign w:val="center"/>
          </w:tcPr>
          <w:p w14:paraId="728222AD" w14:textId="18A40631" w:rsidR="00AC2A72" w:rsidRPr="00A16539" w:rsidRDefault="00AC2A72" w:rsidP="00827427">
            <w:pPr>
              <w:tabs>
                <w:tab w:val="right" w:leader="dot" w:pos="5670"/>
              </w:tabs>
              <w:spacing w:after="0"/>
              <w:jc w:val="center"/>
              <w:rPr>
                <w:lang w:val="en-GB"/>
              </w:rPr>
            </w:pPr>
          </w:p>
        </w:tc>
        <w:tc>
          <w:tcPr>
            <w:tcW w:w="2302" w:type="dxa"/>
            <w:vAlign w:val="center"/>
          </w:tcPr>
          <w:p w14:paraId="05794987" w14:textId="77777777" w:rsidR="00AC2A72" w:rsidRPr="00A16539" w:rsidRDefault="00AC2A72" w:rsidP="00827427">
            <w:pPr>
              <w:tabs>
                <w:tab w:val="right" w:leader="dot" w:pos="5670"/>
              </w:tabs>
              <w:spacing w:after="0"/>
              <w:jc w:val="center"/>
              <w:rPr>
                <w:lang w:val="en-GB"/>
              </w:rPr>
            </w:pPr>
            <w:r w:rsidRPr="00A16539">
              <w:rPr>
                <w:lang w:val="en-GB"/>
              </w:rPr>
              <w:t>175</w:t>
            </w:r>
          </w:p>
        </w:tc>
        <w:tc>
          <w:tcPr>
            <w:tcW w:w="2302" w:type="dxa"/>
          </w:tcPr>
          <w:p w14:paraId="19066B21" w14:textId="59B7DDAF" w:rsidR="00AC2A72" w:rsidRPr="00A16539" w:rsidRDefault="00AC2A72" w:rsidP="00827427">
            <w:pPr>
              <w:tabs>
                <w:tab w:val="right" w:leader="dot" w:pos="5670"/>
              </w:tabs>
              <w:spacing w:after="0"/>
              <w:jc w:val="center"/>
              <w:rPr>
                <w:lang w:val="en-GB"/>
              </w:rPr>
            </w:pPr>
            <w:r w:rsidRPr="00A16539">
              <w:rPr>
                <w:lang w:val="en-GB"/>
              </w:rPr>
              <w:t>11.5</w:t>
            </w:r>
          </w:p>
        </w:tc>
        <w:tc>
          <w:tcPr>
            <w:tcW w:w="2302" w:type="dxa"/>
            <w:vAlign w:val="center"/>
          </w:tcPr>
          <w:p w14:paraId="2648957A" w14:textId="73858EAF" w:rsidR="00AC2A72" w:rsidRPr="00A16539" w:rsidRDefault="00AC2A72" w:rsidP="00827427">
            <w:pPr>
              <w:tabs>
                <w:tab w:val="right" w:leader="dot" w:pos="5670"/>
              </w:tabs>
              <w:spacing w:after="0"/>
              <w:jc w:val="center"/>
              <w:rPr>
                <w:lang w:val="en-GB"/>
              </w:rPr>
            </w:pPr>
          </w:p>
        </w:tc>
      </w:tr>
      <w:tr w:rsidR="00AC2A72" w:rsidRPr="00A16539" w14:paraId="1DC7CAAC" w14:textId="77777777" w:rsidTr="0061557C">
        <w:tc>
          <w:tcPr>
            <w:tcW w:w="2302" w:type="dxa"/>
            <w:vAlign w:val="center"/>
          </w:tcPr>
          <w:p w14:paraId="5EC94E7D" w14:textId="678E4603" w:rsidR="00AC2A72" w:rsidRPr="00A16539" w:rsidRDefault="00AC2A72" w:rsidP="00827427">
            <w:pPr>
              <w:tabs>
                <w:tab w:val="right" w:leader="dot" w:pos="5670"/>
              </w:tabs>
              <w:spacing w:after="0"/>
              <w:jc w:val="center"/>
              <w:rPr>
                <w:lang w:val="en-GB"/>
              </w:rPr>
            </w:pPr>
          </w:p>
        </w:tc>
        <w:tc>
          <w:tcPr>
            <w:tcW w:w="2302" w:type="dxa"/>
            <w:vAlign w:val="center"/>
          </w:tcPr>
          <w:p w14:paraId="6BD4E7F3" w14:textId="77777777" w:rsidR="00AC2A72" w:rsidRPr="00A16539" w:rsidRDefault="00AC2A72" w:rsidP="00827427">
            <w:pPr>
              <w:tabs>
                <w:tab w:val="right" w:leader="dot" w:pos="5670"/>
              </w:tabs>
              <w:spacing w:after="0"/>
              <w:jc w:val="center"/>
              <w:rPr>
                <w:lang w:val="en-GB"/>
              </w:rPr>
            </w:pPr>
            <w:r w:rsidRPr="00A16539">
              <w:rPr>
                <w:lang w:val="en-GB"/>
              </w:rPr>
              <w:t>200</w:t>
            </w:r>
          </w:p>
        </w:tc>
        <w:tc>
          <w:tcPr>
            <w:tcW w:w="2302" w:type="dxa"/>
          </w:tcPr>
          <w:p w14:paraId="61D34D9C" w14:textId="574D0430" w:rsidR="00AC2A72" w:rsidRPr="00A16539" w:rsidRDefault="00AC2A72" w:rsidP="00827427">
            <w:pPr>
              <w:tabs>
                <w:tab w:val="right" w:leader="dot" w:pos="5670"/>
              </w:tabs>
              <w:spacing w:after="0"/>
              <w:jc w:val="center"/>
              <w:rPr>
                <w:lang w:val="en-GB"/>
              </w:rPr>
            </w:pPr>
            <w:r w:rsidRPr="00A16539">
              <w:rPr>
                <w:lang w:val="en-GB"/>
              </w:rPr>
              <w:t>11.5</w:t>
            </w:r>
          </w:p>
        </w:tc>
        <w:tc>
          <w:tcPr>
            <w:tcW w:w="2302" w:type="dxa"/>
            <w:vAlign w:val="center"/>
          </w:tcPr>
          <w:p w14:paraId="02554F17" w14:textId="65BFBD0B" w:rsidR="00AC2A72" w:rsidRPr="00A16539" w:rsidRDefault="00AC2A72" w:rsidP="00827427">
            <w:pPr>
              <w:tabs>
                <w:tab w:val="right" w:leader="dot" w:pos="5670"/>
              </w:tabs>
              <w:spacing w:after="0"/>
              <w:jc w:val="center"/>
              <w:rPr>
                <w:lang w:val="en-GB"/>
              </w:rPr>
            </w:pPr>
          </w:p>
        </w:tc>
      </w:tr>
      <w:tr w:rsidR="00AC2A72" w:rsidRPr="00A16539" w14:paraId="2966E721" w14:textId="77777777" w:rsidTr="0061557C">
        <w:tc>
          <w:tcPr>
            <w:tcW w:w="2302" w:type="dxa"/>
            <w:vAlign w:val="center"/>
          </w:tcPr>
          <w:p w14:paraId="14B6ED80" w14:textId="5820D47A" w:rsidR="00AC2A72" w:rsidRPr="00A16539" w:rsidRDefault="00AC2A72" w:rsidP="00827427">
            <w:pPr>
              <w:tabs>
                <w:tab w:val="right" w:leader="dot" w:pos="5670"/>
              </w:tabs>
              <w:spacing w:after="0"/>
              <w:jc w:val="center"/>
              <w:rPr>
                <w:lang w:val="en-GB"/>
              </w:rPr>
            </w:pPr>
          </w:p>
        </w:tc>
        <w:tc>
          <w:tcPr>
            <w:tcW w:w="2302" w:type="dxa"/>
            <w:vAlign w:val="center"/>
          </w:tcPr>
          <w:p w14:paraId="48C1F6C8" w14:textId="77777777" w:rsidR="00AC2A72" w:rsidRPr="00A16539" w:rsidRDefault="00AC2A72" w:rsidP="00827427">
            <w:pPr>
              <w:tabs>
                <w:tab w:val="right" w:leader="dot" w:pos="5670"/>
              </w:tabs>
              <w:spacing w:after="0"/>
              <w:jc w:val="center"/>
              <w:rPr>
                <w:lang w:val="en-GB"/>
              </w:rPr>
            </w:pPr>
            <w:r w:rsidRPr="00A16539">
              <w:rPr>
                <w:lang w:val="en-GB"/>
              </w:rPr>
              <w:t>450</w:t>
            </w:r>
          </w:p>
        </w:tc>
        <w:tc>
          <w:tcPr>
            <w:tcW w:w="2302" w:type="dxa"/>
          </w:tcPr>
          <w:p w14:paraId="542521BC" w14:textId="50450341" w:rsidR="00AC2A72" w:rsidRPr="00A16539" w:rsidRDefault="00AC2A72" w:rsidP="00827427">
            <w:pPr>
              <w:tabs>
                <w:tab w:val="right" w:leader="dot" w:pos="5670"/>
              </w:tabs>
              <w:spacing w:after="0"/>
              <w:jc w:val="center"/>
              <w:rPr>
                <w:lang w:val="en-GB"/>
              </w:rPr>
            </w:pPr>
            <w:r w:rsidRPr="00A16539">
              <w:rPr>
                <w:lang w:val="en-GB"/>
              </w:rPr>
              <w:t>11.5</w:t>
            </w:r>
          </w:p>
        </w:tc>
        <w:tc>
          <w:tcPr>
            <w:tcW w:w="2302" w:type="dxa"/>
            <w:vAlign w:val="center"/>
          </w:tcPr>
          <w:p w14:paraId="2F8C0349" w14:textId="07C43760" w:rsidR="00AC2A72" w:rsidRPr="00A16539" w:rsidRDefault="00AC2A72" w:rsidP="00827427">
            <w:pPr>
              <w:tabs>
                <w:tab w:val="right" w:leader="dot" w:pos="5670"/>
              </w:tabs>
              <w:spacing w:after="0"/>
              <w:jc w:val="center"/>
              <w:rPr>
                <w:lang w:val="en-GB"/>
              </w:rPr>
            </w:pPr>
          </w:p>
        </w:tc>
      </w:tr>
      <w:tr w:rsidR="00AC2A72" w:rsidRPr="00A16539" w14:paraId="6AF11AC0" w14:textId="77777777" w:rsidTr="0061557C">
        <w:tc>
          <w:tcPr>
            <w:tcW w:w="2302" w:type="dxa"/>
            <w:vAlign w:val="center"/>
          </w:tcPr>
          <w:p w14:paraId="6BBDAE22" w14:textId="7E844207" w:rsidR="00AC2A72" w:rsidRPr="00A16539" w:rsidRDefault="00AC2A72" w:rsidP="00827427">
            <w:pPr>
              <w:tabs>
                <w:tab w:val="right" w:leader="dot" w:pos="5670"/>
              </w:tabs>
              <w:spacing w:after="0"/>
              <w:jc w:val="center"/>
              <w:rPr>
                <w:lang w:val="en-GB"/>
              </w:rPr>
            </w:pPr>
          </w:p>
        </w:tc>
        <w:tc>
          <w:tcPr>
            <w:tcW w:w="2302" w:type="dxa"/>
            <w:vAlign w:val="center"/>
          </w:tcPr>
          <w:p w14:paraId="66CE43B0" w14:textId="77777777" w:rsidR="00AC2A72" w:rsidRPr="00A16539" w:rsidRDefault="00AC2A72" w:rsidP="00827427">
            <w:pPr>
              <w:tabs>
                <w:tab w:val="right" w:leader="dot" w:pos="5670"/>
              </w:tabs>
              <w:spacing w:after="0"/>
              <w:jc w:val="center"/>
              <w:rPr>
                <w:lang w:val="en-GB"/>
              </w:rPr>
            </w:pPr>
            <w:r w:rsidRPr="00A16539">
              <w:rPr>
                <w:lang w:val="en-GB"/>
              </w:rPr>
              <w:t>500</w:t>
            </w:r>
          </w:p>
        </w:tc>
        <w:tc>
          <w:tcPr>
            <w:tcW w:w="2302" w:type="dxa"/>
          </w:tcPr>
          <w:p w14:paraId="1207A22A" w14:textId="0545913F" w:rsidR="00AC2A72" w:rsidRPr="00A16539" w:rsidRDefault="00AC2A72" w:rsidP="00827427">
            <w:pPr>
              <w:tabs>
                <w:tab w:val="right" w:leader="dot" w:pos="5670"/>
              </w:tabs>
              <w:spacing w:after="0"/>
              <w:jc w:val="center"/>
              <w:rPr>
                <w:lang w:val="en-GB"/>
              </w:rPr>
            </w:pPr>
            <w:r w:rsidRPr="00A16539">
              <w:rPr>
                <w:lang w:val="en-GB"/>
              </w:rPr>
              <w:t>11.5</w:t>
            </w:r>
          </w:p>
        </w:tc>
        <w:tc>
          <w:tcPr>
            <w:tcW w:w="2302" w:type="dxa"/>
            <w:vAlign w:val="center"/>
          </w:tcPr>
          <w:p w14:paraId="49E4D5F6" w14:textId="0D8D1254" w:rsidR="00AC2A72" w:rsidRPr="00A16539" w:rsidRDefault="00AC2A72" w:rsidP="00827427">
            <w:pPr>
              <w:tabs>
                <w:tab w:val="right" w:leader="dot" w:pos="5670"/>
              </w:tabs>
              <w:spacing w:after="0"/>
              <w:jc w:val="center"/>
              <w:rPr>
                <w:lang w:val="en-GB"/>
              </w:rPr>
            </w:pPr>
          </w:p>
        </w:tc>
      </w:tr>
    </w:tbl>
    <w:p w14:paraId="5B674AA4" w14:textId="12B29AE7" w:rsidR="00C05832" w:rsidRPr="00A16539" w:rsidRDefault="00C05832" w:rsidP="00827427"/>
    <w:p w14:paraId="68ED5D8B" w14:textId="70B75337" w:rsidR="00C05832" w:rsidRPr="00A16539" w:rsidRDefault="00C05832" w:rsidP="00FC702A">
      <w:pPr>
        <w:pStyle w:val="ListParagraph"/>
        <w:numPr>
          <w:ilvl w:val="0"/>
          <w:numId w:val="2"/>
        </w:numPr>
        <w:ind w:left="360"/>
        <w:outlineLvl w:val="0"/>
        <w:rPr>
          <w:b/>
          <w:bCs/>
          <w:sz w:val="28"/>
          <w:szCs w:val="24"/>
        </w:rPr>
      </w:pPr>
      <w:bookmarkStart w:id="11" w:name="_Toc203384393"/>
      <w:r w:rsidRPr="00A16539">
        <w:rPr>
          <w:b/>
          <w:bCs/>
          <w:sz w:val="28"/>
          <w:szCs w:val="24"/>
        </w:rPr>
        <w:t>Measuring instructions</w:t>
      </w:r>
      <w:bookmarkEnd w:id="11"/>
    </w:p>
    <w:p w14:paraId="1B065668" w14:textId="47E2543F" w:rsidR="00C05832" w:rsidRPr="00A16539" w:rsidRDefault="00C05832" w:rsidP="00827427">
      <w:pPr>
        <w:pStyle w:val="Heading2"/>
        <w:keepLines w:val="0"/>
        <w:numPr>
          <w:ilvl w:val="1"/>
          <w:numId w:val="2"/>
        </w:numPr>
        <w:tabs>
          <w:tab w:val="left" w:pos="720"/>
          <w:tab w:val="left" w:pos="1440"/>
          <w:tab w:val="left" w:pos="2160"/>
        </w:tabs>
        <w:spacing w:before="200" w:after="120"/>
        <w:ind w:left="360"/>
        <w:rPr>
          <w:rFonts w:ascii="Calibri" w:eastAsia="Times New Roman" w:hAnsi="Calibri" w:cs="Arial"/>
          <w:b/>
          <w:bCs/>
          <w:color w:val="auto"/>
          <w:sz w:val="24"/>
          <w:szCs w:val="22"/>
        </w:rPr>
      </w:pPr>
      <w:bookmarkStart w:id="12" w:name="_Toc104975091"/>
      <w:bookmarkStart w:id="13" w:name="_Toc104979365"/>
      <w:bookmarkStart w:id="14" w:name="_Toc129271725"/>
      <w:bookmarkStart w:id="15" w:name="_Toc203384394"/>
      <w:r w:rsidRPr="00A16539">
        <w:rPr>
          <w:rFonts w:ascii="Calibri" w:eastAsia="Times New Roman" w:hAnsi="Calibri" w:cs="Arial"/>
          <w:b/>
          <w:bCs/>
          <w:color w:val="auto"/>
          <w:sz w:val="24"/>
          <w:szCs w:val="22"/>
        </w:rPr>
        <w:t>Handling the artefact</w:t>
      </w:r>
      <w:bookmarkEnd w:id="12"/>
      <w:bookmarkEnd w:id="13"/>
      <w:r w:rsidRPr="00A16539">
        <w:rPr>
          <w:rFonts w:ascii="Calibri" w:eastAsia="Times New Roman" w:hAnsi="Calibri" w:cs="Arial"/>
          <w:b/>
          <w:bCs/>
          <w:color w:val="auto"/>
          <w:sz w:val="24"/>
          <w:szCs w:val="22"/>
        </w:rPr>
        <w:t>s</w:t>
      </w:r>
      <w:bookmarkEnd w:id="14"/>
      <w:bookmarkEnd w:id="15"/>
    </w:p>
    <w:p w14:paraId="5D2D98F0" w14:textId="1369F7C6" w:rsidR="00C05832" w:rsidRPr="00A16539" w:rsidRDefault="00C05832" w:rsidP="00827427">
      <w:pPr>
        <w:rPr>
          <w:lang w:val="en-GB"/>
        </w:rPr>
      </w:pPr>
      <w:r w:rsidRPr="00A16539">
        <w:rPr>
          <w:lang w:val="en-GB"/>
        </w:rPr>
        <w:t xml:space="preserve">The gauge blocks should only be handled by authorized persons and stored in such a way as to prevent damage. Before making any measurements, the gauge blocks must be checked to verify that their measuring surfaces are not damaged and do not present severe scratches and/or rust that may affect the measurement result. The condition of the blocks before measurement should be registered in the form provided in </w:t>
      </w:r>
      <w:hyperlink w:anchor="AppendixB" w:history="1">
        <w:r w:rsidR="00080A0D" w:rsidRPr="00A16539">
          <w:rPr>
            <w:rStyle w:val="Hyperlink"/>
            <w:lang w:val="en-GB"/>
          </w:rPr>
          <w:t>A</w:t>
        </w:r>
        <w:r w:rsidRPr="00A16539">
          <w:rPr>
            <w:rStyle w:val="Hyperlink"/>
            <w:lang w:val="en-GB"/>
          </w:rPr>
          <w:t>ppendix B</w:t>
        </w:r>
      </w:hyperlink>
      <w:r w:rsidRPr="00A16539">
        <w:rPr>
          <w:lang w:val="en-GB"/>
        </w:rPr>
        <w:t>. Laboratories should attempt to measure all gauge blocks unless doing so would damage their equipment or damage the gauge. If a gauge block will not wring readily, the participant shall inform the pilot, identifying the affected gauge block and face. No participant shall try to refinish or repair measuring faces by de-burring, lapping, stoning, or any other method. The measurement of the faces concerned shall be omitted if necessary.</w:t>
      </w:r>
    </w:p>
    <w:p w14:paraId="39512221" w14:textId="1900199E" w:rsidR="00C05832" w:rsidRPr="00A16539" w:rsidRDefault="00C05832" w:rsidP="00827427">
      <w:pPr>
        <w:rPr>
          <w:lang w:val="en-GB"/>
        </w:rPr>
      </w:pPr>
      <w:r w:rsidRPr="00A16539">
        <w:rPr>
          <w:lang w:val="en-GB"/>
        </w:rPr>
        <w:t>Measurements may only be performed using equipment normally used to offer the relevant CMC service. In case of multiple CMC services in this area, only the service/equipment with the smallest uncertainty should be used, unless the pilot and other participants agree to allow additional instruments to be used; in which case, only the results of the instrument/service with the smallest uncertainty may contribute to the KCRV. No other measurements are to be attempted by the participants</w:t>
      </w:r>
      <w:r w:rsidR="00080A0D" w:rsidRPr="00A16539">
        <w:rPr>
          <w:lang w:val="en-GB"/>
        </w:rPr>
        <w:t>,</w:t>
      </w:r>
      <w:r w:rsidRPr="00A16539">
        <w:rPr>
          <w:lang w:val="en-GB"/>
        </w:rPr>
        <w:t xml:space="preserve"> and the gauge blocks should not be used for any purpose other than the comparison described in this document. The gauge blocks may not be given to any party other than the participants in the comparison.</w:t>
      </w:r>
    </w:p>
    <w:p w14:paraId="789717E3" w14:textId="77777777" w:rsidR="00C05832" w:rsidRPr="00A16539" w:rsidRDefault="00C05832" w:rsidP="00827427">
      <w:pPr>
        <w:rPr>
          <w:lang w:val="en-GB"/>
        </w:rPr>
      </w:pPr>
      <w:r w:rsidRPr="00A16539">
        <w:rPr>
          <w:lang w:val="en-GB"/>
        </w:rPr>
        <w:t>The gauge blocks should be examined before despatch and any change in condition during the measurement at each laboratory should be communicated to the pilot laboratory. After the measurements, the gauge blocks must be cleaned and oiled or greased. Ensure that the content of the package is complete before shipment. Always use the original packaging.</w:t>
      </w:r>
    </w:p>
    <w:p w14:paraId="577C5FBE" w14:textId="19431E05" w:rsidR="00C05832" w:rsidRPr="00A16539" w:rsidRDefault="00C05832" w:rsidP="00827427">
      <w:pPr>
        <w:pStyle w:val="Heading2"/>
        <w:keepLines w:val="0"/>
        <w:numPr>
          <w:ilvl w:val="1"/>
          <w:numId w:val="2"/>
        </w:numPr>
        <w:tabs>
          <w:tab w:val="left" w:pos="720"/>
          <w:tab w:val="left" w:pos="1440"/>
          <w:tab w:val="left" w:pos="2160"/>
        </w:tabs>
        <w:spacing w:before="200" w:after="120"/>
        <w:ind w:left="360"/>
        <w:rPr>
          <w:rFonts w:ascii="Calibri" w:eastAsia="Times New Roman" w:hAnsi="Calibri" w:cs="Arial"/>
          <w:b/>
          <w:bCs/>
          <w:color w:val="auto"/>
          <w:sz w:val="24"/>
          <w:szCs w:val="22"/>
        </w:rPr>
      </w:pPr>
      <w:bookmarkStart w:id="16" w:name="_Toc104975092"/>
      <w:bookmarkStart w:id="17" w:name="_Toc104979366"/>
      <w:bookmarkStart w:id="18" w:name="_Toc129271726"/>
      <w:bookmarkStart w:id="19" w:name="_Toc203384395"/>
      <w:r w:rsidRPr="00A16539">
        <w:rPr>
          <w:rFonts w:ascii="Calibri" w:eastAsia="Times New Roman" w:hAnsi="Calibri" w:cs="Arial"/>
          <w:b/>
          <w:bCs/>
          <w:color w:val="auto"/>
          <w:sz w:val="24"/>
          <w:szCs w:val="22"/>
        </w:rPr>
        <w:t>Traceability</w:t>
      </w:r>
      <w:bookmarkEnd w:id="16"/>
      <w:bookmarkEnd w:id="17"/>
      <w:bookmarkEnd w:id="18"/>
      <w:bookmarkEnd w:id="19"/>
    </w:p>
    <w:p w14:paraId="5971D4AA" w14:textId="77777777" w:rsidR="00C05832" w:rsidRPr="00A16539" w:rsidRDefault="00C05832" w:rsidP="00827427">
      <w:pPr>
        <w:rPr>
          <w:lang w:val="en-GB"/>
        </w:rPr>
      </w:pPr>
      <w:r w:rsidRPr="00A16539">
        <w:rPr>
          <w:lang w:val="en-GB"/>
        </w:rPr>
        <w:t>Length measurements should be traceable to the latest realisation of the metre as set out in the current “</w:t>
      </w:r>
      <w:r w:rsidRPr="00A16539">
        <w:rPr>
          <w:i/>
          <w:lang w:val="en-GB"/>
        </w:rPr>
        <w:t>Mise en Pratique</w:t>
      </w:r>
      <w:r w:rsidRPr="00A16539">
        <w:rPr>
          <w:lang w:val="en-GB"/>
        </w:rPr>
        <w:t>”. Temperature measurements should be made using the International Temperature Scale of 1990 (ITS-90).</w:t>
      </w:r>
    </w:p>
    <w:p w14:paraId="7EF85306" w14:textId="77777777" w:rsidR="00C05832" w:rsidRPr="00A16539" w:rsidRDefault="00C05832" w:rsidP="00827427">
      <w:pPr>
        <w:pStyle w:val="Heading2"/>
        <w:keepLines w:val="0"/>
        <w:numPr>
          <w:ilvl w:val="1"/>
          <w:numId w:val="2"/>
        </w:numPr>
        <w:tabs>
          <w:tab w:val="num" w:pos="576"/>
          <w:tab w:val="left" w:pos="720"/>
          <w:tab w:val="left" w:pos="1440"/>
          <w:tab w:val="left" w:pos="2160"/>
        </w:tabs>
        <w:spacing w:before="200" w:after="120"/>
        <w:ind w:left="360"/>
        <w:rPr>
          <w:rFonts w:ascii="Calibri" w:eastAsia="Times New Roman" w:hAnsi="Calibri" w:cs="Arial"/>
          <w:b/>
          <w:bCs/>
          <w:color w:val="auto"/>
          <w:sz w:val="24"/>
          <w:szCs w:val="22"/>
        </w:rPr>
      </w:pPr>
      <w:bookmarkStart w:id="20" w:name="_Toc104975093"/>
      <w:bookmarkStart w:id="21" w:name="_Toc104979367"/>
      <w:bookmarkStart w:id="22" w:name="_Toc129271727"/>
      <w:bookmarkStart w:id="23" w:name="_Toc203384396"/>
      <w:r w:rsidRPr="00A16539">
        <w:rPr>
          <w:rFonts w:ascii="Calibri" w:eastAsia="Times New Roman" w:hAnsi="Calibri" w:cs="Arial"/>
          <w:b/>
          <w:bCs/>
          <w:color w:val="auto"/>
          <w:sz w:val="24"/>
          <w:szCs w:val="22"/>
        </w:rPr>
        <w:t>Measurands</w:t>
      </w:r>
      <w:bookmarkEnd w:id="20"/>
      <w:bookmarkEnd w:id="21"/>
      <w:bookmarkEnd w:id="22"/>
      <w:bookmarkEnd w:id="23"/>
    </w:p>
    <w:p w14:paraId="17960225" w14:textId="4620215D" w:rsidR="00C05832" w:rsidRPr="00A16539" w:rsidRDefault="00C05832" w:rsidP="00080A0D">
      <w:pPr>
        <w:tabs>
          <w:tab w:val="right" w:pos="9356"/>
        </w:tabs>
        <w:ind w:right="4"/>
        <w:rPr>
          <w:lang w:val="en-GB" w:eastAsia="de-DE"/>
        </w:rPr>
      </w:pPr>
      <w:r w:rsidRPr="00A16539">
        <w:rPr>
          <w:lang w:val="en-GB"/>
        </w:rPr>
        <w:t xml:space="preserve">The gauge blocks shall be measured based on the standard procedure that the laboratory regularly uses for this calibration service for its customers. </w:t>
      </w:r>
      <w:r w:rsidRPr="00A16539">
        <w:rPr>
          <w:lang w:val="en-GB" w:eastAsia="de-DE"/>
        </w:rPr>
        <w:t xml:space="preserve">The “A” surface is the marked measuring face for gauge blocks with </w:t>
      </w:r>
      <w:r w:rsidR="00080A0D" w:rsidRPr="00A16539">
        <w:rPr>
          <w:lang w:val="en-GB" w:eastAsia="de-DE"/>
        </w:rPr>
        <w:t xml:space="preserve">a </w:t>
      </w:r>
      <w:r w:rsidRPr="00A16539">
        <w:rPr>
          <w:lang w:val="en-GB" w:eastAsia="de-DE"/>
        </w:rPr>
        <w:t xml:space="preserve">nominal length &lt; 6 mm and the </w:t>
      </w:r>
      <w:r w:rsidR="00080A0D" w:rsidRPr="00A16539">
        <w:rPr>
          <w:lang w:val="en-GB" w:eastAsia="de-DE"/>
        </w:rPr>
        <w:t>right-hand</w:t>
      </w:r>
      <w:r w:rsidRPr="00A16539">
        <w:rPr>
          <w:lang w:val="en-GB" w:eastAsia="de-DE"/>
        </w:rPr>
        <w:t xml:space="preserve"> measuring face for gauge blocks with a nominal length ≥ 6 mm, respectively (see Figure 2).</w:t>
      </w:r>
    </w:p>
    <w:p w14:paraId="70DD0DBF" w14:textId="77777777" w:rsidR="00C05832" w:rsidRPr="00A16539" w:rsidRDefault="00C05832" w:rsidP="00827427">
      <w:pPr>
        <w:pStyle w:val="Bild"/>
      </w:pPr>
      <w:r w:rsidRPr="00A16539">
        <w:rPr>
          <w:noProof/>
          <w:lang w:val="en-US" w:eastAsia="en-US"/>
        </w:rPr>
        <w:drawing>
          <wp:inline distT="0" distB="0" distL="0" distR="0" wp14:anchorId="1AE6444A" wp14:editId="0ED685DB">
            <wp:extent cx="2667000" cy="1905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67000" cy="1905000"/>
                    </a:xfrm>
                    <a:prstGeom prst="rect">
                      <a:avLst/>
                    </a:prstGeom>
                    <a:noFill/>
                    <a:ln>
                      <a:noFill/>
                    </a:ln>
                  </pic:spPr>
                </pic:pic>
              </a:graphicData>
            </a:graphic>
          </wp:inline>
        </w:drawing>
      </w:r>
    </w:p>
    <w:p w14:paraId="6B653D17" w14:textId="77777777" w:rsidR="00C05832" w:rsidRPr="00A16539" w:rsidRDefault="00C05832" w:rsidP="00827427">
      <w:pPr>
        <w:tabs>
          <w:tab w:val="right" w:pos="9356"/>
        </w:tabs>
        <w:ind w:right="4"/>
        <w:jc w:val="center"/>
        <w:rPr>
          <w:lang w:val="en-GB" w:eastAsia="de-DE"/>
        </w:rPr>
      </w:pPr>
      <w:r w:rsidRPr="00A16539">
        <w:rPr>
          <w:lang w:val="en-GB" w:eastAsia="de-DE"/>
        </w:rPr>
        <w:t>Figure 2 – Nomenclature of faces</w:t>
      </w:r>
    </w:p>
    <w:p w14:paraId="25E579FE" w14:textId="0340BE6B" w:rsidR="00C05832" w:rsidRPr="00A16539" w:rsidRDefault="00C05832" w:rsidP="00C71D79">
      <w:pPr>
        <w:rPr>
          <w:lang w:val="en-GB" w:eastAsia="de-DE"/>
        </w:rPr>
      </w:pPr>
      <w:r w:rsidRPr="00A16539">
        <w:rPr>
          <w:lang w:val="en-GB" w:eastAsia="de-DE"/>
        </w:rPr>
        <w:t xml:space="preserve">The measurand to be reported is the deviation </w:t>
      </w:r>
      <w:r w:rsidRPr="00A16539">
        <w:rPr>
          <w:rFonts w:ascii="Times New Roman" w:hAnsi="Times New Roman"/>
          <w:i/>
          <w:noProof/>
          <w:lang w:val="en-GB" w:eastAsia="de-DE"/>
        </w:rPr>
        <w:t>e</w:t>
      </w:r>
      <w:r w:rsidRPr="00A16539">
        <w:rPr>
          <w:rFonts w:ascii="Times New Roman" w:hAnsi="Times New Roman"/>
          <w:noProof/>
          <w:vertAlign w:val="subscript"/>
          <w:lang w:val="en-GB" w:eastAsia="de-DE"/>
        </w:rPr>
        <w:t>c</w:t>
      </w:r>
      <w:r w:rsidRPr="00A16539">
        <w:rPr>
          <w:lang w:val="en-GB" w:eastAsia="de-DE"/>
        </w:rPr>
        <w:t xml:space="preserve"> of the central length </w:t>
      </w:r>
      <w:r w:rsidRPr="00A16539">
        <w:rPr>
          <w:rFonts w:ascii="Times New Roman" w:hAnsi="Times New Roman"/>
          <w:i/>
          <w:lang w:val="en-GB" w:eastAsia="de-DE"/>
        </w:rPr>
        <w:t>l</w:t>
      </w:r>
      <w:r w:rsidRPr="00A16539">
        <w:rPr>
          <w:rFonts w:ascii="Times New Roman" w:hAnsi="Times New Roman"/>
          <w:vertAlign w:val="subscript"/>
          <w:lang w:val="en-GB" w:eastAsia="de-DE"/>
        </w:rPr>
        <w:t>c</w:t>
      </w:r>
      <w:r w:rsidRPr="00A16539">
        <w:rPr>
          <w:lang w:val="en-GB" w:eastAsia="de-DE"/>
        </w:rPr>
        <w:t xml:space="preserve"> from the nominal length </w:t>
      </w:r>
      <w:r w:rsidRPr="00A16539">
        <w:rPr>
          <w:rFonts w:ascii="Times New Roman" w:hAnsi="Times New Roman"/>
          <w:i/>
          <w:lang w:val="en-GB" w:eastAsia="de-DE"/>
        </w:rPr>
        <w:t>l</w:t>
      </w:r>
      <w:r w:rsidRPr="00A16539">
        <w:rPr>
          <w:rFonts w:ascii="Times New Roman" w:hAnsi="Times New Roman"/>
          <w:vertAlign w:val="subscript"/>
          <w:lang w:val="en-GB" w:eastAsia="de-DE"/>
        </w:rPr>
        <w:t>n</w:t>
      </w:r>
      <w:r w:rsidRPr="00A16539">
        <w:rPr>
          <w:lang w:val="en-GB" w:eastAsia="de-DE"/>
        </w:rPr>
        <w:t xml:space="preserve"> of a gauge block. In this </w:t>
      </w:r>
      <w:r w:rsidR="00C71D79" w:rsidRPr="00A16539">
        <w:rPr>
          <w:lang w:val="en-GB" w:eastAsia="de-DE"/>
        </w:rPr>
        <w:t>comparison</w:t>
      </w:r>
      <w:r w:rsidRPr="00A16539">
        <w:rPr>
          <w:lang w:val="en-GB" w:eastAsia="de-DE"/>
        </w:rPr>
        <w:t xml:space="preserve"> the arithmetic mean of the two values for wringing on both faces is considered as representative for </w:t>
      </w:r>
      <w:r w:rsidRPr="00A16539">
        <w:rPr>
          <w:rFonts w:ascii="Times New Roman" w:hAnsi="Times New Roman"/>
          <w:i/>
          <w:noProof/>
          <w:lang w:val="en-GB" w:eastAsia="de-DE"/>
        </w:rPr>
        <w:t>e</w:t>
      </w:r>
      <w:r w:rsidRPr="00A16539">
        <w:rPr>
          <w:rFonts w:ascii="Times New Roman" w:hAnsi="Times New Roman"/>
          <w:noProof/>
          <w:vertAlign w:val="subscript"/>
          <w:lang w:val="en-GB" w:eastAsia="de-DE"/>
        </w:rPr>
        <w:t>c</w:t>
      </w:r>
      <w:r w:rsidRPr="00A16539">
        <w:rPr>
          <w:lang w:val="en-GB" w:eastAsia="de-DE"/>
        </w:rPr>
        <w:t xml:space="preserve"> (see equation (1), the superscripts label the face </w:t>
      </w:r>
      <w:r w:rsidRPr="00A16539">
        <w:rPr>
          <w:i/>
          <w:lang w:val="en-GB" w:eastAsia="de-DE"/>
        </w:rPr>
        <w:t>wrung to the platen</w:t>
      </w:r>
      <w:r w:rsidRPr="00A16539">
        <w:rPr>
          <w:lang w:val="en-GB" w:eastAsia="de-DE"/>
        </w:rPr>
        <w:t xml:space="preserve">). In cases where only one face could be wrung the corresponding value should be reported as the result. </w:t>
      </w:r>
    </w:p>
    <w:p w14:paraId="6F85C8A2" w14:textId="77777777" w:rsidR="00C05832" w:rsidRPr="00A16539" w:rsidRDefault="00C05832" w:rsidP="00827427">
      <w:pPr>
        <w:tabs>
          <w:tab w:val="center" w:pos="4536"/>
          <w:tab w:val="right" w:pos="9639"/>
        </w:tabs>
        <w:rPr>
          <w:lang w:val="en-GB"/>
        </w:rPr>
      </w:pPr>
      <w:r w:rsidRPr="00A16539">
        <w:rPr>
          <w:position w:val="-16"/>
          <w:lang w:val="en-GB"/>
        </w:rPr>
        <w:object w:dxaOrig="1520" w:dyaOrig="420" w14:anchorId="0AF4A7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5pt;height:20.15pt" o:ole="">
            <v:imagedata r:id="rId16" o:title=""/>
          </v:shape>
          <o:OLEObject Type="Embed" ProgID="Equation.3" ShapeID="_x0000_i1025" DrawAspect="Content" ObjectID="_1820664459" r:id="rId17"/>
        </w:object>
      </w:r>
      <w:r w:rsidRPr="00A16539">
        <w:rPr>
          <w:lang w:val="en-GB"/>
        </w:rPr>
        <w:t xml:space="preserve">  with  </w:t>
      </w:r>
      <w:r w:rsidRPr="00A16539">
        <w:rPr>
          <w:position w:val="-10"/>
          <w:lang w:val="en-GB"/>
        </w:rPr>
        <w:object w:dxaOrig="1040" w:dyaOrig="340" w14:anchorId="66D2E122">
          <v:shape id="_x0000_i1026" type="#_x0000_t75" style="width:51.45pt;height:18.45pt" o:ole="">
            <v:imagedata r:id="rId18" o:title=""/>
          </v:shape>
          <o:OLEObject Type="Embed" ProgID="Equation.3" ShapeID="_x0000_i1026" DrawAspect="Content" ObjectID="_1820664460" r:id="rId19"/>
        </w:object>
      </w:r>
      <w:r w:rsidRPr="00A16539">
        <w:rPr>
          <w:lang w:val="en-GB"/>
        </w:rPr>
        <w:t xml:space="preserve">  and  </w:t>
      </w:r>
      <w:r w:rsidRPr="00A16539">
        <w:rPr>
          <w:position w:val="-10"/>
          <w:lang w:val="en-GB"/>
        </w:rPr>
        <w:object w:dxaOrig="1020" w:dyaOrig="340" w14:anchorId="4313C465">
          <v:shape id="_x0000_i1027" type="#_x0000_t75" style="width:51.85pt;height:18.45pt" o:ole="">
            <v:imagedata r:id="rId20" o:title=""/>
          </v:shape>
          <o:OLEObject Type="Embed" ProgID="Equation.3" ShapeID="_x0000_i1027" DrawAspect="Content" ObjectID="_1820664461" r:id="rId21"/>
        </w:object>
      </w:r>
      <w:r w:rsidRPr="00A16539">
        <w:rPr>
          <w:lang w:val="en-GB"/>
        </w:rPr>
        <w:t xml:space="preserve"> </w:t>
      </w:r>
      <w:r w:rsidRPr="00A16539">
        <w:rPr>
          <w:lang w:val="en-GB"/>
        </w:rPr>
        <w:tab/>
        <w:t>(1)</w:t>
      </w:r>
    </w:p>
    <w:p w14:paraId="7A6ED400" w14:textId="77777777" w:rsidR="00C05832" w:rsidRPr="00A16539" w:rsidRDefault="00C05832" w:rsidP="00827427">
      <w:pPr>
        <w:rPr>
          <w:lang w:val="en-GB" w:eastAsia="de-DE"/>
        </w:rPr>
      </w:pPr>
      <w:r w:rsidRPr="00A16539">
        <w:rPr>
          <w:lang w:val="en-GB" w:eastAsia="de-DE"/>
        </w:rPr>
        <w:t xml:space="preserve">As an optional auxiliary measurand the difference </w:t>
      </w:r>
      <w:r w:rsidRPr="00A16539">
        <w:rPr>
          <w:rFonts w:ascii="Times New Roman" w:hAnsi="Times New Roman"/>
          <w:i/>
          <w:lang w:val="en-GB" w:eastAsia="de-DE"/>
        </w:rPr>
        <w:t>d</w:t>
      </w:r>
      <w:r w:rsidRPr="00A16539">
        <w:rPr>
          <w:rFonts w:ascii="Times New Roman" w:hAnsi="Times New Roman"/>
          <w:vertAlign w:val="subscript"/>
          <w:lang w:val="en-GB" w:eastAsia="de-DE"/>
        </w:rPr>
        <w:t>c</w:t>
      </w:r>
      <w:r w:rsidRPr="00A16539">
        <w:rPr>
          <w:lang w:val="en-GB" w:eastAsia="de-DE"/>
        </w:rPr>
        <w:t xml:space="preserve"> of the central lengths measured when the block is wrung to face A and face B, respectively, should be reported according to equation (2). Care has to be taken to use the correct sign.</w:t>
      </w:r>
    </w:p>
    <w:p w14:paraId="08C80C99" w14:textId="77777777" w:rsidR="00C05832" w:rsidRPr="00A16539" w:rsidRDefault="00C05832" w:rsidP="00827427">
      <w:pPr>
        <w:tabs>
          <w:tab w:val="center" w:pos="4536"/>
          <w:tab w:val="right" w:pos="9639"/>
        </w:tabs>
        <w:rPr>
          <w:lang w:val="en-GB"/>
        </w:rPr>
      </w:pPr>
      <w:r w:rsidRPr="00A16539">
        <w:rPr>
          <w:position w:val="-10"/>
          <w:lang w:val="en-GB"/>
        </w:rPr>
        <w:object w:dxaOrig="1900" w:dyaOrig="340" w14:anchorId="686237DF">
          <v:shape id="_x0000_i1028" type="#_x0000_t75" style="width:95.55pt;height:18.45pt" o:ole="">
            <v:imagedata r:id="rId22" o:title=""/>
          </v:shape>
          <o:OLEObject Type="Embed" ProgID="Equation.3" ShapeID="_x0000_i1028" DrawAspect="Content" ObjectID="_1820664462" r:id="rId23"/>
        </w:object>
      </w:r>
      <w:r w:rsidRPr="00A16539">
        <w:rPr>
          <w:lang w:val="en-GB"/>
        </w:rPr>
        <w:t>.</w:t>
      </w:r>
      <w:r w:rsidRPr="00A16539">
        <w:rPr>
          <w:lang w:val="en-GB"/>
        </w:rPr>
        <w:tab/>
      </w:r>
      <w:r w:rsidRPr="00A16539">
        <w:rPr>
          <w:lang w:val="en-GB"/>
        </w:rPr>
        <w:tab/>
        <w:t>(2)</w:t>
      </w:r>
    </w:p>
    <w:p w14:paraId="7D980226" w14:textId="77777777" w:rsidR="00C05832" w:rsidRPr="00A16539" w:rsidRDefault="00C05832" w:rsidP="00827427">
      <w:pPr>
        <w:pStyle w:val="Heading2"/>
        <w:keepLines w:val="0"/>
        <w:numPr>
          <w:ilvl w:val="1"/>
          <w:numId w:val="2"/>
        </w:numPr>
        <w:tabs>
          <w:tab w:val="num" w:pos="576"/>
          <w:tab w:val="left" w:pos="720"/>
          <w:tab w:val="left" w:pos="1440"/>
          <w:tab w:val="left" w:pos="2160"/>
        </w:tabs>
        <w:spacing w:before="200" w:after="120"/>
        <w:ind w:left="360"/>
        <w:rPr>
          <w:rFonts w:ascii="Calibri" w:eastAsia="Times New Roman" w:hAnsi="Calibri" w:cs="Arial"/>
          <w:b/>
          <w:bCs/>
          <w:color w:val="auto"/>
          <w:sz w:val="24"/>
          <w:szCs w:val="22"/>
        </w:rPr>
      </w:pPr>
      <w:bookmarkStart w:id="24" w:name="_Toc104975094"/>
      <w:bookmarkStart w:id="25" w:name="_Toc104979368"/>
      <w:bookmarkStart w:id="26" w:name="_Toc129271728"/>
      <w:bookmarkStart w:id="27" w:name="_Toc203384397"/>
      <w:r w:rsidRPr="00A16539">
        <w:rPr>
          <w:rFonts w:ascii="Calibri" w:eastAsia="Times New Roman" w:hAnsi="Calibri" w:cs="Arial"/>
          <w:b/>
          <w:bCs/>
          <w:color w:val="auto"/>
          <w:sz w:val="24"/>
          <w:szCs w:val="22"/>
        </w:rPr>
        <w:t>Measurement uncertainty</w:t>
      </w:r>
      <w:bookmarkEnd w:id="24"/>
      <w:bookmarkEnd w:id="25"/>
      <w:bookmarkEnd w:id="26"/>
      <w:bookmarkEnd w:id="27"/>
    </w:p>
    <w:p w14:paraId="4B977154" w14:textId="77777777" w:rsidR="00C05832" w:rsidRPr="00A16539" w:rsidRDefault="00C05832" w:rsidP="00827427">
      <w:pPr>
        <w:rPr>
          <w:lang w:val="en-GB"/>
        </w:rPr>
      </w:pPr>
      <w:r w:rsidRPr="00A16539">
        <w:rPr>
          <w:lang w:val="en-GB"/>
        </w:rPr>
        <w:t xml:space="preserve">The uncertainty of measurement shall be estimated according to the ISO </w:t>
      </w:r>
      <w:r w:rsidRPr="00A16539">
        <w:rPr>
          <w:i/>
          <w:lang w:val="en-GB"/>
        </w:rPr>
        <w:t>Guide to the Expression of Uncertainty in Measurement</w:t>
      </w:r>
      <w:r w:rsidRPr="00A16539">
        <w:rPr>
          <w:lang w:val="en-GB"/>
        </w:rPr>
        <w:t xml:space="preserve">. The participating laboratories are encouraged to use their usual model for the uncertainty calculation. All measurement uncertainties shall be stated as standard uncertainties. The corresponding effective degree of freedom should be stated by the participants. If none is given, ∞ is assumed. </w:t>
      </w:r>
    </w:p>
    <w:p w14:paraId="0BE3715F" w14:textId="0C304BC9" w:rsidR="00C05832" w:rsidRPr="00A16539" w:rsidRDefault="00C05832" w:rsidP="00827427">
      <w:pPr>
        <w:tabs>
          <w:tab w:val="right" w:pos="9333"/>
        </w:tabs>
        <w:rPr>
          <w:lang w:val="en-GB"/>
        </w:rPr>
      </w:pPr>
      <w:r w:rsidRPr="00A16539">
        <w:rPr>
          <w:lang w:val="en-GB"/>
        </w:rPr>
        <w:t>In the report of the measurement technique (</w:t>
      </w:r>
      <w:hyperlink w:anchor="AppendixD" w:history="1">
        <w:r w:rsidRPr="00A16539">
          <w:rPr>
            <w:rStyle w:val="Hyperlink"/>
            <w:lang w:val="en-GB"/>
          </w:rPr>
          <w:t>Appendix D</w:t>
        </w:r>
      </w:hyperlink>
      <w:r w:rsidRPr="00A16539">
        <w:rPr>
          <w:lang w:val="en-GB"/>
        </w:rPr>
        <w:t>) the participant should list any relevant CMC claims for the service(s) related to the comparison.</w:t>
      </w:r>
    </w:p>
    <w:p w14:paraId="2F80F26D" w14:textId="77777777" w:rsidR="00C05832" w:rsidRPr="00A16539" w:rsidRDefault="00C05832" w:rsidP="00827427">
      <w:pPr>
        <w:pStyle w:val="Heading2"/>
        <w:keepLines w:val="0"/>
        <w:numPr>
          <w:ilvl w:val="1"/>
          <w:numId w:val="2"/>
        </w:numPr>
        <w:tabs>
          <w:tab w:val="num" w:pos="576"/>
          <w:tab w:val="left" w:pos="720"/>
          <w:tab w:val="left" w:pos="1440"/>
          <w:tab w:val="left" w:pos="2160"/>
        </w:tabs>
        <w:spacing w:before="200" w:after="120"/>
        <w:ind w:left="360"/>
        <w:rPr>
          <w:rFonts w:ascii="Calibri" w:eastAsia="Times New Roman" w:hAnsi="Calibri" w:cs="Arial"/>
          <w:b/>
          <w:bCs/>
          <w:color w:val="auto"/>
          <w:sz w:val="24"/>
          <w:szCs w:val="22"/>
        </w:rPr>
      </w:pPr>
      <w:bookmarkStart w:id="28" w:name="_Toc104975095"/>
      <w:bookmarkStart w:id="29" w:name="_Toc104979369"/>
      <w:bookmarkStart w:id="30" w:name="_Toc129271729"/>
      <w:bookmarkStart w:id="31" w:name="_Toc203384398"/>
      <w:r w:rsidRPr="00A16539">
        <w:rPr>
          <w:rFonts w:ascii="Calibri" w:eastAsia="Times New Roman" w:hAnsi="Calibri" w:cs="Arial"/>
          <w:b/>
          <w:bCs/>
          <w:color w:val="auto"/>
          <w:sz w:val="24"/>
          <w:szCs w:val="22"/>
        </w:rPr>
        <w:t>Optical phase change and roughness correction</w:t>
      </w:r>
      <w:bookmarkEnd w:id="28"/>
      <w:bookmarkEnd w:id="29"/>
      <w:bookmarkEnd w:id="30"/>
      <w:bookmarkEnd w:id="31"/>
    </w:p>
    <w:p w14:paraId="00E0F9D2" w14:textId="4D2923D2" w:rsidR="00C05832" w:rsidRPr="00A16539" w:rsidRDefault="00C05832" w:rsidP="00827427">
      <w:pPr>
        <w:rPr>
          <w:lang w:val="en-GB" w:eastAsia="de-DE"/>
        </w:rPr>
      </w:pPr>
      <w:r w:rsidRPr="00A16539">
        <w:rPr>
          <w:lang w:val="en-GB" w:eastAsia="de-DE"/>
        </w:rPr>
        <w:t xml:space="preserve">The position of the plane where light is reflected from a surface depends on the material and surface finish. As the free measuring face of the gauge block and the platen upon which the gauge block is wrung are in general different in both characteristics, a correction has to be applied. It shall be estimated or determined by each laboratory according to the calibration procedure it usually follows for its customers. </w:t>
      </w:r>
      <w:r w:rsidRPr="00A16539">
        <w:rPr>
          <w:lang w:val="en-GB"/>
        </w:rPr>
        <w:t xml:space="preserve">Participants should state their technique for estimating this correction in </w:t>
      </w:r>
      <w:hyperlink w:anchor="AppendixD" w:history="1">
        <w:r w:rsidR="00080A0D" w:rsidRPr="00A16539">
          <w:rPr>
            <w:rStyle w:val="Hyperlink"/>
            <w:lang w:val="en-GB"/>
          </w:rPr>
          <w:t>A</w:t>
        </w:r>
        <w:r w:rsidRPr="00A16539">
          <w:rPr>
            <w:rStyle w:val="Hyperlink"/>
            <w:lang w:val="en-GB"/>
          </w:rPr>
          <w:t>ppendix D</w:t>
        </w:r>
      </w:hyperlink>
      <w:r w:rsidRPr="00A16539">
        <w:rPr>
          <w:lang w:val="en-GB"/>
        </w:rPr>
        <w:t>.</w:t>
      </w:r>
    </w:p>
    <w:p w14:paraId="51DCA5EF" w14:textId="77777777" w:rsidR="00C05832" w:rsidRPr="00A16539" w:rsidRDefault="00C05832" w:rsidP="00827427">
      <w:pPr>
        <w:pStyle w:val="Heading2"/>
        <w:keepLines w:val="0"/>
        <w:numPr>
          <w:ilvl w:val="1"/>
          <w:numId w:val="2"/>
        </w:numPr>
        <w:tabs>
          <w:tab w:val="num" w:pos="576"/>
          <w:tab w:val="left" w:pos="720"/>
          <w:tab w:val="left" w:pos="1440"/>
          <w:tab w:val="left" w:pos="2160"/>
        </w:tabs>
        <w:spacing w:before="200" w:after="120"/>
        <w:ind w:left="360"/>
        <w:rPr>
          <w:rFonts w:ascii="Calibri" w:eastAsia="Times New Roman" w:hAnsi="Calibri" w:cs="Arial"/>
          <w:b/>
          <w:bCs/>
          <w:color w:val="auto"/>
          <w:sz w:val="24"/>
          <w:szCs w:val="22"/>
        </w:rPr>
      </w:pPr>
      <w:bookmarkStart w:id="32" w:name="_Toc104975096"/>
      <w:bookmarkStart w:id="33" w:name="_Toc104979370"/>
      <w:bookmarkStart w:id="34" w:name="_Toc129271730"/>
      <w:bookmarkStart w:id="35" w:name="_Toc203384399"/>
      <w:r w:rsidRPr="00A16539">
        <w:rPr>
          <w:rFonts w:ascii="Calibri" w:eastAsia="Times New Roman" w:hAnsi="Calibri" w:cs="Arial"/>
          <w:b/>
          <w:bCs/>
          <w:color w:val="auto"/>
          <w:sz w:val="24"/>
          <w:szCs w:val="22"/>
        </w:rPr>
        <w:t>Reference condition</w:t>
      </w:r>
      <w:bookmarkEnd w:id="32"/>
      <w:bookmarkEnd w:id="33"/>
      <w:bookmarkEnd w:id="34"/>
      <w:bookmarkEnd w:id="35"/>
    </w:p>
    <w:p w14:paraId="18D6A7F5" w14:textId="742E3C4C" w:rsidR="00C05832" w:rsidRPr="00A16539" w:rsidRDefault="00C05832" w:rsidP="00080A0D">
      <w:pPr>
        <w:rPr>
          <w:lang w:val="en-GB"/>
        </w:rPr>
      </w:pPr>
      <w:r w:rsidRPr="00A16539">
        <w:rPr>
          <w:lang w:val="en-GB" w:eastAsia="de-DE"/>
        </w:rPr>
        <w:t>Measurement results should be reported for the reference conditions as set down in the standard ISO 3650. Specifically, these conditions include the reference temperature of 20 °C, standard pressure of 101 325 Pa</w:t>
      </w:r>
      <w:r w:rsidR="00080A0D" w:rsidRPr="00A16539">
        <w:rPr>
          <w:lang w:val="en-GB" w:eastAsia="de-DE"/>
        </w:rPr>
        <w:t>,</w:t>
      </w:r>
      <w:r w:rsidRPr="00A16539">
        <w:rPr>
          <w:lang w:val="en-GB" w:eastAsia="de-DE"/>
        </w:rPr>
        <w:t xml:space="preserve"> and the orientation in which the blocks are supported for measurement. For temperature corrections</w:t>
      </w:r>
      <w:r w:rsidR="00080A0D" w:rsidRPr="00A16539">
        <w:rPr>
          <w:lang w:val="en-GB" w:eastAsia="de-DE"/>
        </w:rPr>
        <w:t>,</w:t>
      </w:r>
      <w:r w:rsidRPr="00A16539">
        <w:rPr>
          <w:lang w:val="en-GB" w:eastAsia="de-DE"/>
        </w:rPr>
        <w:t xml:space="preserve"> the linear thermal expansion coefficient provided in this document (</w:t>
      </w:r>
      <w:hyperlink w:anchor="Table3" w:history="1">
        <w:r w:rsidR="00E12B6D" w:rsidRPr="00A16539">
          <w:rPr>
            <w:rStyle w:val="Hyperlink"/>
            <w:lang w:val="en-GB" w:eastAsia="de-DE"/>
          </w:rPr>
          <w:t>Table 3</w:t>
        </w:r>
        <w:r w:rsidRPr="00A16539">
          <w:rPr>
            <w:rStyle w:val="Hyperlink"/>
            <w:lang w:val="en-GB" w:eastAsia="de-DE"/>
          </w:rPr>
          <w:t>)</w:t>
        </w:r>
      </w:hyperlink>
      <w:r w:rsidRPr="00A16539">
        <w:rPr>
          <w:lang w:val="en-GB" w:eastAsia="de-DE"/>
        </w:rPr>
        <w:t xml:space="preserve"> should be used.</w:t>
      </w:r>
    </w:p>
    <w:p w14:paraId="7DF610AE" w14:textId="77777777" w:rsidR="00C05832" w:rsidRPr="00A16539" w:rsidRDefault="00C05832" w:rsidP="00827427">
      <w:pPr>
        <w:pStyle w:val="Heading1"/>
        <w:keepLines w:val="0"/>
        <w:numPr>
          <w:ilvl w:val="0"/>
          <w:numId w:val="2"/>
        </w:numPr>
        <w:spacing w:after="120"/>
        <w:ind w:left="360"/>
        <w:rPr>
          <w:rFonts w:ascii="Calibri" w:eastAsia="Times New Roman" w:hAnsi="Calibri" w:cs="Arial"/>
          <w:b/>
          <w:bCs/>
          <w:color w:val="auto"/>
          <w:sz w:val="28"/>
          <w:szCs w:val="24"/>
        </w:rPr>
      </w:pPr>
      <w:bookmarkStart w:id="36" w:name="_Toc104975097"/>
      <w:bookmarkStart w:id="37" w:name="_Toc104979371"/>
      <w:bookmarkStart w:id="38" w:name="_Toc129271731"/>
      <w:bookmarkStart w:id="39" w:name="_Toc203384400"/>
      <w:r w:rsidRPr="00A16539">
        <w:rPr>
          <w:rFonts w:ascii="Calibri" w:eastAsia="Times New Roman" w:hAnsi="Calibri" w:cs="Arial"/>
          <w:b/>
          <w:bCs/>
          <w:color w:val="auto"/>
          <w:sz w:val="28"/>
          <w:szCs w:val="24"/>
        </w:rPr>
        <w:t>Reporting of results</w:t>
      </w:r>
      <w:bookmarkEnd w:id="36"/>
      <w:bookmarkEnd w:id="37"/>
      <w:bookmarkEnd w:id="38"/>
      <w:bookmarkEnd w:id="39"/>
    </w:p>
    <w:p w14:paraId="63EAE9A1" w14:textId="7875A4C5" w:rsidR="00C05832" w:rsidRPr="00A16539" w:rsidRDefault="00C05832" w:rsidP="00827427">
      <w:pPr>
        <w:pStyle w:val="Heading2"/>
        <w:keepLines w:val="0"/>
        <w:numPr>
          <w:ilvl w:val="1"/>
          <w:numId w:val="2"/>
        </w:numPr>
        <w:tabs>
          <w:tab w:val="left" w:pos="720"/>
          <w:tab w:val="left" w:pos="1440"/>
          <w:tab w:val="left" w:pos="2160"/>
        </w:tabs>
        <w:spacing w:before="200" w:after="120"/>
        <w:ind w:left="360"/>
        <w:rPr>
          <w:rFonts w:ascii="Calibri" w:eastAsia="Times New Roman" w:hAnsi="Calibri" w:cs="Arial"/>
          <w:b/>
          <w:bCs/>
          <w:color w:val="auto"/>
          <w:sz w:val="24"/>
          <w:szCs w:val="22"/>
        </w:rPr>
      </w:pPr>
      <w:bookmarkStart w:id="40" w:name="_Toc104975098"/>
      <w:bookmarkStart w:id="41" w:name="_Toc104979372"/>
      <w:bookmarkStart w:id="42" w:name="_Toc129271732"/>
      <w:bookmarkStart w:id="43" w:name="_Toc203384401"/>
      <w:r w:rsidRPr="00A16539">
        <w:rPr>
          <w:rFonts w:ascii="Calibri" w:eastAsia="Times New Roman" w:hAnsi="Calibri" w:cs="Arial"/>
          <w:b/>
          <w:bCs/>
          <w:color w:val="auto"/>
          <w:sz w:val="24"/>
          <w:szCs w:val="22"/>
        </w:rPr>
        <w:t>Results and standard uncertainties as reported by participants</w:t>
      </w:r>
      <w:bookmarkEnd w:id="40"/>
      <w:bookmarkEnd w:id="41"/>
      <w:bookmarkEnd w:id="42"/>
      <w:bookmarkEnd w:id="43"/>
    </w:p>
    <w:p w14:paraId="4611C098" w14:textId="5D1A37B8" w:rsidR="00C05832" w:rsidRPr="00A16539" w:rsidRDefault="00C05832" w:rsidP="00080A0D">
      <w:pPr>
        <w:tabs>
          <w:tab w:val="right" w:pos="9356"/>
        </w:tabs>
        <w:ind w:right="4"/>
        <w:rPr>
          <w:lang w:val="en-GB"/>
        </w:rPr>
      </w:pPr>
      <w:r w:rsidRPr="00A16539">
        <w:rPr>
          <w:lang w:val="en-GB"/>
        </w:rPr>
        <w:t xml:space="preserve">The measurement results should be communicated to the pilot laboratory as soon as possible, and </w:t>
      </w:r>
      <w:r w:rsidRPr="00A16539">
        <w:rPr>
          <w:b/>
          <w:lang w:val="en-GB"/>
        </w:rPr>
        <w:t>within six weeks of the completion of measurements at the latest</w:t>
      </w:r>
      <w:r w:rsidRPr="00A16539">
        <w:rPr>
          <w:lang w:val="en-GB"/>
        </w:rPr>
        <w:t xml:space="preserve">. Results </w:t>
      </w:r>
      <w:r w:rsidR="00080A0D" w:rsidRPr="00A16539">
        <w:rPr>
          <w:lang w:val="en-GB"/>
        </w:rPr>
        <w:t>that</w:t>
      </w:r>
      <w:r w:rsidRPr="00A16539">
        <w:rPr>
          <w:lang w:val="en-GB"/>
        </w:rPr>
        <w:t xml:space="preserve"> are not reported in a timely fashion may be dropped from the comparison at the pilot’s discretion.</w:t>
      </w:r>
    </w:p>
    <w:p w14:paraId="321671C5" w14:textId="545224CF" w:rsidR="00C05832" w:rsidRPr="00A16539" w:rsidRDefault="00C05832" w:rsidP="00080A0D">
      <w:pPr>
        <w:tabs>
          <w:tab w:val="right" w:pos="9356"/>
        </w:tabs>
        <w:ind w:right="4"/>
        <w:rPr>
          <w:lang w:val="en-GB"/>
        </w:rPr>
      </w:pPr>
      <w:r w:rsidRPr="00A16539">
        <w:rPr>
          <w:lang w:val="en-GB"/>
        </w:rPr>
        <w:t xml:space="preserve">The measurement report form in </w:t>
      </w:r>
      <w:hyperlink w:anchor="AppendixC" w:history="1">
        <w:r w:rsidR="00080A0D" w:rsidRPr="00A16539">
          <w:rPr>
            <w:rStyle w:val="Hyperlink"/>
            <w:lang w:val="en-GB"/>
          </w:rPr>
          <w:t>A</w:t>
        </w:r>
        <w:r w:rsidRPr="00A16539">
          <w:rPr>
            <w:rStyle w:val="Hyperlink"/>
            <w:lang w:val="en-GB"/>
          </w:rPr>
          <w:t>ppendix C</w:t>
        </w:r>
      </w:hyperlink>
      <w:r w:rsidRPr="00A16539">
        <w:rPr>
          <w:lang w:val="en-GB"/>
        </w:rPr>
        <w:t xml:space="preserve"> of this document will be sent by e-mail to all participating laboratories as an editable electronic file. It would be appreciated if the forms (in particular the results table) could be completed electronically and returned to the pilot to reduce the need for error-prone retyping of results. In any case, the signed report must also be sent in paper form by mail or electronically as a scanned </w:t>
      </w:r>
      <w:r w:rsidR="00080A0D" w:rsidRPr="00A16539">
        <w:rPr>
          <w:lang w:val="en-GB"/>
        </w:rPr>
        <w:t>PDF</w:t>
      </w:r>
      <w:r w:rsidRPr="00A16539">
        <w:rPr>
          <w:lang w:val="en-GB"/>
        </w:rPr>
        <w:t xml:space="preserve"> document. In case of discrepancies, the signed form will be considered to be the definitive version.</w:t>
      </w:r>
    </w:p>
    <w:p w14:paraId="22175149" w14:textId="1E1C04D3" w:rsidR="00C05832" w:rsidRPr="00A16539" w:rsidRDefault="00C05832" w:rsidP="00827427">
      <w:pPr>
        <w:tabs>
          <w:tab w:val="right" w:pos="9356"/>
        </w:tabs>
        <w:ind w:right="4"/>
        <w:rPr>
          <w:lang w:val="en-GB"/>
        </w:rPr>
      </w:pPr>
      <w:r w:rsidRPr="00A16539">
        <w:rPr>
          <w:lang w:val="en-GB"/>
        </w:rPr>
        <w:t>When reporting the results of the comparison, each participant should also report the identifier, range</w:t>
      </w:r>
      <w:r w:rsidR="00080A0D" w:rsidRPr="00A16539">
        <w:rPr>
          <w:lang w:val="en-GB"/>
        </w:rPr>
        <w:t>,</w:t>
      </w:r>
      <w:r w:rsidRPr="00A16539">
        <w:rPr>
          <w:lang w:val="en-GB"/>
        </w:rPr>
        <w:t xml:space="preserve"> and uncertainty of any existing CMC related to the comparison. This will be used by the pilot when checking whether or not CMC claims are supported by the comparison results.</w:t>
      </w:r>
    </w:p>
    <w:p w14:paraId="73961244" w14:textId="77777777" w:rsidR="00C05832" w:rsidRPr="00A16539" w:rsidRDefault="00C05832" w:rsidP="00827427">
      <w:pPr>
        <w:tabs>
          <w:tab w:val="right" w:pos="9356"/>
        </w:tabs>
        <w:ind w:right="4"/>
        <w:rPr>
          <w:lang w:val="en-GB"/>
        </w:rPr>
      </w:pPr>
      <w:r w:rsidRPr="00A16539">
        <w:rPr>
          <w:lang w:val="en-GB"/>
        </w:rPr>
        <w:t>If the measurement uncertainty reported by a participant is significantly larger than the relevant CMC claim, this should be explained when submitting the results (e.g., air conditioning failure at time of measurements, artefact damage affecting measurements, etc.).</w:t>
      </w:r>
    </w:p>
    <w:p w14:paraId="5F47B61C" w14:textId="77777777" w:rsidR="00C05832" w:rsidRPr="00A16539" w:rsidRDefault="00C05832" w:rsidP="00827427">
      <w:pPr>
        <w:tabs>
          <w:tab w:val="right" w:pos="9356"/>
        </w:tabs>
        <w:ind w:right="4"/>
        <w:rPr>
          <w:lang w:val="en-GB"/>
        </w:rPr>
      </w:pPr>
      <w:r w:rsidRPr="00A16539">
        <w:rPr>
          <w:lang w:val="en-GB"/>
        </w:rPr>
        <w:t xml:space="preserve">Following receipt of all measurement reports from the participating laboratories, the pilot laboratory will analyse the results and prepare a first draft A.1 report on the comparison. This will be circulated to the participants for comments, additions, and corrections. </w:t>
      </w:r>
    </w:p>
    <w:p w14:paraId="5D22304E" w14:textId="608002B6" w:rsidR="00C05832" w:rsidRPr="00A16539" w:rsidRDefault="00C05832" w:rsidP="00827427">
      <w:pPr>
        <w:pStyle w:val="Heading2"/>
        <w:keepLines w:val="0"/>
        <w:numPr>
          <w:ilvl w:val="1"/>
          <w:numId w:val="2"/>
        </w:numPr>
        <w:tabs>
          <w:tab w:val="left" w:pos="720"/>
          <w:tab w:val="left" w:pos="1440"/>
          <w:tab w:val="left" w:pos="2160"/>
        </w:tabs>
        <w:spacing w:before="200" w:after="120"/>
        <w:ind w:left="360"/>
        <w:rPr>
          <w:rFonts w:ascii="Calibri" w:eastAsia="Times New Roman" w:hAnsi="Calibri" w:cs="Arial"/>
          <w:b/>
          <w:bCs/>
          <w:color w:val="auto"/>
          <w:sz w:val="24"/>
          <w:szCs w:val="22"/>
        </w:rPr>
      </w:pPr>
      <w:bookmarkStart w:id="44" w:name="_Toc129271733"/>
      <w:bookmarkStart w:id="45" w:name="_Toc203384402"/>
      <w:r w:rsidRPr="00A16539">
        <w:rPr>
          <w:rFonts w:ascii="Calibri" w:eastAsia="Times New Roman" w:hAnsi="Calibri" w:cs="Arial"/>
          <w:b/>
          <w:bCs/>
          <w:color w:val="auto"/>
          <w:sz w:val="24"/>
          <w:szCs w:val="22"/>
        </w:rPr>
        <w:t>Results reported by the pilot</w:t>
      </w:r>
      <w:bookmarkEnd w:id="44"/>
      <w:bookmarkEnd w:id="45"/>
    </w:p>
    <w:p w14:paraId="03A3FBE7" w14:textId="77777777" w:rsidR="00C05832" w:rsidRPr="00A16539" w:rsidRDefault="00C05832" w:rsidP="00827427">
      <w:pPr>
        <w:rPr>
          <w:lang w:val="en-GB"/>
        </w:rPr>
      </w:pPr>
      <w:r w:rsidRPr="00A16539">
        <w:rPr>
          <w:lang w:val="en-GB"/>
        </w:rPr>
        <w:t>The pilot laboratory will measure the gauge blocks several times throughout the comparison to monitor their stability. However, where the pilot laboratory is acting as a participant in the comparison, only the first set of measurements will be used. This applies in particular to the calculation of KCRVs and to the assessment of the pilot laboratory’s CMC claims.</w:t>
      </w:r>
    </w:p>
    <w:p w14:paraId="45037F0C" w14:textId="0ACA2BAB" w:rsidR="00C05832" w:rsidRPr="00A16539" w:rsidRDefault="00C05832" w:rsidP="00827427">
      <w:pPr>
        <w:pStyle w:val="Heading1"/>
        <w:keepLines w:val="0"/>
        <w:numPr>
          <w:ilvl w:val="0"/>
          <w:numId w:val="2"/>
        </w:numPr>
        <w:spacing w:after="120"/>
        <w:ind w:left="360"/>
        <w:rPr>
          <w:rFonts w:ascii="Calibri" w:eastAsia="Times New Roman" w:hAnsi="Calibri" w:cs="Arial"/>
          <w:b/>
          <w:bCs/>
          <w:color w:val="auto"/>
          <w:sz w:val="28"/>
          <w:szCs w:val="24"/>
        </w:rPr>
      </w:pPr>
      <w:bookmarkStart w:id="46" w:name="_Toc104975099"/>
      <w:bookmarkStart w:id="47" w:name="_Toc104979373"/>
      <w:bookmarkStart w:id="48" w:name="_Toc129271734"/>
      <w:bookmarkStart w:id="49" w:name="_Toc203384403"/>
      <w:r w:rsidRPr="00A16539">
        <w:rPr>
          <w:rFonts w:ascii="Calibri" w:eastAsia="Times New Roman" w:hAnsi="Calibri" w:cs="Arial"/>
          <w:b/>
          <w:bCs/>
          <w:color w:val="auto"/>
          <w:sz w:val="28"/>
          <w:szCs w:val="24"/>
        </w:rPr>
        <w:t>Analysis of results</w:t>
      </w:r>
      <w:bookmarkEnd w:id="46"/>
      <w:bookmarkEnd w:id="47"/>
      <w:bookmarkEnd w:id="48"/>
      <w:bookmarkEnd w:id="49"/>
    </w:p>
    <w:p w14:paraId="322DB6B1" w14:textId="724627AA" w:rsidR="00C05832" w:rsidRPr="00A16539" w:rsidRDefault="00C05832" w:rsidP="00827427">
      <w:pPr>
        <w:pStyle w:val="Heading2"/>
        <w:keepLines w:val="0"/>
        <w:numPr>
          <w:ilvl w:val="1"/>
          <w:numId w:val="2"/>
        </w:numPr>
        <w:tabs>
          <w:tab w:val="left" w:pos="720"/>
          <w:tab w:val="left" w:pos="1440"/>
          <w:tab w:val="left" w:pos="2160"/>
        </w:tabs>
        <w:spacing w:before="200" w:after="120"/>
        <w:ind w:left="360"/>
        <w:rPr>
          <w:rFonts w:ascii="Calibri" w:eastAsia="Times New Roman" w:hAnsi="Calibri" w:cs="Arial"/>
          <w:b/>
          <w:bCs/>
          <w:color w:val="auto"/>
          <w:sz w:val="24"/>
          <w:szCs w:val="22"/>
        </w:rPr>
      </w:pPr>
      <w:bookmarkStart w:id="50" w:name="_Toc104975100"/>
      <w:bookmarkStart w:id="51" w:name="_Toc104979374"/>
      <w:bookmarkStart w:id="52" w:name="_Toc129271735"/>
      <w:bookmarkStart w:id="53" w:name="_Toc203384404"/>
      <w:r w:rsidRPr="00A16539">
        <w:rPr>
          <w:rFonts w:ascii="Calibri" w:eastAsia="Times New Roman" w:hAnsi="Calibri" w:cs="Arial"/>
          <w:b/>
          <w:bCs/>
          <w:color w:val="auto"/>
          <w:sz w:val="24"/>
          <w:szCs w:val="22"/>
        </w:rPr>
        <w:t>Calculation of the KCRV</w:t>
      </w:r>
      <w:bookmarkEnd w:id="50"/>
      <w:bookmarkEnd w:id="51"/>
      <w:bookmarkEnd w:id="52"/>
      <w:bookmarkEnd w:id="53"/>
    </w:p>
    <w:p w14:paraId="1EC67B25" w14:textId="77777777" w:rsidR="00C05832" w:rsidRPr="00A16539" w:rsidRDefault="00C05832" w:rsidP="00827427">
      <w:pPr>
        <w:tabs>
          <w:tab w:val="right" w:pos="9356"/>
        </w:tabs>
        <w:ind w:right="4"/>
        <w:rPr>
          <w:lang w:val="en-GB"/>
        </w:rPr>
      </w:pPr>
      <w:r w:rsidRPr="00A16539">
        <w:rPr>
          <w:lang w:val="en-GB" w:eastAsia="de-DE"/>
        </w:rPr>
        <w:t xml:space="preserve">The key comparison reference value (KCRV) will be calculated separately for each gauge block as the weighted mean of the largest consistent subset of participants’ results [M.G. Cox, </w:t>
      </w:r>
      <w:r w:rsidRPr="00A16539">
        <w:rPr>
          <w:i/>
          <w:iCs/>
          <w:lang w:val="en-GB" w:eastAsia="de-DE"/>
        </w:rPr>
        <w:t>Metrologia</w:t>
      </w:r>
      <w:r w:rsidRPr="00A16539">
        <w:rPr>
          <w:lang w:val="en-GB" w:eastAsia="de-DE"/>
        </w:rPr>
        <w:t xml:space="preserve"> </w:t>
      </w:r>
      <w:r w:rsidRPr="00A16539">
        <w:rPr>
          <w:b/>
          <w:lang w:val="en-GB" w:eastAsia="de-DE"/>
        </w:rPr>
        <w:t>44</w:t>
      </w:r>
      <w:r w:rsidRPr="00A16539">
        <w:rPr>
          <w:lang w:val="en-GB" w:eastAsia="de-DE"/>
        </w:rPr>
        <w:t xml:space="preserve">, 187 (2007)]. This procedure is recommended by the CCL [J.E. Decker et al, </w:t>
      </w:r>
      <w:r w:rsidRPr="00A16539">
        <w:rPr>
          <w:i/>
          <w:iCs/>
          <w:lang w:val="en-GB" w:eastAsia="de-DE"/>
        </w:rPr>
        <w:t>Metrologia</w:t>
      </w:r>
      <w:r w:rsidRPr="00A16539">
        <w:rPr>
          <w:lang w:val="en-GB" w:eastAsia="de-DE"/>
        </w:rPr>
        <w:t xml:space="preserve"> </w:t>
      </w:r>
      <w:r w:rsidRPr="00A16539">
        <w:rPr>
          <w:b/>
          <w:lang w:val="en-GB" w:eastAsia="de-DE"/>
        </w:rPr>
        <w:t>43</w:t>
      </w:r>
      <w:r w:rsidRPr="00A16539">
        <w:rPr>
          <w:lang w:val="en-GB" w:eastAsia="de-DE"/>
        </w:rPr>
        <w:t xml:space="preserve">, L51 (2006)] and its performance in terms of both statistical confidence and statistical power in detecting inconsistent measurements has been confirmed by recent numerical studies [E. Molloy </w:t>
      </w:r>
      <w:r w:rsidRPr="00A16539">
        <w:rPr>
          <w:i/>
          <w:iCs/>
          <w:lang w:val="en-GB" w:eastAsia="de-DE"/>
        </w:rPr>
        <w:t>et al</w:t>
      </w:r>
      <w:r w:rsidRPr="00A16539">
        <w:rPr>
          <w:lang w:val="en-GB" w:eastAsia="de-DE"/>
        </w:rPr>
        <w:t xml:space="preserve">., </w:t>
      </w:r>
      <w:r w:rsidRPr="00A16539">
        <w:rPr>
          <w:i/>
          <w:iCs/>
          <w:lang w:val="en-GB" w:eastAsia="de-DE"/>
        </w:rPr>
        <w:t>Metrology</w:t>
      </w:r>
      <w:r w:rsidRPr="00A16539">
        <w:rPr>
          <w:lang w:val="en-GB" w:eastAsia="de-DE"/>
        </w:rPr>
        <w:t xml:space="preserve"> </w:t>
      </w:r>
      <w:r w:rsidRPr="00A16539">
        <w:rPr>
          <w:b/>
          <w:lang w:val="en-GB" w:eastAsia="de-DE"/>
        </w:rPr>
        <w:t>1</w:t>
      </w:r>
      <w:r w:rsidRPr="00A16539">
        <w:rPr>
          <w:lang w:val="en-GB" w:eastAsia="de-DE"/>
        </w:rPr>
        <w:t>, 52, (2021)].</w:t>
      </w:r>
      <w:r w:rsidRPr="00A16539">
        <w:rPr>
          <w:lang w:val="en-GB"/>
        </w:rPr>
        <w:t xml:space="preserve"> The consistency of the comparison results with their associated uncertainties will be checked using the Birge ratio, also known as the reduced </w:t>
      </w:r>
      <m:oMath>
        <m:sSup>
          <m:sSupPr>
            <m:ctrlPr>
              <w:rPr>
                <w:rFonts w:ascii="Cambria Math" w:hAnsi="Cambria Math"/>
                <w:i/>
                <w:lang w:val="en-GB"/>
              </w:rPr>
            </m:ctrlPr>
          </m:sSupPr>
          <m:e>
            <m:r>
              <w:rPr>
                <w:rFonts w:ascii="Cambria Math" w:hAnsi="Cambria Math"/>
                <w:lang w:val="en-GB"/>
              </w:rPr>
              <m:t>χ</m:t>
            </m:r>
          </m:e>
          <m:sup>
            <m:r>
              <w:rPr>
                <w:rFonts w:ascii="Cambria Math" w:hAnsi="Cambria Math"/>
                <w:lang w:val="en-GB"/>
              </w:rPr>
              <m:t>2</m:t>
            </m:r>
          </m:sup>
        </m:sSup>
      </m:oMath>
      <w:r w:rsidRPr="00A16539">
        <w:rPr>
          <w:lang w:val="en-GB"/>
        </w:rPr>
        <w:t>.</w:t>
      </w:r>
    </w:p>
    <w:p w14:paraId="3F6F01EC" w14:textId="1B94815D" w:rsidR="00C05832" w:rsidRPr="00A16539" w:rsidRDefault="00C05832" w:rsidP="00827427">
      <w:pPr>
        <w:pStyle w:val="Heading2"/>
        <w:keepLines w:val="0"/>
        <w:numPr>
          <w:ilvl w:val="1"/>
          <w:numId w:val="2"/>
        </w:numPr>
        <w:tabs>
          <w:tab w:val="left" w:pos="720"/>
          <w:tab w:val="left" w:pos="1440"/>
          <w:tab w:val="left" w:pos="2160"/>
        </w:tabs>
        <w:spacing w:before="200" w:after="120"/>
        <w:ind w:left="360"/>
        <w:rPr>
          <w:rFonts w:ascii="Calibri" w:eastAsia="Times New Roman" w:hAnsi="Calibri" w:cs="Arial"/>
          <w:b/>
          <w:bCs/>
          <w:color w:val="auto"/>
          <w:sz w:val="24"/>
          <w:szCs w:val="22"/>
        </w:rPr>
      </w:pPr>
      <w:bookmarkStart w:id="54" w:name="_Toc129271736"/>
      <w:bookmarkStart w:id="55" w:name="_Toc203384405"/>
      <w:r w:rsidRPr="00A16539">
        <w:rPr>
          <w:rFonts w:ascii="Calibri" w:eastAsia="Times New Roman" w:hAnsi="Calibri" w:cs="Arial"/>
          <w:b/>
          <w:bCs/>
          <w:color w:val="auto"/>
          <w:sz w:val="24"/>
          <w:szCs w:val="22"/>
        </w:rPr>
        <w:t>Normalized Errors</w:t>
      </w:r>
      <w:bookmarkEnd w:id="54"/>
      <w:bookmarkEnd w:id="55"/>
    </w:p>
    <w:p w14:paraId="20A99F84" w14:textId="77777777" w:rsidR="00C05832" w:rsidRPr="00A16539" w:rsidRDefault="00C05832" w:rsidP="00827427">
      <w:pPr>
        <w:tabs>
          <w:tab w:val="right" w:pos="9356"/>
        </w:tabs>
        <w:ind w:right="4"/>
        <w:rPr>
          <w:lang w:val="en-GB"/>
        </w:rPr>
      </w:pPr>
      <w:r w:rsidRPr="00A16539">
        <w:rPr>
          <w:lang w:val="en-GB"/>
        </w:rPr>
        <w:t>Deviations of individual measurement results will be evaluated using normalized errors</w:t>
      </w:r>
      <w:r w:rsidRPr="00A16539">
        <w:rPr>
          <w:rFonts w:ascii="Times New Roman" w:hAnsi="Times New Roman"/>
          <w:i/>
          <w:lang w:val="en-GB"/>
        </w:rPr>
        <w:t xml:space="preserve"> E</w:t>
      </w:r>
      <w:r w:rsidRPr="00A16539">
        <w:rPr>
          <w:rFonts w:ascii="Times New Roman" w:hAnsi="Times New Roman"/>
          <w:vertAlign w:val="subscript"/>
          <w:lang w:val="en-GB"/>
        </w:rPr>
        <w:t>n</w:t>
      </w:r>
      <w:r w:rsidRPr="00A16539">
        <w:rPr>
          <w:lang w:val="en-GB"/>
        </w:rPr>
        <w:t xml:space="preserve">. Two sets of normalized errors will be computed. The first, based on the standard uncertainties and degree-of-freedom estimates reported for the comparison measurements, can serve to support future CMC claims. The second, based on the expanded uncertainties of the participants’ published CMCs (where applicable), can serve to assess participants’ existing CMCs. In both cases, correlations induced by the participants’ contribution to the KCRV will be taken into account [K. Beissner, </w:t>
      </w:r>
      <w:r w:rsidRPr="00A16539">
        <w:rPr>
          <w:i/>
          <w:iCs/>
          <w:lang w:val="en-GB"/>
        </w:rPr>
        <w:t>Metrologia</w:t>
      </w:r>
      <w:r w:rsidRPr="00A16539">
        <w:rPr>
          <w:lang w:val="en-GB"/>
        </w:rPr>
        <w:t xml:space="preserve"> </w:t>
      </w:r>
      <w:r w:rsidRPr="00A16539">
        <w:rPr>
          <w:bCs/>
          <w:lang w:val="en-GB"/>
        </w:rPr>
        <w:t>39</w:t>
      </w:r>
      <w:r w:rsidRPr="00A16539">
        <w:rPr>
          <w:lang w:val="en-GB"/>
        </w:rPr>
        <w:t>, 59, (2002)].</w:t>
      </w:r>
    </w:p>
    <w:p w14:paraId="26594A32" w14:textId="77777777" w:rsidR="00C05832" w:rsidRPr="00A16539" w:rsidRDefault="00C05832" w:rsidP="00827427">
      <w:pPr>
        <w:pStyle w:val="Heading2"/>
        <w:keepLines w:val="0"/>
        <w:numPr>
          <w:ilvl w:val="1"/>
          <w:numId w:val="2"/>
        </w:numPr>
        <w:tabs>
          <w:tab w:val="num" w:pos="576"/>
          <w:tab w:val="left" w:pos="720"/>
          <w:tab w:val="left" w:pos="1440"/>
          <w:tab w:val="left" w:pos="2160"/>
        </w:tabs>
        <w:spacing w:before="200" w:after="120"/>
        <w:ind w:left="360"/>
        <w:rPr>
          <w:rFonts w:ascii="Calibri" w:eastAsia="Times New Roman" w:hAnsi="Calibri" w:cs="Arial"/>
          <w:b/>
          <w:bCs/>
          <w:color w:val="auto"/>
          <w:sz w:val="24"/>
          <w:szCs w:val="22"/>
        </w:rPr>
      </w:pPr>
      <w:bookmarkStart w:id="56" w:name="_Toc314578438"/>
      <w:bookmarkStart w:id="57" w:name="_Toc104975101"/>
      <w:bookmarkStart w:id="58" w:name="_Toc104979375"/>
      <w:bookmarkStart w:id="59" w:name="_Toc129271737"/>
      <w:bookmarkStart w:id="60" w:name="_Toc203384406"/>
      <w:bookmarkStart w:id="61" w:name="_Toc314578439"/>
      <w:r w:rsidRPr="00A16539">
        <w:rPr>
          <w:rFonts w:ascii="Calibri" w:eastAsia="Times New Roman" w:hAnsi="Calibri" w:cs="Arial"/>
          <w:b/>
          <w:bCs/>
          <w:color w:val="auto"/>
          <w:sz w:val="24"/>
          <w:szCs w:val="22"/>
        </w:rPr>
        <w:t>Artefact instability</w:t>
      </w:r>
      <w:bookmarkEnd w:id="56"/>
      <w:bookmarkEnd w:id="57"/>
      <w:bookmarkEnd w:id="58"/>
      <w:bookmarkEnd w:id="59"/>
      <w:bookmarkEnd w:id="60"/>
    </w:p>
    <w:p w14:paraId="4A801F54" w14:textId="77777777" w:rsidR="00C05832" w:rsidRPr="00A16539" w:rsidRDefault="00C05832" w:rsidP="00827427">
      <w:pPr>
        <w:rPr>
          <w:lang w:val="en-GB" w:eastAsia="de-DE"/>
        </w:rPr>
      </w:pPr>
      <w:r w:rsidRPr="00A16539">
        <w:rPr>
          <w:lang w:val="en-GB" w:eastAsia="de-DE"/>
        </w:rPr>
        <w:t>Some steel gauge blocks exhibit long-term changes in length at a roughly constant rate. Since the rate of contraction or extension of the gauge blocks used in this comparison has not been established in advance, it will be determined over the course of the comparison. For each gauge block, the slope of a linear regression to the pilot laboratory’s check measurements will be used to estimate the drift rate and its uncertainty.</w:t>
      </w:r>
    </w:p>
    <w:p w14:paraId="303EB814" w14:textId="77777777" w:rsidR="00C05832" w:rsidRPr="00A16539" w:rsidRDefault="00C05832" w:rsidP="00827427">
      <w:pPr>
        <w:spacing w:after="0"/>
        <w:rPr>
          <w:lang w:val="en-GB"/>
        </w:rPr>
      </w:pPr>
      <w:r w:rsidRPr="00A16539">
        <w:rPr>
          <w:lang w:val="en-GB"/>
        </w:rPr>
        <w:t>Three cases can be foreseen:</w:t>
      </w:r>
    </w:p>
    <w:p w14:paraId="71289395" w14:textId="77777777" w:rsidR="00C05832" w:rsidRPr="00A16539" w:rsidRDefault="00C05832" w:rsidP="00827427">
      <w:pPr>
        <w:numPr>
          <w:ilvl w:val="0"/>
          <w:numId w:val="8"/>
        </w:numPr>
        <w:spacing w:after="0"/>
        <w:rPr>
          <w:lang w:val="en-GB" w:eastAsia="de-DE"/>
        </w:rPr>
      </w:pPr>
      <w:r w:rsidRPr="00A16539">
        <w:rPr>
          <w:lang w:val="en-GB" w:eastAsia="de-DE"/>
        </w:rPr>
        <w:t>The linear regression is an acceptable model for the pilot laboratory’s data and the absolute drift rate is smaller than its uncertainty. In this case the gauge block will be considered stable, the KCRV will be a constant value calculated according to the standard evaluation procedure, and the pilot’s additional check measurements will have no influence on the numerical results.</w:t>
      </w:r>
    </w:p>
    <w:p w14:paraId="3CB29D6F" w14:textId="77777777" w:rsidR="00C05832" w:rsidRPr="00A16539" w:rsidRDefault="00C05832" w:rsidP="00827427">
      <w:pPr>
        <w:numPr>
          <w:ilvl w:val="0"/>
          <w:numId w:val="8"/>
        </w:numPr>
        <w:spacing w:after="0"/>
        <w:rPr>
          <w:lang w:val="en-GB" w:eastAsia="de-DE"/>
        </w:rPr>
      </w:pPr>
      <w:r w:rsidRPr="00A16539">
        <w:rPr>
          <w:lang w:val="en-GB" w:eastAsia="de-DE"/>
        </w:rPr>
        <w:t xml:space="preserve">The linear regression is an acceptable drift model, and the absolute drift is larger than its uncertainty, i.e., there is a significant drift of the gauge block length. In this case an analysis similar to [Nien Fan Zhang </w:t>
      </w:r>
      <w:r w:rsidRPr="00A16539">
        <w:rPr>
          <w:i/>
          <w:iCs/>
          <w:lang w:val="en-GB" w:eastAsia="de-DE"/>
        </w:rPr>
        <w:t>et al</w:t>
      </w:r>
      <w:r w:rsidRPr="00A16539">
        <w:rPr>
          <w:lang w:val="en-GB" w:eastAsia="de-DE"/>
        </w:rPr>
        <w:t xml:space="preserve">., </w:t>
      </w:r>
      <w:r w:rsidRPr="00A16539">
        <w:rPr>
          <w:i/>
          <w:iCs/>
          <w:lang w:val="en-GB" w:eastAsia="de-DE"/>
        </w:rPr>
        <w:t>Metrologia</w:t>
      </w:r>
      <w:r w:rsidRPr="00A16539">
        <w:rPr>
          <w:lang w:val="en-GB" w:eastAsia="de-DE"/>
        </w:rPr>
        <w:t xml:space="preserve"> </w:t>
      </w:r>
      <w:r w:rsidRPr="00A16539">
        <w:rPr>
          <w:b/>
          <w:lang w:val="en-GB" w:eastAsia="de-DE"/>
        </w:rPr>
        <w:t>41,</w:t>
      </w:r>
      <w:r w:rsidRPr="00A16539">
        <w:rPr>
          <w:lang w:val="en-GB" w:eastAsia="de-DE"/>
        </w:rPr>
        <w:t xml:space="preserve"> 231 (2004)] will be followed. This treats the KCRV as a linear function of time, with a slope and an offset. The slope will be determined, as above, by the pilot’s check measurements. The offset will still be calculated as a weighted average over all participants (or the largest consistent subset, if there are outliers).</w:t>
      </w:r>
    </w:p>
    <w:p w14:paraId="2B4E9127" w14:textId="77777777" w:rsidR="00C05832" w:rsidRPr="00A16539" w:rsidRDefault="00C05832" w:rsidP="00827427">
      <w:pPr>
        <w:numPr>
          <w:ilvl w:val="0"/>
          <w:numId w:val="8"/>
        </w:numPr>
        <w:spacing w:after="0"/>
        <w:rPr>
          <w:lang w:val="en-GB" w:eastAsia="de-DE"/>
        </w:rPr>
      </w:pPr>
      <w:r w:rsidRPr="00A16539">
        <w:rPr>
          <w:lang w:val="en-GB" w:eastAsia="de-DE"/>
        </w:rPr>
        <w:t>The pilot’s check measurement results and uncertainties are not adequately described by a linear-drift model. In this case the artefact is unpredictably unstable, or the pilot has problems with its measurements. CCL's WG-MRA will be consulted to determine how best to proceed in this case.</w:t>
      </w:r>
    </w:p>
    <w:p w14:paraId="0023593E" w14:textId="77777777" w:rsidR="00C05832" w:rsidRPr="00A16539" w:rsidRDefault="00C05832" w:rsidP="00827427">
      <w:pPr>
        <w:spacing w:after="0"/>
        <w:rPr>
          <w:lang w:val="en-GB" w:eastAsia="de-DE"/>
        </w:rPr>
      </w:pPr>
    </w:p>
    <w:p w14:paraId="67234B5B" w14:textId="77777777" w:rsidR="00C05832" w:rsidRPr="00A16539" w:rsidRDefault="00C05832" w:rsidP="00827427">
      <w:pPr>
        <w:spacing w:after="0"/>
        <w:rPr>
          <w:lang w:val="en-GB" w:eastAsia="de-DE"/>
        </w:rPr>
      </w:pPr>
      <w:r w:rsidRPr="00A16539">
        <w:rPr>
          <w:lang w:val="en-GB" w:eastAsia="de-DE"/>
        </w:rPr>
        <w:t xml:space="preserve">Note that the absolute lengths measured by the pilot laboratory have no special importance in any of these scenarios; the pilot contributes to the KCRV as a regular participant through its first measurement. Only the </w:t>
      </w:r>
      <w:r w:rsidRPr="00A16539">
        <w:rPr>
          <w:i/>
          <w:lang w:val="en-GB" w:eastAsia="de-DE"/>
        </w:rPr>
        <w:t>differences</w:t>
      </w:r>
      <w:r w:rsidRPr="00A16539">
        <w:rPr>
          <w:lang w:val="en-GB" w:eastAsia="de-DE"/>
        </w:rPr>
        <w:t xml:space="preserve"> between the pilot laboratory’s check measurements are used for the determination of the drift rate.</w:t>
      </w:r>
    </w:p>
    <w:p w14:paraId="500EC5DD" w14:textId="77777777" w:rsidR="00C05832" w:rsidRPr="00A16539" w:rsidRDefault="00C05832" w:rsidP="00211C50">
      <w:pPr>
        <w:pStyle w:val="Heading2"/>
        <w:keepLines w:val="0"/>
        <w:numPr>
          <w:ilvl w:val="1"/>
          <w:numId w:val="2"/>
        </w:numPr>
        <w:tabs>
          <w:tab w:val="num" w:pos="576"/>
          <w:tab w:val="left" w:pos="720"/>
          <w:tab w:val="left" w:pos="1440"/>
          <w:tab w:val="left" w:pos="2160"/>
        </w:tabs>
        <w:spacing w:before="200" w:after="120"/>
        <w:ind w:left="360"/>
        <w:rPr>
          <w:rFonts w:ascii="Calibri" w:eastAsia="Times New Roman" w:hAnsi="Calibri" w:cs="Arial"/>
          <w:b/>
          <w:bCs/>
          <w:color w:val="auto"/>
          <w:sz w:val="24"/>
          <w:szCs w:val="22"/>
        </w:rPr>
      </w:pPr>
      <w:bookmarkStart w:id="62" w:name="_Toc129271738"/>
      <w:bookmarkStart w:id="63" w:name="_Toc203384407"/>
      <w:bookmarkStart w:id="64" w:name="_Toc104975102"/>
      <w:bookmarkStart w:id="65" w:name="_Toc104979376"/>
      <w:r w:rsidRPr="00A16539">
        <w:rPr>
          <w:rFonts w:ascii="Calibri" w:eastAsia="Times New Roman" w:hAnsi="Calibri" w:cs="Arial"/>
          <w:b/>
          <w:bCs/>
          <w:color w:val="auto"/>
          <w:sz w:val="24"/>
          <w:szCs w:val="22"/>
        </w:rPr>
        <w:t>Initial assessment of CMC claims</w:t>
      </w:r>
      <w:bookmarkEnd w:id="62"/>
      <w:bookmarkEnd w:id="63"/>
    </w:p>
    <w:p w14:paraId="61C99569" w14:textId="77777777" w:rsidR="00C05832" w:rsidRPr="00A16539" w:rsidRDefault="00C05832" w:rsidP="00827427">
      <w:pPr>
        <w:rPr>
          <w:lang w:val="en-GB"/>
        </w:rPr>
      </w:pPr>
      <w:r w:rsidRPr="00A16539">
        <w:rPr>
          <w:lang w:val="en-GB"/>
        </w:rPr>
        <w:t xml:space="preserve">A given participant’s results will be deemed consistent with their uncertainty claims unless they have at least one result with a normalized error </w:t>
      </w:r>
      <w:r w:rsidRPr="00A16539">
        <w:rPr>
          <w:rFonts w:ascii="Times New Roman" w:hAnsi="Times New Roman"/>
          <w:i/>
          <w:lang w:val="en-GB"/>
        </w:rPr>
        <w:t>E</w:t>
      </w:r>
      <w:r w:rsidRPr="00A16539">
        <w:rPr>
          <w:rFonts w:ascii="Times New Roman" w:hAnsi="Times New Roman"/>
          <w:vertAlign w:val="subscript"/>
          <w:lang w:val="en-GB"/>
        </w:rPr>
        <w:t>n</w:t>
      </w:r>
      <w:r w:rsidRPr="00A16539">
        <w:rPr>
          <w:lang w:val="en-GB"/>
        </w:rPr>
        <w:t xml:space="preserve"> &gt; 1 </w:t>
      </w:r>
      <w:r w:rsidRPr="00A16539">
        <w:rPr>
          <w:i/>
          <w:lang w:val="en-GB"/>
        </w:rPr>
        <w:t>and</w:t>
      </w:r>
      <w:r w:rsidRPr="00A16539">
        <w:rPr>
          <w:lang w:val="en-GB"/>
        </w:rPr>
        <w:t xml:space="preserve"> the ensemble of their normalized errors fails a </w:t>
      </w:r>
      <m:oMath>
        <m:sSup>
          <m:sSupPr>
            <m:ctrlPr>
              <w:rPr>
                <w:rFonts w:ascii="Cambria Math" w:hAnsi="Cambria Math"/>
                <w:i/>
                <w:lang w:val="en-GB"/>
              </w:rPr>
            </m:ctrlPr>
          </m:sSupPr>
          <m:e>
            <m:r>
              <w:rPr>
                <w:rFonts w:ascii="Cambria Math" w:hAnsi="Cambria Math"/>
                <w:lang w:val="en-GB"/>
              </w:rPr>
              <m:t>χ</m:t>
            </m:r>
          </m:e>
          <m:sup>
            <m:r>
              <w:rPr>
                <w:rFonts w:ascii="Cambria Math" w:hAnsi="Cambria Math"/>
                <w:lang w:val="en-GB"/>
              </w:rPr>
              <m:t>2</m:t>
            </m:r>
          </m:sup>
        </m:sSup>
      </m:oMath>
      <w:r w:rsidRPr="00A16539">
        <w:rPr>
          <w:lang w:val="en-GB"/>
        </w:rPr>
        <w:t xml:space="preserve"> or Birge-ratio consistency test at the 95 % confidence level. If the measurement uncertainty is dominated by fluctuating measurement noise that is uncorrelated between gauge block measurements, then a </w:t>
      </w:r>
      <m:oMath>
        <m:sSup>
          <m:sSupPr>
            <m:ctrlPr>
              <w:rPr>
                <w:rFonts w:ascii="Cambria Math" w:hAnsi="Cambria Math"/>
                <w:i/>
                <w:lang w:val="en-GB"/>
              </w:rPr>
            </m:ctrlPr>
          </m:sSupPr>
          <m:e>
            <m:r>
              <w:rPr>
                <w:rFonts w:ascii="Cambria Math" w:hAnsi="Cambria Math"/>
                <w:lang w:val="en-GB"/>
              </w:rPr>
              <m:t>χ</m:t>
            </m:r>
          </m:e>
          <m:sup>
            <m:r>
              <w:rPr>
                <w:rFonts w:ascii="Cambria Math" w:hAnsi="Cambria Math"/>
                <w:lang w:val="en-GB"/>
              </w:rPr>
              <m:t>2</m:t>
            </m:r>
          </m:sup>
        </m:sSup>
      </m:oMath>
      <w:r w:rsidRPr="00A16539">
        <w:rPr>
          <w:lang w:val="en-GB"/>
        </w:rPr>
        <w:t xml:space="preserve"> test provides a global assessment of the participant’s performance that takes into account the likelihood of obtaining normalized error </w:t>
      </w:r>
      <w:r w:rsidRPr="00A16539">
        <w:rPr>
          <w:rFonts w:ascii="Times New Roman" w:hAnsi="Times New Roman"/>
          <w:i/>
          <w:lang w:val="en-GB"/>
        </w:rPr>
        <w:t>E</w:t>
      </w:r>
      <w:r w:rsidRPr="00A16539">
        <w:rPr>
          <w:rFonts w:ascii="Times New Roman" w:hAnsi="Times New Roman"/>
          <w:vertAlign w:val="subscript"/>
          <w:lang w:val="en-GB"/>
        </w:rPr>
        <w:t>n</w:t>
      </w:r>
      <w:r w:rsidRPr="00A16539">
        <w:rPr>
          <w:lang w:val="en-GB"/>
        </w:rPr>
        <w:t xml:space="preserve"> &gt; 1 by chance among the 15 measurements [P. Pedone, </w:t>
      </w:r>
      <w:r w:rsidRPr="00A16539">
        <w:rPr>
          <w:i/>
          <w:iCs/>
          <w:lang w:val="en-GB"/>
        </w:rPr>
        <w:t>Measurement</w:t>
      </w:r>
      <w:r w:rsidRPr="00A16539">
        <w:rPr>
          <w:lang w:val="en-GB"/>
        </w:rPr>
        <w:t xml:space="preserve"> </w:t>
      </w:r>
      <w:r w:rsidRPr="00A16539">
        <w:rPr>
          <w:b/>
          <w:lang w:val="en-GB"/>
        </w:rPr>
        <w:t>42</w:t>
      </w:r>
      <w:r w:rsidRPr="00A16539">
        <w:rPr>
          <w:lang w:val="en-GB"/>
        </w:rPr>
        <w:t xml:space="preserve">, 1469 (2009)]. If there are correlations between a single participant’s measurements for different gauge blocks, typically because of a dominant systematic effect, then the </w:t>
      </w:r>
      <m:oMath>
        <m:sSup>
          <m:sSupPr>
            <m:ctrlPr>
              <w:rPr>
                <w:rFonts w:ascii="Cambria Math" w:hAnsi="Cambria Math"/>
                <w:i/>
                <w:lang w:val="en-GB"/>
              </w:rPr>
            </m:ctrlPr>
          </m:sSupPr>
          <m:e>
            <m:r>
              <w:rPr>
                <w:rFonts w:ascii="Cambria Math" w:hAnsi="Cambria Math"/>
                <w:lang w:val="en-GB"/>
              </w:rPr>
              <m:t>χ</m:t>
            </m:r>
          </m:e>
          <m:sup>
            <m:r>
              <w:rPr>
                <w:rFonts w:ascii="Cambria Math" w:hAnsi="Cambria Math"/>
                <w:lang w:val="en-GB"/>
              </w:rPr>
              <m:t>2</m:t>
            </m:r>
          </m:sup>
        </m:sSup>
      </m:oMath>
      <w:r w:rsidRPr="00A16539">
        <w:rPr>
          <w:lang w:val="en-GB"/>
        </w:rPr>
        <w:t xml:space="preserve"> test is not justified, but provided the systematic effect was properly included in the uncertainty budget the resulting normalized errors should be below 1. Participants whose results fail both tests will be contacted by the pilot so that the discrepancies may be investigated. The pilot will not reveal the sign or magnitude of discrepancies until the circulation of Draft A.</w:t>
      </w:r>
    </w:p>
    <w:p w14:paraId="0D75CD17" w14:textId="77777777" w:rsidR="00C05832" w:rsidRPr="00A16539" w:rsidRDefault="00C05832" w:rsidP="00211C50">
      <w:pPr>
        <w:pStyle w:val="Heading2"/>
        <w:keepLines w:val="0"/>
        <w:numPr>
          <w:ilvl w:val="1"/>
          <w:numId w:val="2"/>
        </w:numPr>
        <w:tabs>
          <w:tab w:val="num" w:pos="576"/>
          <w:tab w:val="left" w:pos="720"/>
          <w:tab w:val="left" w:pos="1440"/>
          <w:tab w:val="left" w:pos="2160"/>
        </w:tabs>
        <w:spacing w:before="200" w:after="120"/>
        <w:ind w:left="360"/>
        <w:rPr>
          <w:rFonts w:ascii="Calibri" w:eastAsia="Times New Roman" w:hAnsi="Calibri" w:cs="Arial"/>
          <w:b/>
          <w:bCs/>
          <w:color w:val="auto"/>
          <w:sz w:val="24"/>
          <w:szCs w:val="22"/>
        </w:rPr>
      </w:pPr>
      <w:bookmarkStart w:id="66" w:name="_Toc129271739"/>
      <w:bookmarkStart w:id="67" w:name="_Toc203384408"/>
      <w:r w:rsidRPr="00A16539">
        <w:rPr>
          <w:rFonts w:ascii="Calibri" w:eastAsia="Times New Roman" w:hAnsi="Calibri" w:cs="Arial"/>
          <w:b/>
          <w:bCs/>
          <w:color w:val="auto"/>
          <w:sz w:val="24"/>
          <w:szCs w:val="22"/>
        </w:rPr>
        <w:t>Correlation between laboratories</w:t>
      </w:r>
      <w:bookmarkEnd w:id="61"/>
      <w:bookmarkEnd w:id="64"/>
      <w:bookmarkEnd w:id="65"/>
      <w:bookmarkEnd w:id="66"/>
      <w:bookmarkEnd w:id="67"/>
    </w:p>
    <w:p w14:paraId="7B49AD10" w14:textId="7948B111" w:rsidR="00C05832" w:rsidRPr="00A16539" w:rsidRDefault="00C05832" w:rsidP="00827427">
      <w:pPr>
        <w:rPr>
          <w:lang w:val="en-GB" w:eastAsia="de-DE"/>
        </w:rPr>
      </w:pPr>
      <w:r w:rsidRPr="00A16539">
        <w:rPr>
          <w:lang w:val="en-GB" w:eastAsia="de-DE"/>
        </w:rPr>
        <w:t xml:space="preserve">Since this is a comparison of primary measurements, correlations between the results of different NMIs are unlikely. A possible exception is the common use of the recommended thermal expansion coefficients (from </w:t>
      </w:r>
      <w:hyperlink w:anchor="Table3" w:history="1">
        <w:r w:rsidRPr="00A16539">
          <w:rPr>
            <w:rStyle w:val="Hyperlink"/>
            <w:lang w:val="en-GB" w:eastAsia="de-DE"/>
          </w:rPr>
          <w:t>table 3</w:t>
        </w:r>
      </w:hyperlink>
      <w:r w:rsidRPr="00A16539">
        <w:rPr>
          <w:lang w:val="en-GB" w:eastAsia="de-DE"/>
        </w:rPr>
        <w:t>). A correlation will become relevant only when the gauge blocks are calibrated far from 20 °C</w:t>
      </w:r>
      <w:r w:rsidR="00080A0D" w:rsidRPr="00A16539">
        <w:rPr>
          <w:lang w:val="en-GB" w:eastAsia="de-DE"/>
        </w:rPr>
        <w:t>,</w:t>
      </w:r>
      <w:r w:rsidRPr="00A16539">
        <w:rPr>
          <w:lang w:val="en-GB" w:eastAsia="de-DE"/>
        </w:rPr>
        <w:t xml:space="preserve"> which should not be the case. Thus, correlations are normally not considered in the analysis of this comparison.</w:t>
      </w:r>
      <w:r w:rsidRPr="00A16539">
        <w:rPr>
          <w:lang w:val="en-GB"/>
        </w:rPr>
        <w:t xml:space="preserve"> However, if a significant drift is measured in some of the </w:t>
      </w:r>
      <w:r w:rsidR="00080A0D" w:rsidRPr="00A16539">
        <w:rPr>
          <w:lang w:val="en-GB"/>
        </w:rPr>
        <w:t>artefacts</w:t>
      </w:r>
      <w:r w:rsidRPr="00A16539">
        <w:rPr>
          <w:lang w:val="en-GB"/>
        </w:rPr>
        <w:t xml:space="preserve">, correlations between institutes may be introduced by the </w:t>
      </w:r>
      <w:r w:rsidR="00533AC1" w:rsidRPr="00A16539">
        <w:rPr>
          <w:lang w:val="en-GB"/>
        </w:rPr>
        <w:t>analysis proposed in section 7.3</w:t>
      </w:r>
      <w:r w:rsidRPr="00A16539">
        <w:rPr>
          <w:lang w:val="en-GB"/>
        </w:rPr>
        <w:t>b and will have to be taken into account.</w:t>
      </w:r>
    </w:p>
    <w:p w14:paraId="54814A7A" w14:textId="0B6BF6A4" w:rsidR="00C05832" w:rsidRPr="00A16539" w:rsidRDefault="00C05832" w:rsidP="00533AC1">
      <w:pPr>
        <w:pStyle w:val="Heading2"/>
        <w:keepLines w:val="0"/>
        <w:numPr>
          <w:ilvl w:val="1"/>
          <w:numId w:val="2"/>
        </w:numPr>
        <w:tabs>
          <w:tab w:val="num" w:pos="576"/>
          <w:tab w:val="left" w:pos="720"/>
          <w:tab w:val="left" w:pos="1440"/>
          <w:tab w:val="left" w:pos="2160"/>
        </w:tabs>
        <w:spacing w:before="200" w:after="120"/>
        <w:ind w:left="360"/>
        <w:rPr>
          <w:rFonts w:ascii="Calibri" w:eastAsia="Times New Roman" w:hAnsi="Calibri" w:cs="Arial"/>
          <w:b/>
          <w:bCs/>
          <w:color w:val="auto"/>
          <w:sz w:val="24"/>
          <w:szCs w:val="22"/>
        </w:rPr>
      </w:pPr>
      <w:bookmarkStart w:id="68" w:name="_Toc104975103"/>
      <w:bookmarkStart w:id="69" w:name="_Toc104979377"/>
      <w:bookmarkStart w:id="70" w:name="_Toc129271740"/>
      <w:bookmarkStart w:id="71" w:name="_Toc203384409"/>
      <w:r w:rsidRPr="00A16539">
        <w:rPr>
          <w:rFonts w:ascii="Calibri" w:eastAsia="Times New Roman" w:hAnsi="Calibri" w:cs="Arial"/>
          <w:b/>
          <w:bCs/>
          <w:color w:val="auto"/>
          <w:sz w:val="24"/>
          <w:szCs w:val="22"/>
        </w:rPr>
        <w:t xml:space="preserve">Linking of </w:t>
      </w:r>
      <w:r w:rsidR="00533AC1" w:rsidRPr="00A16539">
        <w:rPr>
          <w:rFonts w:ascii="Calibri" w:eastAsia="Times New Roman" w:hAnsi="Calibri" w:cs="Arial"/>
          <w:b/>
          <w:bCs/>
          <w:color w:val="auto"/>
          <w:sz w:val="24"/>
          <w:szCs w:val="22"/>
        </w:rPr>
        <w:t>results</w:t>
      </w:r>
      <w:r w:rsidRPr="00A16539">
        <w:rPr>
          <w:rFonts w:ascii="Calibri" w:eastAsia="Times New Roman" w:hAnsi="Calibri" w:cs="Arial"/>
          <w:b/>
          <w:bCs/>
          <w:color w:val="auto"/>
          <w:sz w:val="24"/>
          <w:szCs w:val="22"/>
        </w:rPr>
        <w:t xml:space="preserve"> to other comparisons</w:t>
      </w:r>
      <w:bookmarkEnd w:id="68"/>
      <w:bookmarkEnd w:id="69"/>
      <w:bookmarkEnd w:id="70"/>
      <w:bookmarkEnd w:id="71"/>
    </w:p>
    <w:p w14:paraId="7F131A56" w14:textId="5582CEF5" w:rsidR="003C28AE" w:rsidRPr="00A16539" w:rsidRDefault="00C05832" w:rsidP="00827427">
      <w:pPr>
        <w:tabs>
          <w:tab w:val="right" w:pos="9356"/>
        </w:tabs>
        <w:ind w:right="4"/>
        <w:rPr>
          <w:lang w:val="en-GB"/>
        </w:rPr>
      </w:pPr>
      <w:r w:rsidRPr="00A16539">
        <w:rPr>
          <w:lang w:val="en-GB"/>
        </w:rPr>
        <w:t>The CCL task group on linking CCL TG-L will set guidelines for linking this comparison to any other key comparison within CCL for the same measurement quantity.</w:t>
      </w:r>
    </w:p>
    <w:p w14:paraId="164A66C5" w14:textId="77777777" w:rsidR="003C28AE" w:rsidRPr="00A16539" w:rsidRDefault="003C28AE">
      <w:pPr>
        <w:spacing w:after="160" w:line="259" w:lineRule="auto"/>
        <w:jc w:val="left"/>
        <w:rPr>
          <w:lang w:val="en-GB"/>
        </w:rPr>
      </w:pPr>
      <w:r w:rsidRPr="00A16539">
        <w:rPr>
          <w:lang w:val="en-GB"/>
        </w:rPr>
        <w:br w:type="page"/>
      </w:r>
    </w:p>
    <w:p w14:paraId="468E2088" w14:textId="2E6779A8" w:rsidR="00C05832" w:rsidRPr="00A16539" w:rsidRDefault="003C28AE" w:rsidP="00FC702A">
      <w:pPr>
        <w:tabs>
          <w:tab w:val="right" w:pos="9356"/>
        </w:tabs>
        <w:outlineLvl w:val="0"/>
        <w:rPr>
          <w:b/>
          <w:bCs/>
          <w:sz w:val="28"/>
          <w:szCs w:val="24"/>
          <w:lang w:val="en-GB"/>
        </w:rPr>
      </w:pPr>
      <w:bookmarkStart w:id="72" w:name="_Toc203384410"/>
      <w:r w:rsidRPr="00A16539">
        <w:rPr>
          <w:b/>
          <w:bCs/>
          <w:sz w:val="28"/>
          <w:szCs w:val="24"/>
          <w:lang w:val="en-GB"/>
        </w:rPr>
        <w:t>Appendix A – Reception of Standards</w:t>
      </w:r>
      <w:bookmarkEnd w:id="72"/>
    </w:p>
    <w:tbl>
      <w:tblPr>
        <w:tblW w:w="0" w:type="auto"/>
        <w:tblLook w:val="01E0" w:firstRow="1" w:lastRow="1" w:firstColumn="1" w:lastColumn="1" w:noHBand="0" w:noVBand="0"/>
      </w:tblPr>
      <w:tblGrid>
        <w:gridCol w:w="812"/>
        <w:gridCol w:w="8543"/>
      </w:tblGrid>
      <w:tr w:rsidR="003C28AE" w:rsidRPr="00A16539" w14:paraId="34DEF42D" w14:textId="77777777" w:rsidTr="0061557C">
        <w:tc>
          <w:tcPr>
            <w:tcW w:w="817" w:type="dxa"/>
            <w:tcBorders>
              <w:right w:val="single" w:sz="4" w:space="0" w:color="auto"/>
            </w:tcBorders>
            <w:shd w:val="clear" w:color="auto" w:fill="auto"/>
          </w:tcPr>
          <w:p w14:paraId="224CD418" w14:textId="77777777" w:rsidR="003C28AE" w:rsidRPr="00A16539" w:rsidRDefault="003C28AE" w:rsidP="0061557C">
            <w:pPr>
              <w:rPr>
                <w:lang w:val="en-GB" w:eastAsia="de-DE"/>
              </w:rPr>
            </w:pPr>
            <w:r w:rsidRPr="00A16539">
              <w:rPr>
                <w:lang w:val="en-GB" w:eastAsia="de-DE"/>
              </w:rPr>
              <w:t>To:</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78714F38" w14:textId="5ED89467" w:rsidR="003C28AE" w:rsidRPr="00A16539" w:rsidRDefault="003C28AE" w:rsidP="003C28AE">
            <w:pPr>
              <w:spacing w:after="0"/>
              <w:jc w:val="left"/>
              <w:rPr>
                <w:lang w:val="en-GB" w:eastAsia="de-DE"/>
              </w:rPr>
            </w:pPr>
            <w:r w:rsidRPr="00A16539">
              <w:rPr>
                <w:lang w:val="en-GB" w:eastAsia="de-DE"/>
              </w:rPr>
              <w:t>Faisal Alqahtani &amp; Shahad Bin Shuqayr</w:t>
            </w:r>
          </w:p>
          <w:p w14:paraId="3C280423" w14:textId="77777777" w:rsidR="004B73D4" w:rsidRPr="00A16539" w:rsidRDefault="004B73D4" w:rsidP="004B73D4">
            <w:pPr>
              <w:spacing w:after="0"/>
              <w:jc w:val="left"/>
              <w:rPr>
                <w:lang w:val="en-GB" w:eastAsia="de-DE"/>
              </w:rPr>
            </w:pPr>
            <w:r w:rsidRPr="00A16539">
              <w:rPr>
                <w:lang w:val="en-GB" w:eastAsia="de-DE"/>
              </w:rPr>
              <w:t>Saudi Standards, Metrology, and Quality Organization (SASO), National Measurement and Calibration Center (NMCC).</w:t>
            </w:r>
          </w:p>
          <w:p w14:paraId="66337ED7" w14:textId="77777777" w:rsidR="004B73D4" w:rsidRPr="00A16539" w:rsidRDefault="004B73D4" w:rsidP="004B73D4">
            <w:pPr>
              <w:spacing w:after="0"/>
              <w:jc w:val="left"/>
              <w:rPr>
                <w:lang w:val="en-GB" w:eastAsia="de-DE"/>
              </w:rPr>
            </w:pPr>
            <w:r w:rsidRPr="00A16539">
              <w:rPr>
                <w:lang w:val="en-GB" w:eastAsia="de-DE"/>
              </w:rPr>
              <w:t>Riyadh 11471, P.O. Box 3437.</w:t>
            </w:r>
          </w:p>
          <w:p w14:paraId="44F0FE73" w14:textId="77777777" w:rsidR="004B73D4" w:rsidRPr="00A16539" w:rsidRDefault="004B73D4" w:rsidP="004B73D4">
            <w:pPr>
              <w:spacing w:after="0"/>
              <w:rPr>
                <w:lang w:val="en-GB" w:eastAsia="de-DE"/>
              </w:rPr>
            </w:pPr>
            <w:r w:rsidRPr="00A16539">
              <w:rPr>
                <w:lang w:val="en-GB" w:eastAsia="de-DE"/>
              </w:rPr>
              <w:t>Kingdom of Saudi Arabia</w:t>
            </w:r>
          </w:p>
          <w:p w14:paraId="489C726F" w14:textId="68A33E99" w:rsidR="003C28AE" w:rsidRPr="00A16539" w:rsidRDefault="003C28AE" w:rsidP="004B73D4">
            <w:pPr>
              <w:spacing w:after="0"/>
              <w:rPr>
                <w:lang w:val="en-GB" w:eastAsia="de-DE"/>
              </w:rPr>
            </w:pPr>
            <w:r w:rsidRPr="00A16539">
              <w:rPr>
                <w:lang w:val="en-GB" w:eastAsia="de-DE"/>
              </w:rPr>
              <w:t xml:space="preserve">e-mail: </w:t>
            </w:r>
            <w:hyperlink r:id="rId24" w:history="1">
              <w:r w:rsidR="004B73D4" w:rsidRPr="00A16539">
                <w:rPr>
                  <w:rStyle w:val="Hyperlink"/>
                  <w:lang w:val="en-GB" w:eastAsia="de-DE"/>
                </w:rPr>
                <w:t>f.qahtany@saso.gov.sa</w:t>
              </w:r>
            </w:hyperlink>
            <w:r w:rsidRPr="00A16539">
              <w:rPr>
                <w:lang w:val="en-GB" w:eastAsia="de-DE"/>
              </w:rPr>
              <w:t xml:space="preserve"> &amp; </w:t>
            </w:r>
            <w:hyperlink r:id="rId25" w:history="1">
              <w:r w:rsidR="004B73D4" w:rsidRPr="00A16539">
                <w:rPr>
                  <w:rStyle w:val="Hyperlink"/>
                  <w:lang w:val="en-GB" w:eastAsia="de-DE"/>
                </w:rPr>
                <w:t>s.shuqayr@saso.gov.sa</w:t>
              </w:r>
            </w:hyperlink>
            <w:r w:rsidRPr="00A16539">
              <w:rPr>
                <w:lang w:val="en-GB" w:eastAsia="de-DE"/>
              </w:rPr>
              <w:t xml:space="preserve"> </w:t>
            </w:r>
          </w:p>
        </w:tc>
      </w:tr>
      <w:tr w:rsidR="003C28AE" w:rsidRPr="00A16539" w14:paraId="1AA66EFE" w14:textId="77777777" w:rsidTr="0061557C">
        <w:tc>
          <w:tcPr>
            <w:tcW w:w="817" w:type="dxa"/>
            <w:tcBorders>
              <w:right w:val="single" w:sz="4" w:space="0" w:color="auto"/>
            </w:tcBorders>
            <w:shd w:val="clear" w:color="auto" w:fill="auto"/>
          </w:tcPr>
          <w:p w14:paraId="684A32BE" w14:textId="77777777" w:rsidR="003C28AE" w:rsidRPr="00A16539" w:rsidRDefault="003C28AE" w:rsidP="0061557C">
            <w:pPr>
              <w:spacing w:before="120" w:line="360" w:lineRule="auto"/>
              <w:rPr>
                <w:lang w:val="en-GB" w:eastAsia="de-DE"/>
              </w:rPr>
            </w:pPr>
            <w:r w:rsidRPr="00A16539">
              <w:rPr>
                <w:lang w:val="en-GB" w:eastAsia="de-DE"/>
              </w:rPr>
              <w:t>From:</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01899F69" w14:textId="77777777" w:rsidR="003C28AE" w:rsidRPr="00A16539" w:rsidRDefault="003C28AE" w:rsidP="0061557C">
            <w:pPr>
              <w:spacing w:before="120" w:line="360" w:lineRule="auto"/>
              <w:rPr>
                <w:lang w:val="en-GB" w:eastAsia="de-DE"/>
              </w:rPr>
            </w:pPr>
            <w:r w:rsidRPr="00A16539">
              <w:rPr>
                <w:lang w:val="en-GB" w:eastAsia="de-DE"/>
              </w:rPr>
              <w:t xml:space="preserve">NMI: </w:t>
            </w:r>
            <w:r w:rsidRPr="00A16539">
              <w:rPr>
                <w:lang w:val="en-GB" w:eastAsia="de-DE"/>
              </w:rPr>
              <w:tab/>
            </w:r>
            <w:r w:rsidRPr="00A16539">
              <w:rPr>
                <w:lang w:val="en-GB" w:eastAsia="de-DE"/>
              </w:rPr>
              <w:tab/>
              <w:t>………………………………</w:t>
            </w:r>
            <w:r w:rsidRPr="00A16539">
              <w:rPr>
                <w:lang w:val="en-GB" w:eastAsia="de-DE"/>
              </w:rPr>
              <w:tab/>
            </w:r>
            <w:r w:rsidRPr="00A16539">
              <w:rPr>
                <w:lang w:val="en-GB" w:eastAsia="de-DE"/>
              </w:rPr>
              <w:tab/>
              <w:t>Name:</w:t>
            </w:r>
            <w:r w:rsidRPr="00A16539">
              <w:rPr>
                <w:lang w:val="en-GB" w:eastAsia="de-DE"/>
              </w:rPr>
              <w:tab/>
              <w:t>………………………………</w:t>
            </w:r>
          </w:p>
          <w:p w14:paraId="17B52057" w14:textId="77777777" w:rsidR="003C28AE" w:rsidRPr="00A16539" w:rsidRDefault="003C28AE" w:rsidP="0061557C">
            <w:pPr>
              <w:spacing w:before="120" w:line="360" w:lineRule="auto"/>
              <w:rPr>
                <w:lang w:val="en-GB" w:eastAsia="de-DE"/>
              </w:rPr>
            </w:pPr>
            <w:r w:rsidRPr="00A16539">
              <w:rPr>
                <w:lang w:val="en-GB" w:eastAsia="de-DE"/>
              </w:rPr>
              <w:t>Signature:</w:t>
            </w:r>
            <w:r w:rsidRPr="00A16539">
              <w:rPr>
                <w:lang w:val="en-GB" w:eastAsia="de-DE"/>
              </w:rPr>
              <w:tab/>
              <w:t>………………………………</w:t>
            </w:r>
            <w:r w:rsidRPr="00A16539">
              <w:rPr>
                <w:lang w:val="en-GB" w:eastAsia="de-DE"/>
              </w:rPr>
              <w:tab/>
            </w:r>
            <w:r w:rsidRPr="00A16539">
              <w:rPr>
                <w:lang w:val="en-GB" w:eastAsia="de-DE"/>
              </w:rPr>
              <w:tab/>
              <w:t>Date:</w:t>
            </w:r>
            <w:r w:rsidRPr="00A16539">
              <w:rPr>
                <w:lang w:val="en-GB" w:eastAsia="de-DE"/>
              </w:rPr>
              <w:tab/>
              <w:t>………………………………</w:t>
            </w:r>
          </w:p>
        </w:tc>
      </w:tr>
    </w:tbl>
    <w:p w14:paraId="52B2FAD2" w14:textId="77777777" w:rsidR="003C28AE" w:rsidRPr="00A16539" w:rsidRDefault="003C28AE" w:rsidP="00827427">
      <w:pPr>
        <w:tabs>
          <w:tab w:val="right" w:pos="9356"/>
        </w:tabs>
        <w:ind w:right="4"/>
        <w:rPr>
          <w:b/>
          <w:bCs/>
          <w:lang w:val="en-GB"/>
        </w:rPr>
      </w:pPr>
    </w:p>
    <w:p w14:paraId="187D6F23" w14:textId="4BF6DB09" w:rsidR="004B73D4" w:rsidRPr="00A16539" w:rsidRDefault="004B73D4" w:rsidP="00C71D79">
      <w:pPr>
        <w:rPr>
          <w:lang w:val="en-GB" w:eastAsia="de-DE"/>
        </w:rPr>
      </w:pPr>
      <w:r w:rsidRPr="00A16539">
        <w:rPr>
          <w:lang w:val="en-GB" w:eastAsia="de-DE"/>
        </w:rPr>
        <w:t>We confirm receipt of the gauge blocks for the GULFMET.</w:t>
      </w:r>
      <w:r w:rsidR="00506F05" w:rsidRPr="00A16539">
        <w:rPr>
          <w:lang w:val="en-GB" w:eastAsia="de-DE"/>
        </w:rPr>
        <w:t>L-K1.n01</w:t>
      </w:r>
      <w:r w:rsidRPr="00A16539">
        <w:rPr>
          <w:lang w:val="en-GB" w:eastAsia="de-DE"/>
        </w:rPr>
        <w:t xml:space="preserve"> comparison on the date given above.</w:t>
      </w:r>
    </w:p>
    <w:p w14:paraId="1F1D6231" w14:textId="77777777" w:rsidR="004B73D4" w:rsidRPr="00A16539" w:rsidRDefault="004B73D4" w:rsidP="004B73D4">
      <w:pPr>
        <w:spacing w:before="100" w:beforeAutospacing="1" w:after="100" w:afterAutospacing="1"/>
        <w:rPr>
          <w:lang w:val="en-GB" w:eastAsia="de-DE"/>
        </w:rPr>
      </w:pPr>
      <w:r w:rsidRPr="00A16539">
        <w:rPr>
          <w:lang w:val="en-GB" w:eastAsia="de-DE"/>
        </w:rPr>
        <w:t>After a visual inspection:</w:t>
      </w:r>
    </w:p>
    <w:p w14:paraId="454CA86C" w14:textId="0FFAEA33" w:rsidR="004B73D4" w:rsidRPr="00A16539" w:rsidRDefault="004B73D4" w:rsidP="004B73D4">
      <w:pPr>
        <w:spacing w:before="100" w:beforeAutospacing="1" w:after="100" w:afterAutospacing="1"/>
        <w:ind w:left="567" w:hanging="567"/>
        <w:rPr>
          <w:lang w:val="en-GB" w:eastAsia="de-DE"/>
        </w:rPr>
      </w:pPr>
      <w:r w:rsidRPr="00A16539">
        <w:rPr>
          <w:lang w:val="en-GB"/>
        </w:rPr>
        <w:fldChar w:fldCharType="begin">
          <w:ffData>
            <w:name w:val="Kontrollkästchen1"/>
            <w:enabled/>
            <w:calcOnExit w:val="0"/>
            <w:checkBox>
              <w:sizeAuto/>
              <w:default w:val="0"/>
              <w:checked w:val="0"/>
            </w:checkBox>
          </w:ffData>
        </w:fldChar>
      </w:r>
      <w:r w:rsidRPr="00A16539">
        <w:rPr>
          <w:lang w:val="en-GB"/>
        </w:rPr>
        <w:instrText xml:space="preserve"> FORMCHECKBOX </w:instrText>
      </w:r>
      <w:r w:rsidR="00A70286" w:rsidRPr="00A16539">
        <w:rPr>
          <w:lang w:val="en-GB"/>
        </w:rPr>
      </w:r>
      <w:r w:rsidR="00A70286" w:rsidRPr="00A16539">
        <w:rPr>
          <w:lang w:val="en-GB"/>
        </w:rPr>
        <w:fldChar w:fldCharType="separate"/>
      </w:r>
      <w:r w:rsidRPr="00A16539">
        <w:rPr>
          <w:lang w:val="en-GB"/>
        </w:rPr>
        <w:fldChar w:fldCharType="end"/>
      </w:r>
      <w:r w:rsidRPr="00A16539">
        <w:rPr>
          <w:lang w:val="en-GB"/>
        </w:rPr>
        <w:tab/>
      </w:r>
      <w:r w:rsidRPr="00A16539">
        <w:rPr>
          <w:lang w:val="en-GB" w:eastAsia="de-DE"/>
        </w:rPr>
        <w:t xml:space="preserve">The gauges appear undamaged. Their precise state will be reported along with the measurement results using the inspection form in </w:t>
      </w:r>
      <w:hyperlink w:anchor="AppendixB" w:history="1">
        <w:r w:rsidRPr="00A16539">
          <w:rPr>
            <w:rStyle w:val="Hyperlink"/>
            <w:lang w:val="en-GB" w:eastAsia="de-DE"/>
          </w:rPr>
          <w:t>Appendix B</w:t>
        </w:r>
      </w:hyperlink>
      <w:r w:rsidRPr="00A16539">
        <w:rPr>
          <w:lang w:val="en-GB" w:eastAsia="de-DE"/>
        </w:rPr>
        <w:t>.</w:t>
      </w:r>
    </w:p>
    <w:p w14:paraId="28E62109" w14:textId="77777777" w:rsidR="004B73D4" w:rsidRPr="00A16539" w:rsidRDefault="004B73D4" w:rsidP="004B73D4">
      <w:pPr>
        <w:spacing w:before="100" w:beforeAutospacing="1" w:after="100" w:afterAutospacing="1"/>
        <w:ind w:left="567" w:hanging="567"/>
        <w:rPr>
          <w:lang w:val="en-GB" w:eastAsia="de-DE"/>
        </w:rPr>
      </w:pPr>
    </w:p>
    <w:p w14:paraId="1F8E1C08" w14:textId="59DE272E" w:rsidR="004B73D4" w:rsidRPr="00A16539" w:rsidRDefault="004B73D4" w:rsidP="004B73D4">
      <w:pPr>
        <w:tabs>
          <w:tab w:val="right" w:pos="9356"/>
        </w:tabs>
        <w:spacing w:before="100" w:beforeAutospacing="1" w:after="100" w:afterAutospacing="1"/>
        <w:ind w:left="567" w:right="4" w:hanging="567"/>
        <w:jc w:val="left"/>
        <w:rPr>
          <w:lang w:val="en-GB" w:eastAsia="de-DE"/>
        </w:rPr>
      </w:pPr>
      <w:r w:rsidRPr="00A16539">
        <w:rPr>
          <w:lang w:val="en-GB"/>
        </w:rPr>
        <w:fldChar w:fldCharType="begin">
          <w:ffData>
            <w:name w:val="Kontrollkästchen1"/>
            <w:enabled/>
            <w:calcOnExit w:val="0"/>
            <w:checkBox>
              <w:sizeAuto/>
              <w:default w:val="0"/>
              <w:checked w:val="0"/>
            </w:checkBox>
          </w:ffData>
        </w:fldChar>
      </w:r>
      <w:r w:rsidRPr="00A16539">
        <w:rPr>
          <w:lang w:val="en-GB"/>
        </w:rPr>
        <w:instrText xml:space="preserve"> FORMCHECKBOX </w:instrText>
      </w:r>
      <w:r w:rsidR="00A70286" w:rsidRPr="00A16539">
        <w:rPr>
          <w:lang w:val="en-GB"/>
        </w:rPr>
      </w:r>
      <w:r w:rsidR="00A70286" w:rsidRPr="00A16539">
        <w:rPr>
          <w:lang w:val="en-GB"/>
        </w:rPr>
        <w:fldChar w:fldCharType="separate"/>
      </w:r>
      <w:r w:rsidRPr="00A16539">
        <w:rPr>
          <w:lang w:val="en-GB"/>
        </w:rPr>
        <w:fldChar w:fldCharType="end"/>
      </w:r>
      <w:r w:rsidRPr="00A16539">
        <w:rPr>
          <w:lang w:val="en-GB"/>
        </w:rPr>
        <w:tab/>
      </w:r>
      <w:r w:rsidRPr="00A16539">
        <w:rPr>
          <w:lang w:val="en-GB" w:eastAsia="de-DE"/>
        </w:rPr>
        <w:t>We have detected significant damage</w:t>
      </w:r>
      <w:r w:rsidR="00080A0D" w:rsidRPr="00A16539">
        <w:rPr>
          <w:lang w:val="en-GB" w:eastAsia="de-DE"/>
        </w:rPr>
        <w:t>,</w:t>
      </w:r>
      <w:r w:rsidRPr="00A16539">
        <w:rPr>
          <w:lang w:val="en-GB" w:eastAsia="de-DE"/>
        </w:rPr>
        <w:t xml:space="preserve"> which puts the measurement results at risk. A detailed description of the damage follows. [Include photos and use additional sheets as necessary.]</w:t>
      </w:r>
    </w:p>
    <w:p w14:paraId="625E7B93" w14:textId="77777777" w:rsidR="004B73D4" w:rsidRPr="00A16539" w:rsidRDefault="004B73D4">
      <w:pPr>
        <w:spacing w:after="160" w:line="259" w:lineRule="auto"/>
        <w:jc w:val="left"/>
        <w:rPr>
          <w:lang w:val="en-GB" w:eastAsia="de-DE"/>
        </w:rPr>
      </w:pPr>
      <w:r w:rsidRPr="00A16539">
        <w:rPr>
          <w:lang w:val="en-GB" w:eastAsia="de-DE"/>
        </w:rPr>
        <w:br w:type="page"/>
      </w:r>
    </w:p>
    <w:p w14:paraId="57961B24" w14:textId="3A88EB94" w:rsidR="004B73D4" w:rsidRPr="00A16539" w:rsidRDefault="004B73D4" w:rsidP="00FC702A">
      <w:pPr>
        <w:tabs>
          <w:tab w:val="right" w:pos="9356"/>
        </w:tabs>
        <w:spacing w:before="100" w:beforeAutospacing="1" w:after="100" w:afterAutospacing="1"/>
        <w:ind w:left="562" w:hanging="562"/>
        <w:jc w:val="left"/>
        <w:outlineLvl w:val="0"/>
        <w:rPr>
          <w:b/>
          <w:bCs/>
          <w:sz w:val="28"/>
          <w:szCs w:val="24"/>
          <w:lang w:val="en-GB" w:eastAsia="de-DE"/>
        </w:rPr>
      </w:pPr>
      <w:bookmarkStart w:id="73" w:name="AppendixB"/>
      <w:bookmarkStart w:id="74" w:name="_Toc203384411"/>
      <w:r w:rsidRPr="00A16539">
        <w:rPr>
          <w:b/>
          <w:bCs/>
          <w:sz w:val="28"/>
          <w:szCs w:val="24"/>
          <w:lang w:val="en-GB" w:eastAsia="de-DE"/>
        </w:rPr>
        <w:t>Appendix B</w:t>
      </w:r>
      <w:bookmarkEnd w:id="73"/>
      <w:r w:rsidRPr="00A16539">
        <w:rPr>
          <w:b/>
          <w:bCs/>
          <w:sz w:val="28"/>
          <w:szCs w:val="24"/>
          <w:lang w:val="en-GB" w:eastAsia="de-DE"/>
        </w:rPr>
        <w:t xml:space="preserve"> – </w:t>
      </w:r>
      <w:r w:rsidR="0012355B" w:rsidRPr="00A16539">
        <w:rPr>
          <w:b/>
          <w:bCs/>
          <w:sz w:val="28"/>
          <w:szCs w:val="24"/>
          <w:lang w:val="en-GB" w:eastAsia="de-DE"/>
        </w:rPr>
        <w:t>Conditions</w:t>
      </w:r>
      <w:r w:rsidRPr="00A16539">
        <w:rPr>
          <w:b/>
          <w:bCs/>
          <w:sz w:val="28"/>
          <w:szCs w:val="24"/>
          <w:lang w:val="en-GB" w:eastAsia="de-DE"/>
        </w:rPr>
        <w:t xml:space="preserve"> of Measuring Faces</w:t>
      </w:r>
      <w:bookmarkEnd w:id="74"/>
    </w:p>
    <w:tbl>
      <w:tblPr>
        <w:tblW w:w="0" w:type="auto"/>
        <w:tblLook w:val="01E0" w:firstRow="1" w:lastRow="1" w:firstColumn="1" w:lastColumn="1" w:noHBand="0" w:noVBand="0"/>
      </w:tblPr>
      <w:tblGrid>
        <w:gridCol w:w="812"/>
        <w:gridCol w:w="8543"/>
      </w:tblGrid>
      <w:tr w:rsidR="004B73D4" w:rsidRPr="00A16539" w14:paraId="34457E6A" w14:textId="77777777" w:rsidTr="004B73D4">
        <w:tc>
          <w:tcPr>
            <w:tcW w:w="812" w:type="dxa"/>
            <w:tcBorders>
              <w:right w:val="single" w:sz="4" w:space="0" w:color="auto"/>
            </w:tcBorders>
            <w:shd w:val="clear" w:color="auto" w:fill="auto"/>
          </w:tcPr>
          <w:p w14:paraId="3E7A5E20" w14:textId="77777777" w:rsidR="004B73D4" w:rsidRPr="00A16539" w:rsidRDefault="004B73D4" w:rsidP="0061557C">
            <w:pPr>
              <w:rPr>
                <w:lang w:val="en-GB" w:eastAsia="de-DE"/>
              </w:rPr>
            </w:pPr>
            <w:r w:rsidRPr="00A16539">
              <w:rPr>
                <w:lang w:val="en-GB" w:eastAsia="de-DE"/>
              </w:rPr>
              <w:t>To:</w:t>
            </w:r>
          </w:p>
        </w:tc>
        <w:tc>
          <w:tcPr>
            <w:tcW w:w="8543" w:type="dxa"/>
            <w:tcBorders>
              <w:top w:val="single" w:sz="4" w:space="0" w:color="auto"/>
              <w:left w:val="single" w:sz="4" w:space="0" w:color="auto"/>
              <w:bottom w:val="single" w:sz="4" w:space="0" w:color="auto"/>
              <w:right w:val="single" w:sz="4" w:space="0" w:color="auto"/>
            </w:tcBorders>
            <w:shd w:val="clear" w:color="auto" w:fill="auto"/>
          </w:tcPr>
          <w:p w14:paraId="7779B5CF" w14:textId="77777777" w:rsidR="004B73D4" w:rsidRPr="00A16539" w:rsidRDefault="004B73D4" w:rsidP="0061557C">
            <w:pPr>
              <w:spacing w:after="0"/>
              <w:jc w:val="left"/>
              <w:rPr>
                <w:lang w:val="en-GB" w:eastAsia="de-DE"/>
              </w:rPr>
            </w:pPr>
            <w:r w:rsidRPr="00A16539">
              <w:rPr>
                <w:lang w:val="en-GB" w:eastAsia="de-DE"/>
              </w:rPr>
              <w:t>Faisal Alqahtani &amp; Shahad Bin Shuqayr</w:t>
            </w:r>
          </w:p>
          <w:p w14:paraId="1340AB48" w14:textId="77777777" w:rsidR="004B73D4" w:rsidRPr="00A16539" w:rsidRDefault="004B73D4" w:rsidP="0061557C">
            <w:pPr>
              <w:spacing w:after="0"/>
              <w:jc w:val="left"/>
              <w:rPr>
                <w:lang w:val="en-GB" w:eastAsia="de-DE"/>
              </w:rPr>
            </w:pPr>
            <w:r w:rsidRPr="00A16539">
              <w:rPr>
                <w:lang w:val="en-GB" w:eastAsia="de-DE"/>
              </w:rPr>
              <w:t>Saudi Standards, Metrology, and Quality Organization (SASO), National Measurement and Calibration Center (NMCC).</w:t>
            </w:r>
          </w:p>
          <w:p w14:paraId="32F79DFB" w14:textId="77777777" w:rsidR="004B73D4" w:rsidRPr="00A16539" w:rsidRDefault="004B73D4" w:rsidP="0061557C">
            <w:pPr>
              <w:spacing w:after="0"/>
              <w:jc w:val="left"/>
              <w:rPr>
                <w:lang w:val="en-GB" w:eastAsia="de-DE"/>
              </w:rPr>
            </w:pPr>
            <w:r w:rsidRPr="00A16539">
              <w:rPr>
                <w:lang w:val="en-GB" w:eastAsia="de-DE"/>
              </w:rPr>
              <w:t>Riyadh 11471, P.O. Box 3437.</w:t>
            </w:r>
          </w:p>
          <w:p w14:paraId="60748232" w14:textId="77777777" w:rsidR="004B73D4" w:rsidRPr="00A16539" w:rsidRDefault="004B73D4" w:rsidP="0061557C">
            <w:pPr>
              <w:spacing w:after="0"/>
              <w:rPr>
                <w:lang w:val="en-GB" w:eastAsia="de-DE"/>
              </w:rPr>
            </w:pPr>
            <w:r w:rsidRPr="00A16539">
              <w:rPr>
                <w:lang w:val="en-GB" w:eastAsia="de-DE"/>
              </w:rPr>
              <w:t>Kingdom of Saudi Arabia</w:t>
            </w:r>
          </w:p>
          <w:p w14:paraId="70B39419" w14:textId="77777777" w:rsidR="004B73D4" w:rsidRPr="00A16539" w:rsidRDefault="004B73D4" w:rsidP="0061557C">
            <w:pPr>
              <w:spacing w:after="0"/>
              <w:rPr>
                <w:lang w:val="en-GB" w:eastAsia="de-DE"/>
              </w:rPr>
            </w:pPr>
            <w:r w:rsidRPr="00A16539">
              <w:rPr>
                <w:lang w:val="en-GB" w:eastAsia="de-DE"/>
              </w:rPr>
              <w:t xml:space="preserve">e-mail: </w:t>
            </w:r>
            <w:hyperlink r:id="rId26" w:history="1">
              <w:r w:rsidRPr="00A16539">
                <w:rPr>
                  <w:rStyle w:val="Hyperlink"/>
                  <w:lang w:val="en-GB" w:eastAsia="de-DE"/>
                </w:rPr>
                <w:t>f.qahtany@saso.gov.sa</w:t>
              </w:r>
            </w:hyperlink>
            <w:r w:rsidRPr="00A16539">
              <w:rPr>
                <w:lang w:val="en-GB" w:eastAsia="de-DE"/>
              </w:rPr>
              <w:t xml:space="preserve"> &amp; </w:t>
            </w:r>
            <w:hyperlink r:id="rId27" w:history="1">
              <w:r w:rsidRPr="00A16539">
                <w:rPr>
                  <w:rStyle w:val="Hyperlink"/>
                  <w:lang w:val="en-GB" w:eastAsia="de-DE"/>
                </w:rPr>
                <w:t>s.shuqayr@saso.gov.sa</w:t>
              </w:r>
            </w:hyperlink>
            <w:r w:rsidRPr="00A16539">
              <w:rPr>
                <w:lang w:val="en-GB" w:eastAsia="de-DE"/>
              </w:rPr>
              <w:t xml:space="preserve"> </w:t>
            </w:r>
          </w:p>
        </w:tc>
      </w:tr>
      <w:tr w:rsidR="004B73D4" w:rsidRPr="00A16539" w14:paraId="0248CDB8" w14:textId="77777777" w:rsidTr="004B73D4">
        <w:tc>
          <w:tcPr>
            <w:tcW w:w="812" w:type="dxa"/>
            <w:tcBorders>
              <w:right w:val="single" w:sz="4" w:space="0" w:color="auto"/>
            </w:tcBorders>
            <w:shd w:val="clear" w:color="auto" w:fill="auto"/>
          </w:tcPr>
          <w:p w14:paraId="690F81BF" w14:textId="77777777" w:rsidR="004B73D4" w:rsidRPr="00A16539" w:rsidRDefault="004B73D4" w:rsidP="0061557C">
            <w:pPr>
              <w:spacing w:before="120" w:line="360" w:lineRule="auto"/>
              <w:rPr>
                <w:lang w:val="en-GB" w:eastAsia="de-DE"/>
              </w:rPr>
            </w:pPr>
            <w:r w:rsidRPr="00A16539">
              <w:rPr>
                <w:lang w:val="en-GB" w:eastAsia="de-DE"/>
              </w:rPr>
              <w:t>From:</w:t>
            </w:r>
          </w:p>
        </w:tc>
        <w:tc>
          <w:tcPr>
            <w:tcW w:w="8543" w:type="dxa"/>
            <w:tcBorders>
              <w:top w:val="single" w:sz="4" w:space="0" w:color="auto"/>
              <w:left w:val="single" w:sz="4" w:space="0" w:color="auto"/>
              <w:bottom w:val="single" w:sz="4" w:space="0" w:color="auto"/>
              <w:right w:val="single" w:sz="4" w:space="0" w:color="auto"/>
            </w:tcBorders>
            <w:shd w:val="clear" w:color="auto" w:fill="auto"/>
          </w:tcPr>
          <w:p w14:paraId="12F1630B" w14:textId="77777777" w:rsidR="004B73D4" w:rsidRPr="00A16539" w:rsidRDefault="004B73D4" w:rsidP="0061557C">
            <w:pPr>
              <w:spacing w:before="120" w:line="360" w:lineRule="auto"/>
              <w:rPr>
                <w:lang w:val="en-GB" w:eastAsia="de-DE"/>
              </w:rPr>
            </w:pPr>
            <w:r w:rsidRPr="00A16539">
              <w:rPr>
                <w:lang w:val="en-GB" w:eastAsia="de-DE"/>
              </w:rPr>
              <w:t xml:space="preserve">NMI: </w:t>
            </w:r>
            <w:r w:rsidRPr="00A16539">
              <w:rPr>
                <w:lang w:val="en-GB" w:eastAsia="de-DE"/>
              </w:rPr>
              <w:tab/>
            </w:r>
            <w:r w:rsidRPr="00A16539">
              <w:rPr>
                <w:lang w:val="en-GB" w:eastAsia="de-DE"/>
              </w:rPr>
              <w:tab/>
              <w:t>………………………………</w:t>
            </w:r>
            <w:r w:rsidRPr="00A16539">
              <w:rPr>
                <w:lang w:val="en-GB" w:eastAsia="de-DE"/>
              </w:rPr>
              <w:tab/>
            </w:r>
            <w:r w:rsidRPr="00A16539">
              <w:rPr>
                <w:lang w:val="en-GB" w:eastAsia="de-DE"/>
              </w:rPr>
              <w:tab/>
              <w:t>Name:</w:t>
            </w:r>
            <w:r w:rsidRPr="00A16539">
              <w:rPr>
                <w:lang w:val="en-GB" w:eastAsia="de-DE"/>
              </w:rPr>
              <w:tab/>
              <w:t>………………………………</w:t>
            </w:r>
          </w:p>
          <w:p w14:paraId="51714AA0" w14:textId="77777777" w:rsidR="004B73D4" w:rsidRPr="00A16539" w:rsidRDefault="004B73D4" w:rsidP="0061557C">
            <w:pPr>
              <w:spacing w:before="120" w:line="360" w:lineRule="auto"/>
              <w:rPr>
                <w:lang w:val="en-GB" w:eastAsia="de-DE"/>
              </w:rPr>
            </w:pPr>
            <w:r w:rsidRPr="00A16539">
              <w:rPr>
                <w:lang w:val="en-GB" w:eastAsia="de-DE"/>
              </w:rPr>
              <w:t>Signature:</w:t>
            </w:r>
            <w:r w:rsidRPr="00A16539">
              <w:rPr>
                <w:lang w:val="en-GB" w:eastAsia="de-DE"/>
              </w:rPr>
              <w:tab/>
              <w:t>………………………………</w:t>
            </w:r>
            <w:r w:rsidRPr="00A16539">
              <w:rPr>
                <w:lang w:val="en-GB" w:eastAsia="de-DE"/>
              </w:rPr>
              <w:tab/>
            </w:r>
            <w:r w:rsidRPr="00A16539">
              <w:rPr>
                <w:lang w:val="en-GB" w:eastAsia="de-DE"/>
              </w:rPr>
              <w:tab/>
              <w:t>Date:</w:t>
            </w:r>
            <w:r w:rsidRPr="00A16539">
              <w:rPr>
                <w:lang w:val="en-GB" w:eastAsia="de-DE"/>
              </w:rPr>
              <w:tab/>
              <w:t>………………………………</w:t>
            </w:r>
          </w:p>
        </w:tc>
      </w:tr>
    </w:tbl>
    <w:p w14:paraId="2C81A5E8" w14:textId="5208F2E1" w:rsidR="004B73D4" w:rsidRPr="00A16539" w:rsidRDefault="004B73D4" w:rsidP="004B73D4">
      <w:pPr>
        <w:tabs>
          <w:tab w:val="right" w:pos="9356"/>
        </w:tabs>
        <w:spacing w:before="100" w:beforeAutospacing="1" w:after="100" w:afterAutospacing="1"/>
        <w:ind w:right="4"/>
        <w:rPr>
          <w:lang w:val="en-GB" w:eastAsia="de-DE"/>
        </w:rPr>
      </w:pPr>
      <w:r w:rsidRPr="00A16539">
        <w:rPr>
          <w:lang w:val="en-GB" w:eastAsia="de-DE"/>
        </w:rPr>
        <w:t>The following significant surface faults (scratches, indentations, corrosion, etc.) were noted after a detailed inspection of the measuring faces. (Please indicate location of nominal size and/or serial number to identify orientation of face). This form may be printed, annotated, scanned, and emailed to the pilot.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977"/>
        <w:gridCol w:w="2260"/>
        <w:gridCol w:w="2260"/>
        <w:gridCol w:w="3699"/>
      </w:tblGrid>
      <w:tr w:rsidR="004B73D4" w:rsidRPr="00A16539" w14:paraId="060C6707" w14:textId="77777777" w:rsidTr="004B73D4">
        <w:trPr>
          <w:trHeight w:val="288"/>
        </w:trPr>
        <w:tc>
          <w:tcPr>
            <w:tcW w:w="977" w:type="dxa"/>
            <w:tcBorders>
              <w:bottom w:val="single" w:sz="4" w:space="0" w:color="auto"/>
            </w:tcBorders>
          </w:tcPr>
          <w:p w14:paraId="2D37113F" w14:textId="77777777" w:rsidR="004B73D4" w:rsidRPr="00A16539" w:rsidRDefault="00A70286" w:rsidP="0061557C">
            <w:pPr>
              <w:tabs>
                <w:tab w:val="right" w:pos="9356"/>
              </w:tabs>
              <w:spacing w:before="100" w:beforeAutospacing="1" w:after="100" w:afterAutospacing="1"/>
              <w:ind w:right="4"/>
              <w:jc w:val="center"/>
              <w:rPr>
                <w:sz w:val="22"/>
                <w:szCs w:val="22"/>
                <w:lang w:val="en-GB" w:eastAsia="de-DE"/>
              </w:rPr>
            </w:pPr>
            <m:oMath>
              <m:sSub>
                <m:sSubPr>
                  <m:ctrlPr>
                    <w:rPr>
                      <w:rFonts w:ascii="Cambria Math" w:hAnsi="Cambria Math"/>
                      <w:i/>
                      <w:sz w:val="22"/>
                      <w:szCs w:val="22"/>
                      <w:lang w:val="en-GB" w:eastAsia="de-DE"/>
                    </w:rPr>
                  </m:ctrlPr>
                </m:sSubPr>
                <m:e>
                  <m:r>
                    <w:rPr>
                      <w:rFonts w:ascii="Cambria Math" w:hAnsi="Cambria Math"/>
                      <w:sz w:val="22"/>
                      <w:szCs w:val="22"/>
                      <w:lang w:val="en-GB" w:eastAsia="de-DE"/>
                    </w:rPr>
                    <m:t>l</m:t>
                  </m:r>
                </m:e>
                <m:sub>
                  <m:r>
                    <w:rPr>
                      <w:rFonts w:ascii="Cambria Math" w:hAnsi="Cambria Math"/>
                      <w:sz w:val="22"/>
                      <w:szCs w:val="22"/>
                      <w:lang w:val="en-GB" w:eastAsia="de-DE"/>
                    </w:rPr>
                    <m:t>n</m:t>
                  </m:r>
                </m:sub>
              </m:sSub>
            </m:oMath>
            <w:r w:rsidR="004B73D4" w:rsidRPr="00A16539">
              <w:rPr>
                <w:sz w:val="22"/>
                <w:szCs w:val="22"/>
                <w:lang w:val="en-GB" w:eastAsia="de-DE"/>
              </w:rPr>
              <w:t xml:space="preserve"> / mm</w:t>
            </w:r>
          </w:p>
        </w:tc>
        <w:tc>
          <w:tcPr>
            <w:tcW w:w="2260" w:type="dxa"/>
            <w:tcBorders>
              <w:bottom w:val="single" w:sz="4" w:space="0" w:color="auto"/>
            </w:tcBorders>
          </w:tcPr>
          <w:p w14:paraId="349D61D9" w14:textId="77777777" w:rsidR="004B73D4" w:rsidRPr="00A16539" w:rsidRDefault="004B73D4" w:rsidP="0061557C">
            <w:pPr>
              <w:tabs>
                <w:tab w:val="right" w:pos="9356"/>
              </w:tabs>
              <w:spacing w:before="100" w:beforeAutospacing="1" w:after="100" w:afterAutospacing="1"/>
              <w:ind w:right="4"/>
              <w:jc w:val="center"/>
              <w:rPr>
                <w:sz w:val="22"/>
                <w:szCs w:val="22"/>
                <w:lang w:val="en-GB" w:eastAsia="de-DE"/>
              </w:rPr>
            </w:pPr>
            <w:r w:rsidRPr="00A16539">
              <w:rPr>
                <w:sz w:val="22"/>
                <w:szCs w:val="22"/>
                <w:lang w:val="en-GB" w:eastAsia="de-DE"/>
              </w:rPr>
              <w:t>A face</w:t>
            </w:r>
          </w:p>
        </w:tc>
        <w:tc>
          <w:tcPr>
            <w:tcW w:w="2260" w:type="dxa"/>
            <w:tcBorders>
              <w:bottom w:val="single" w:sz="4" w:space="0" w:color="auto"/>
            </w:tcBorders>
          </w:tcPr>
          <w:p w14:paraId="14BF9202" w14:textId="77777777" w:rsidR="004B73D4" w:rsidRPr="00A16539" w:rsidRDefault="004B73D4" w:rsidP="0061557C">
            <w:pPr>
              <w:tabs>
                <w:tab w:val="right" w:pos="9356"/>
              </w:tabs>
              <w:spacing w:before="100" w:beforeAutospacing="1" w:after="100" w:afterAutospacing="1"/>
              <w:ind w:right="4"/>
              <w:jc w:val="center"/>
              <w:rPr>
                <w:sz w:val="22"/>
                <w:szCs w:val="22"/>
                <w:lang w:val="en-GB" w:eastAsia="de-DE"/>
              </w:rPr>
            </w:pPr>
            <w:r w:rsidRPr="00A16539">
              <w:rPr>
                <w:sz w:val="22"/>
                <w:szCs w:val="22"/>
                <w:lang w:val="en-GB" w:eastAsia="de-DE"/>
              </w:rPr>
              <w:t>B face</w:t>
            </w:r>
          </w:p>
        </w:tc>
        <w:tc>
          <w:tcPr>
            <w:tcW w:w="3699" w:type="dxa"/>
            <w:tcBorders>
              <w:bottom w:val="single" w:sz="4" w:space="0" w:color="auto"/>
            </w:tcBorders>
          </w:tcPr>
          <w:p w14:paraId="145117D8" w14:textId="77777777" w:rsidR="004B73D4" w:rsidRPr="00A16539" w:rsidRDefault="004B73D4" w:rsidP="0061557C">
            <w:pPr>
              <w:tabs>
                <w:tab w:val="right" w:pos="9356"/>
              </w:tabs>
              <w:spacing w:before="100" w:beforeAutospacing="1" w:after="100" w:afterAutospacing="1"/>
              <w:ind w:right="4"/>
              <w:jc w:val="center"/>
              <w:rPr>
                <w:sz w:val="22"/>
                <w:szCs w:val="22"/>
                <w:lang w:val="en-GB" w:eastAsia="de-DE"/>
              </w:rPr>
            </w:pPr>
            <w:r w:rsidRPr="00A16539">
              <w:rPr>
                <w:sz w:val="22"/>
                <w:szCs w:val="22"/>
                <w:lang w:val="en-GB" w:eastAsia="de-DE"/>
              </w:rPr>
              <w:t>Comments</w:t>
            </w:r>
          </w:p>
        </w:tc>
      </w:tr>
      <w:tr w:rsidR="004B73D4" w:rsidRPr="00A16539" w14:paraId="3DCBE36F" w14:textId="77777777" w:rsidTr="004B73D4">
        <w:trPr>
          <w:trHeight w:val="662"/>
        </w:trPr>
        <w:tc>
          <w:tcPr>
            <w:tcW w:w="977" w:type="dxa"/>
            <w:tcBorders>
              <w:top w:val="nil"/>
              <w:bottom w:val="nil"/>
            </w:tcBorders>
            <w:vAlign w:val="center"/>
          </w:tcPr>
          <w:p w14:paraId="24D93BCE" w14:textId="77777777" w:rsidR="004B73D4" w:rsidRPr="00A16539" w:rsidRDefault="004B73D4" w:rsidP="0061557C">
            <w:pPr>
              <w:tabs>
                <w:tab w:val="right" w:pos="9356"/>
              </w:tabs>
              <w:spacing w:before="100" w:beforeAutospacing="1" w:after="100" w:afterAutospacing="1"/>
              <w:ind w:right="4"/>
              <w:jc w:val="center"/>
              <w:rPr>
                <w:sz w:val="22"/>
                <w:szCs w:val="22"/>
                <w:lang w:val="en-GB" w:eastAsia="de-DE"/>
              </w:rPr>
            </w:pPr>
            <w:r w:rsidRPr="00A16539">
              <w:rPr>
                <w:sz w:val="22"/>
                <w:szCs w:val="22"/>
                <w:lang w:val="en-GB" w:eastAsia="de-DE"/>
              </w:rPr>
              <w:t>1.0</w:t>
            </w:r>
          </w:p>
        </w:tc>
        <w:tc>
          <w:tcPr>
            <w:tcW w:w="2260" w:type="dxa"/>
            <w:tcBorders>
              <w:top w:val="nil"/>
              <w:left w:val="nil"/>
              <w:bottom w:val="nil"/>
              <w:right w:val="nil"/>
            </w:tcBorders>
            <w:vAlign w:val="center"/>
          </w:tcPr>
          <w:p w14:paraId="3CD81385" w14:textId="77777777" w:rsidR="004B73D4" w:rsidRPr="00A16539" w:rsidRDefault="004B73D4" w:rsidP="0061557C">
            <w:pPr>
              <w:tabs>
                <w:tab w:val="right" w:pos="9356"/>
              </w:tabs>
              <w:spacing w:before="100" w:beforeAutospacing="1" w:after="100" w:afterAutospacing="1"/>
              <w:ind w:right="4"/>
              <w:jc w:val="center"/>
              <w:rPr>
                <w:sz w:val="22"/>
                <w:szCs w:val="22"/>
                <w:lang w:val="en-GB" w:eastAsia="de-DE"/>
              </w:rPr>
            </w:pPr>
            <w:r w:rsidRPr="00A16539">
              <w:rPr>
                <w:noProof/>
                <w:szCs w:val="22"/>
              </w:rPr>
              <mc:AlternateContent>
                <mc:Choice Requires="wps">
                  <w:drawing>
                    <wp:inline distT="0" distB="0" distL="0" distR="0" wp14:anchorId="0A5F4010" wp14:editId="03295878">
                      <wp:extent cx="1121434" cy="327803"/>
                      <wp:effectExtent l="0" t="0" r="21590" b="15240"/>
                      <wp:docPr id="3" name="Rectangle 3"/>
                      <wp:cNvGraphicFramePr/>
                      <a:graphic xmlns:a="http://schemas.openxmlformats.org/drawingml/2006/main">
                        <a:graphicData uri="http://schemas.microsoft.com/office/word/2010/wordprocessingShape">
                          <wps:wsp>
                            <wps:cNvSpPr/>
                            <wps:spPr>
                              <a:xfrm>
                                <a:off x="0" y="0"/>
                                <a:ext cx="1121434" cy="3278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ACB3753" id="Rectangle 3" o:spid="_x0000_s1026" style="width:88.3pt;height:2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" filled="f" strokecolor="black [3213]" strokeweight="1pt">
                      <w10:anchorlock/>
                    </v:rect>
                  </w:pict>
                </mc:Fallback>
              </mc:AlternateContent>
            </w:r>
          </w:p>
        </w:tc>
        <w:tc>
          <w:tcPr>
            <w:tcW w:w="2260" w:type="dxa"/>
            <w:tcBorders>
              <w:top w:val="nil"/>
              <w:left w:val="nil"/>
              <w:bottom w:val="nil"/>
              <w:right w:val="nil"/>
            </w:tcBorders>
            <w:vAlign w:val="center"/>
          </w:tcPr>
          <w:p w14:paraId="4871AC4F" w14:textId="77777777" w:rsidR="004B73D4" w:rsidRPr="00A16539" w:rsidRDefault="004B73D4" w:rsidP="0061557C">
            <w:pPr>
              <w:tabs>
                <w:tab w:val="right" w:pos="9356"/>
              </w:tabs>
              <w:spacing w:before="100" w:beforeAutospacing="1" w:after="100" w:afterAutospacing="1"/>
              <w:ind w:right="4"/>
              <w:jc w:val="center"/>
              <w:rPr>
                <w:sz w:val="22"/>
                <w:szCs w:val="22"/>
                <w:lang w:val="en-GB" w:eastAsia="de-DE"/>
              </w:rPr>
            </w:pPr>
            <w:r w:rsidRPr="00A16539">
              <w:rPr>
                <w:noProof/>
                <w:szCs w:val="22"/>
              </w:rPr>
              <mc:AlternateContent>
                <mc:Choice Requires="wps">
                  <w:drawing>
                    <wp:inline distT="0" distB="0" distL="0" distR="0" wp14:anchorId="64339EFA" wp14:editId="2B66BD2F">
                      <wp:extent cx="1121434" cy="327803"/>
                      <wp:effectExtent l="0" t="0" r="21590" b="15240"/>
                      <wp:docPr id="4" name="Rectangle 4"/>
                      <wp:cNvGraphicFramePr/>
                      <a:graphic xmlns:a="http://schemas.openxmlformats.org/drawingml/2006/main">
                        <a:graphicData uri="http://schemas.microsoft.com/office/word/2010/wordprocessingShape">
                          <wps:wsp>
                            <wps:cNvSpPr/>
                            <wps:spPr>
                              <a:xfrm>
                                <a:off x="0" y="0"/>
                                <a:ext cx="1121434" cy="3278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2161912" id="Rectangle 4" o:spid="_x0000_s1026" style="width:88.3pt;height:2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" filled="f" strokecolor="black [3213]" strokeweight="1pt">
                      <w10:anchorlock/>
                    </v:rect>
                  </w:pict>
                </mc:Fallback>
              </mc:AlternateContent>
            </w:r>
          </w:p>
        </w:tc>
        <w:tc>
          <w:tcPr>
            <w:tcW w:w="3699" w:type="dxa"/>
            <w:tcBorders>
              <w:top w:val="single" w:sz="4" w:space="0" w:color="auto"/>
              <w:left w:val="nil"/>
              <w:bottom w:val="single" w:sz="4" w:space="0" w:color="auto"/>
            </w:tcBorders>
            <w:vAlign w:val="center"/>
          </w:tcPr>
          <w:p w14:paraId="4BEC281E" w14:textId="77777777" w:rsidR="004B73D4" w:rsidRPr="00A16539" w:rsidRDefault="004B73D4" w:rsidP="0061557C">
            <w:pPr>
              <w:tabs>
                <w:tab w:val="right" w:pos="9356"/>
              </w:tabs>
              <w:spacing w:before="100" w:beforeAutospacing="1" w:after="100" w:afterAutospacing="1"/>
              <w:ind w:right="4"/>
              <w:jc w:val="center"/>
              <w:rPr>
                <w:sz w:val="22"/>
                <w:szCs w:val="22"/>
                <w:lang w:val="en-GB" w:eastAsia="de-DE"/>
              </w:rPr>
            </w:pPr>
          </w:p>
        </w:tc>
      </w:tr>
      <w:tr w:rsidR="004B73D4" w:rsidRPr="00A16539" w14:paraId="37FD389C" w14:textId="77777777" w:rsidTr="004B73D4">
        <w:trPr>
          <w:trHeight w:val="662"/>
        </w:trPr>
        <w:tc>
          <w:tcPr>
            <w:tcW w:w="977" w:type="dxa"/>
            <w:tcBorders>
              <w:top w:val="nil"/>
              <w:bottom w:val="nil"/>
            </w:tcBorders>
            <w:vAlign w:val="center"/>
          </w:tcPr>
          <w:p w14:paraId="51E0FFAD" w14:textId="77777777" w:rsidR="004B73D4" w:rsidRPr="00A16539" w:rsidRDefault="004B73D4" w:rsidP="0061557C">
            <w:pPr>
              <w:tabs>
                <w:tab w:val="right" w:pos="9356"/>
              </w:tabs>
              <w:spacing w:before="100" w:beforeAutospacing="1" w:after="100" w:afterAutospacing="1"/>
              <w:ind w:right="4"/>
              <w:jc w:val="center"/>
              <w:rPr>
                <w:sz w:val="22"/>
                <w:szCs w:val="22"/>
                <w:lang w:val="en-GB" w:eastAsia="de-DE"/>
              </w:rPr>
            </w:pPr>
            <w:r w:rsidRPr="00A16539">
              <w:rPr>
                <w:sz w:val="22"/>
                <w:szCs w:val="22"/>
                <w:lang w:val="en-GB" w:eastAsia="de-DE"/>
              </w:rPr>
              <w:t>2.5</w:t>
            </w:r>
          </w:p>
        </w:tc>
        <w:tc>
          <w:tcPr>
            <w:tcW w:w="2260" w:type="dxa"/>
            <w:tcBorders>
              <w:top w:val="nil"/>
              <w:left w:val="nil"/>
              <w:bottom w:val="nil"/>
              <w:right w:val="nil"/>
            </w:tcBorders>
            <w:vAlign w:val="center"/>
          </w:tcPr>
          <w:p w14:paraId="3FBD6E55" w14:textId="77777777" w:rsidR="004B73D4" w:rsidRPr="00A16539" w:rsidRDefault="004B73D4" w:rsidP="0061557C">
            <w:pPr>
              <w:tabs>
                <w:tab w:val="right" w:pos="9356"/>
              </w:tabs>
              <w:spacing w:before="100" w:beforeAutospacing="1" w:after="100" w:afterAutospacing="1"/>
              <w:ind w:right="4"/>
              <w:jc w:val="center"/>
              <w:rPr>
                <w:sz w:val="22"/>
                <w:szCs w:val="22"/>
                <w:lang w:val="en-GB" w:eastAsia="de-DE"/>
              </w:rPr>
            </w:pPr>
            <w:r w:rsidRPr="00A16539">
              <w:rPr>
                <w:noProof/>
                <w:szCs w:val="22"/>
              </w:rPr>
              <mc:AlternateContent>
                <mc:Choice Requires="wps">
                  <w:drawing>
                    <wp:inline distT="0" distB="0" distL="0" distR="0" wp14:anchorId="1F746ED2" wp14:editId="50CC3159">
                      <wp:extent cx="1121434" cy="327803"/>
                      <wp:effectExtent l="0" t="0" r="21590" b="15240"/>
                      <wp:docPr id="5" name="Rectangle 5"/>
                      <wp:cNvGraphicFramePr/>
                      <a:graphic xmlns:a="http://schemas.openxmlformats.org/drawingml/2006/main">
                        <a:graphicData uri="http://schemas.microsoft.com/office/word/2010/wordprocessingShape">
                          <wps:wsp>
                            <wps:cNvSpPr/>
                            <wps:spPr>
                              <a:xfrm>
                                <a:off x="0" y="0"/>
                                <a:ext cx="1121434" cy="3278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5060C15" id="Rectangle 5" o:spid="_x0000_s1026" style="width:88.3pt;height:2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" filled="f" strokecolor="black [3213]" strokeweight="1pt">
                      <w10:anchorlock/>
                    </v:rect>
                  </w:pict>
                </mc:Fallback>
              </mc:AlternateContent>
            </w:r>
          </w:p>
        </w:tc>
        <w:tc>
          <w:tcPr>
            <w:tcW w:w="2260" w:type="dxa"/>
            <w:tcBorders>
              <w:top w:val="nil"/>
              <w:left w:val="nil"/>
              <w:bottom w:val="nil"/>
              <w:right w:val="nil"/>
            </w:tcBorders>
            <w:vAlign w:val="center"/>
          </w:tcPr>
          <w:p w14:paraId="613E8E97" w14:textId="77777777" w:rsidR="004B73D4" w:rsidRPr="00A16539" w:rsidRDefault="004B73D4" w:rsidP="0061557C">
            <w:pPr>
              <w:tabs>
                <w:tab w:val="right" w:pos="9356"/>
              </w:tabs>
              <w:spacing w:before="100" w:beforeAutospacing="1" w:after="100" w:afterAutospacing="1"/>
              <w:ind w:right="4"/>
              <w:jc w:val="center"/>
              <w:rPr>
                <w:sz w:val="22"/>
                <w:szCs w:val="22"/>
                <w:lang w:val="en-GB" w:eastAsia="de-DE"/>
              </w:rPr>
            </w:pPr>
            <w:r w:rsidRPr="00A16539">
              <w:rPr>
                <w:noProof/>
                <w:szCs w:val="22"/>
              </w:rPr>
              <mc:AlternateContent>
                <mc:Choice Requires="wps">
                  <w:drawing>
                    <wp:inline distT="0" distB="0" distL="0" distR="0" wp14:anchorId="448E12FA" wp14:editId="197ACD06">
                      <wp:extent cx="1121434" cy="327803"/>
                      <wp:effectExtent l="0" t="0" r="21590" b="15240"/>
                      <wp:docPr id="6" name="Rectangle 6"/>
                      <wp:cNvGraphicFramePr/>
                      <a:graphic xmlns:a="http://schemas.openxmlformats.org/drawingml/2006/main">
                        <a:graphicData uri="http://schemas.microsoft.com/office/word/2010/wordprocessingShape">
                          <wps:wsp>
                            <wps:cNvSpPr/>
                            <wps:spPr>
                              <a:xfrm>
                                <a:off x="0" y="0"/>
                                <a:ext cx="1121434" cy="3278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E226748" id="Rectangle 6" o:spid="_x0000_s1026" style="width:88.3pt;height:2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" filled="f" strokecolor="black [3213]" strokeweight="1pt">
                      <w10:anchorlock/>
                    </v:rect>
                  </w:pict>
                </mc:Fallback>
              </mc:AlternateContent>
            </w:r>
          </w:p>
        </w:tc>
        <w:tc>
          <w:tcPr>
            <w:tcW w:w="3699" w:type="dxa"/>
            <w:tcBorders>
              <w:top w:val="single" w:sz="4" w:space="0" w:color="auto"/>
              <w:left w:val="nil"/>
              <w:bottom w:val="single" w:sz="4" w:space="0" w:color="auto"/>
            </w:tcBorders>
            <w:vAlign w:val="center"/>
          </w:tcPr>
          <w:p w14:paraId="37F11D49" w14:textId="77777777" w:rsidR="004B73D4" w:rsidRPr="00A16539" w:rsidRDefault="004B73D4" w:rsidP="0061557C">
            <w:pPr>
              <w:tabs>
                <w:tab w:val="right" w:pos="9356"/>
              </w:tabs>
              <w:spacing w:before="100" w:beforeAutospacing="1" w:after="100" w:afterAutospacing="1"/>
              <w:ind w:right="4"/>
              <w:jc w:val="center"/>
              <w:rPr>
                <w:sz w:val="22"/>
                <w:szCs w:val="22"/>
                <w:lang w:val="en-GB" w:eastAsia="de-DE"/>
              </w:rPr>
            </w:pPr>
          </w:p>
        </w:tc>
      </w:tr>
      <w:tr w:rsidR="004B73D4" w:rsidRPr="00A16539" w14:paraId="4A066394" w14:textId="77777777" w:rsidTr="004B73D4">
        <w:trPr>
          <w:trHeight w:val="662"/>
        </w:trPr>
        <w:tc>
          <w:tcPr>
            <w:tcW w:w="977" w:type="dxa"/>
            <w:tcBorders>
              <w:top w:val="nil"/>
              <w:bottom w:val="nil"/>
            </w:tcBorders>
            <w:vAlign w:val="center"/>
          </w:tcPr>
          <w:p w14:paraId="08719044" w14:textId="77777777" w:rsidR="004B73D4" w:rsidRPr="00A16539" w:rsidRDefault="004B73D4" w:rsidP="0061557C">
            <w:pPr>
              <w:tabs>
                <w:tab w:val="right" w:pos="9356"/>
              </w:tabs>
              <w:spacing w:before="100" w:beforeAutospacing="1" w:after="100" w:afterAutospacing="1"/>
              <w:ind w:right="4"/>
              <w:jc w:val="center"/>
              <w:rPr>
                <w:sz w:val="22"/>
                <w:szCs w:val="22"/>
                <w:lang w:val="en-GB" w:eastAsia="de-DE"/>
              </w:rPr>
            </w:pPr>
            <w:r w:rsidRPr="00A16539">
              <w:rPr>
                <w:sz w:val="22"/>
                <w:szCs w:val="22"/>
                <w:lang w:val="en-GB" w:eastAsia="de-DE"/>
              </w:rPr>
              <w:t>3.0</w:t>
            </w:r>
          </w:p>
        </w:tc>
        <w:tc>
          <w:tcPr>
            <w:tcW w:w="2260" w:type="dxa"/>
            <w:tcBorders>
              <w:top w:val="nil"/>
              <w:left w:val="nil"/>
              <w:bottom w:val="nil"/>
              <w:right w:val="nil"/>
            </w:tcBorders>
            <w:vAlign w:val="center"/>
          </w:tcPr>
          <w:p w14:paraId="07B84125" w14:textId="77777777" w:rsidR="004B73D4" w:rsidRPr="00A16539" w:rsidRDefault="004B73D4" w:rsidP="0061557C">
            <w:pPr>
              <w:tabs>
                <w:tab w:val="right" w:pos="9356"/>
              </w:tabs>
              <w:spacing w:before="100" w:beforeAutospacing="1" w:after="100" w:afterAutospacing="1"/>
              <w:ind w:right="4"/>
              <w:jc w:val="center"/>
              <w:rPr>
                <w:sz w:val="22"/>
                <w:szCs w:val="22"/>
                <w:lang w:val="en-GB" w:eastAsia="de-DE"/>
              </w:rPr>
            </w:pPr>
            <w:r w:rsidRPr="00A16539">
              <w:rPr>
                <w:noProof/>
                <w:szCs w:val="22"/>
              </w:rPr>
              <mc:AlternateContent>
                <mc:Choice Requires="wps">
                  <w:drawing>
                    <wp:inline distT="0" distB="0" distL="0" distR="0" wp14:anchorId="17182E9B" wp14:editId="15C0B878">
                      <wp:extent cx="1121434" cy="327803"/>
                      <wp:effectExtent l="0" t="0" r="21590" b="15240"/>
                      <wp:docPr id="7" name="Rectangle 7"/>
                      <wp:cNvGraphicFramePr/>
                      <a:graphic xmlns:a="http://schemas.openxmlformats.org/drawingml/2006/main">
                        <a:graphicData uri="http://schemas.microsoft.com/office/word/2010/wordprocessingShape">
                          <wps:wsp>
                            <wps:cNvSpPr/>
                            <wps:spPr>
                              <a:xfrm>
                                <a:off x="0" y="0"/>
                                <a:ext cx="1121434" cy="3278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46470E2" id="Rectangle 7" o:spid="_x0000_s1026" style="width:88.3pt;height:2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" filled="f" strokecolor="black [3213]" strokeweight="1pt">
                      <w10:anchorlock/>
                    </v:rect>
                  </w:pict>
                </mc:Fallback>
              </mc:AlternateContent>
            </w:r>
          </w:p>
        </w:tc>
        <w:tc>
          <w:tcPr>
            <w:tcW w:w="2260" w:type="dxa"/>
            <w:tcBorders>
              <w:top w:val="nil"/>
              <w:left w:val="nil"/>
              <w:bottom w:val="nil"/>
              <w:right w:val="nil"/>
            </w:tcBorders>
            <w:vAlign w:val="center"/>
          </w:tcPr>
          <w:p w14:paraId="42A7E402" w14:textId="77777777" w:rsidR="004B73D4" w:rsidRPr="00A16539" w:rsidRDefault="004B73D4" w:rsidP="0061557C">
            <w:pPr>
              <w:tabs>
                <w:tab w:val="right" w:pos="9356"/>
              </w:tabs>
              <w:spacing w:before="100" w:beforeAutospacing="1" w:after="100" w:afterAutospacing="1"/>
              <w:ind w:right="4"/>
              <w:jc w:val="center"/>
              <w:rPr>
                <w:sz w:val="22"/>
                <w:szCs w:val="22"/>
                <w:lang w:val="en-GB" w:eastAsia="de-DE"/>
              </w:rPr>
            </w:pPr>
            <w:r w:rsidRPr="00A16539">
              <w:rPr>
                <w:noProof/>
                <w:szCs w:val="22"/>
              </w:rPr>
              <mc:AlternateContent>
                <mc:Choice Requires="wps">
                  <w:drawing>
                    <wp:inline distT="0" distB="0" distL="0" distR="0" wp14:anchorId="1D718400" wp14:editId="26E1B484">
                      <wp:extent cx="1121434" cy="327803"/>
                      <wp:effectExtent l="0" t="0" r="21590" b="15240"/>
                      <wp:docPr id="8" name="Rectangle 8"/>
                      <wp:cNvGraphicFramePr/>
                      <a:graphic xmlns:a="http://schemas.openxmlformats.org/drawingml/2006/main">
                        <a:graphicData uri="http://schemas.microsoft.com/office/word/2010/wordprocessingShape">
                          <wps:wsp>
                            <wps:cNvSpPr/>
                            <wps:spPr>
                              <a:xfrm>
                                <a:off x="0" y="0"/>
                                <a:ext cx="1121434" cy="3278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3DCADCA" id="Rectangle 8" o:spid="_x0000_s1026" style="width:88.3pt;height:2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" filled="f" strokecolor="black [3213]" strokeweight="1pt">
                      <w10:anchorlock/>
                    </v:rect>
                  </w:pict>
                </mc:Fallback>
              </mc:AlternateContent>
            </w:r>
          </w:p>
        </w:tc>
        <w:tc>
          <w:tcPr>
            <w:tcW w:w="3699" w:type="dxa"/>
            <w:tcBorders>
              <w:top w:val="single" w:sz="4" w:space="0" w:color="auto"/>
              <w:left w:val="nil"/>
              <w:bottom w:val="single" w:sz="4" w:space="0" w:color="auto"/>
            </w:tcBorders>
            <w:vAlign w:val="center"/>
          </w:tcPr>
          <w:p w14:paraId="3DE30A14" w14:textId="77777777" w:rsidR="004B73D4" w:rsidRPr="00A16539" w:rsidRDefault="004B73D4" w:rsidP="0061557C">
            <w:pPr>
              <w:tabs>
                <w:tab w:val="right" w:pos="9356"/>
              </w:tabs>
              <w:spacing w:before="100" w:beforeAutospacing="1" w:after="100" w:afterAutospacing="1"/>
              <w:ind w:right="4"/>
              <w:jc w:val="center"/>
              <w:rPr>
                <w:sz w:val="22"/>
                <w:szCs w:val="22"/>
                <w:lang w:val="en-GB" w:eastAsia="de-DE"/>
              </w:rPr>
            </w:pPr>
          </w:p>
        </w:tc>
      </w:tr>
      <w:tr w:rsidR="004B73D4" w:rsidRPr="00A16539" w14:paraId="4FF61A45" w14:textId="77777777" w:rsidTr="004B73D4">
        <w:trPr>
          <w:trHeight w:val="662"/>
        </w:trPr>
        <w:tc>
          <w:tcPr>
            <w:tcW w:w="977" w:type="dxa"/>
            <w:tcBorders>
              <w:top w:val="nil"/>
              <w:bottom w:val="nil"/>
            </w:tcBorders>
            <w:vAlign w:val="center"/>
          </w:tcPr>
          <w:p w14:paraId="7226F516" w14:textId="77777777" w:rsidR="004B73D4" w:rsidRPr="00A16539" w:rsidRDefault="004B73D4" w:rsidP="0061557C">
            <w:pPr>
              <w:tabs>
                <w:tab w:val="right" w:pos="9356"/>
              </w:tabs>
              <w:spacing w:before="100" w:beforeAutospacing="1" w:after="100" w:afterAutospacing="1"/>
              <w:ind w:right="4"/>
              <w:jc w:val="center"/>
              <w:rPr>
                <w:sz w:val="22"/>
                <w:szCs w:val="22"/>
                <w:lang w:val="en-GB" w:eastAsia="de-DE"/>
              </w:rPr>
            </w:pPr>
            <w:r w:rsidRPr="00A16539">
              <w:rPr>
                <w:sz w:val="22"/>
                <w:szCs w:val="22"/>
                <w:lang w:val="en-GB" w:eastAsia="de-DE"/>
              </w:rPr>
              <w:t>3.5</w:t>
            </w:r>
          </w:p>
        </w:tc>
        <w:tc>
          <w:tcPr>
            <w:tcW w:w="2260" w:type="dxa"/>
            <w:tcBorders>
              <w:top w:val="nil"/>
              <w:left w:val="nil"/>
              <w:bottom w:val="nil"/>
              <w:right w:val="nil"/>
            </w:tcBorders>
            <w:vAlign w:val="center"/>
          </w:tcPr>
          <w:p w14:paraId="5B954267" w14:textId="77777777" w:rsidR="004B73D4" w:rsidRPr="00A16539" w:rsidRDefault="004B73D4" w:rsidP="0061557C">
            <w:pPr>
              <w:tabs>
                <w:tab w:val="right" w:pos="9356"/>
              </w:tabs>
              <w:spacing w:before="100" w:beforeAutospacing="1" w:after="100" w:afterAutospacing="1"/>
              <w:ind w:right="4"/>
              <w:jc w:val="center"/>
              <w:rPr>
                <w:sz w:val="22"/>
                <w:szCs w:val="22"/>
                <w:lang w:val="en-GB" w:eastAsia="de-DE"/>
              </w:rPr>
            </w:pPr>
            <w:r w:rsidRPr="00A16539">
              <w:rPr>
                <w:noProof/>
                <w:szCs w:val="22"/>
              </w:rPr>
              <mc:AlternateContent>
                <mc:Choice Requires="wps">
                  <w:drawing>
                    <wp:inline distT="0" distB="0" distL="0" distR="0" wp14:anchorId="3BD6EE7D" wp14:editId="3F8816A3">
                      <wp:extent cx="1121434" cy="327803"/>
                      <wp:effectExtent l="0" t="0" r="21590" b="15240"/>
                      <wp:docPr id="9" name="Rectangle 9"/>
                      <wp:cNvGraphicFramePr/>
                      <a:graphic xmlns:a="http://schemas.openxmlformats.org/drawingml/2006/main">
                        <a:graphicData uri="http://schemas.microsoft.com/office/word/2010/wordprocessingShape">
                          <wps:wsp>
                            <wps:cNvSpPr/>
                            <wps:spPr>
                              <a:xfrm>
                                <a:off x="0" y="0"/>
                                <a:ext cx="1121434" cy="3278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B7DEB7F" id="Rectangle 9" o:spid="_x0000_s1026" style="width:88.3pt;height:2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" filled="f" strokecolor="black [3213]" strokeweight="1pt">
                      <w10:anchorlock/>
                    </v:rect>
                  </w:pict>
                </mc:Fallback>
              </mc:AlternateContent>
            </w:r>
          </w:p>
        </w:tc>
        <w:tc>
          <w:tcPr>
            <w:tcW w:w="2260" w:type="dxa"/>
            <w:tcBorders>
              <w:top w:val="nil"/>
              <w:left w:val="nil"/>
              <w:bottom w:val="nil"/>
              <w:right w:val="nil"/>
            </w:tcBorders>
            <w:vAlign w:val="center"/>
          </w:tcPr>
          <w:p w14:paraId="08215B8A" w14:textId="77777777" w:rsidR="004B73D4" w:rsidRPr="00A16539" w:rsidRDefault="004B73D4" w:rsidP="0061557C">
            <w:pPr>
              <w:tabs>
                <w:tab w:val="right" w:pos="9356"/>
              </w:tabs>
              <w:spacing w:before="100" w:beforeAutospacing="1" w:after="100" w:afterAutospacing="1"/>
              <w:ind w:right="4"/>
              <w:jc w:val="center"/>
              <w:rPr>
                <w:sz w:val="22"/>
                <w:szCs w:val="22"/>
                <w:lang w:val="en-GB" w:eastAsia="de-DE"/>
              </w:rPr>
            </w:pPr>
            <w:r w:rsidRPr="00A16539">
              <w:rPr>
                <w:noProof/>
                <w:szCs w:val="22"/>
              </w:rPr>
              <mc:AlternateContent>
                <mc:Choice Requires="wps">
                  <w:drawing>
                    <wp:inline distT="0" distB="0" distL="0" distR="0" wp14:anchorId="62D95443" wp14:editId="46828181">
                      <wp:extent cx="1121434" cy="327803"/>
                      <wp:effectExtent l="0" t="0" r="21590" b="15240"/>
                      <wp:docPr id="10" name="Rectangle 10"/>
                      <wp:cNvGraphicFramePr/>
                      <a:graphic xmlns:a="http://schemas.openxmlformats.org/drawingml/2006/main">
                        <a:graphicData uri="http://schemas.microsoft.com/office/word/2010/wordprocessingShape">
                          <wps:wsp>
                            <wps:cNvSpPr/>
                            <wps:spPr>
                              <a:xfrm>
                                <a:off x="0" y="0"/>
                                <a:ext cx="1121434" cy="3278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15FEA47" id="Rectangle 10" o:spid="_x0000_s1026" style="width:88.3pt;height:2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" filled="f" strokecolor="black [3213]" strokeweight="1pt">
                      <w10:anchorlock/>
                    </v:rect>
                  </w:pict>
                </mc:Fallback>
              </mc:AlternateContent>
            </w:r>
          </w:p>
        </w:tc>
        <w:tc>
          <w:tcPr>
            <w:tcW w:w="3699" w:type="dxa"/>
            <w:tcBorders>
              <w:top w:val="single" w:sz="4" w:space="0" w:color="auto"/>
              <w:left w:val="nil"/>
              <w:bottom w:val="single" w:sz="4" w:space="0" w:color="auto"/>
            </w:tcBorders>
            <w:vAlign w:val="center"/>
          </w:tcPr>
          <w:p w14:paraId="02C162C0" w14:textId="77777777" w:rsidR="004B73D4" w:rsidRPr="00A16539" w:rsidRDefault="004B73D4" w:rsidP="0061557C">
            <w:pPr>
              <w:tabs>
                <w:tab w:val="right" w:pos="9356"/>
              </w:tabs>
              <w:spacing w:before="100" w:beforeAutospacing="1" w:after="100" w:afterAutospacing="1"/>
              <w:ind w:right="4"/>
              <w:jc w:val="center"/>
              <w:rPr>
                <w:sz w:val="22"/>
                <w:szCs w:val="22"/>
                <w:lang w:val="en-GB" w:eastAsia="de-DE"/>
              </w:rPr>
            </w:pPr>
          </w:p>
        </w:tc>
      </w:tr>
      <w:tr w:rsidR="004B73D4" w:rsidRPr="00A16539" w14:paraId="6FC71927" w14:textId="77777777" w:rsidTr="004B73D4">
        <w:trPr>
          <w:trHeight w:val="662"/>
        </w:trPr>
        <w:tc>
          <w:tcPr>
            <w:tcW w:w="977" w:type="dxa"/>
            <w:tcBorders>
              <w:top w:val="nil"/>
              <w:bottom w:val="nil"/>
            </w:tcBorders>
            <w:vAlign w:val="center"/>
          </w:tcPr>
          <w:p w14:paraId="2F5A9D97" w14:textId="77777777" w:rsidR="004B73D4" w:rsidRPr="00A16539" w:rsidRDefault="004B73D4" w:rsidP="0061557C">
            <w:pPr>
              <w:tabs>
                <w:tab w:val="right" w:pos="9356"/>
              </w:tabs>
              <w:spacing w:before="100" w:beforeAutospacing="1" w:after="100" w:afterAutospacing="1"/>
              <w:ind w:right="4"/>
              <w:jc w:val="center"/>
              <w:rPr>
                <w:sz w:val="22"/>
                <w:szCs w:val="22"/>
                <w:lang w:val="en-GB" w:eastAsia="de-DE"/>
              </w:rPr>
            </w:pPr>
            <w:r w:rsidRPr="00A16539">
              <w:rPr>
                <w:sz w:val="22"/>
                <w:szCs w:val="22"/>
                <w:lang w:val="en-GB" w:eastAsia="de-DE"/>
              </w:rPr>
              <w:t>4.0</w:t>
            </w:r>
          </w:p>
        </w:tc>
        <w:tc>
          <w:tcPr>
            <w:tcW w:w="2260" w:type="dxa"/>
            <w:tcBorders>
              <w:top w:val="nil"/>
              <w:left w:val="nil"/>
              <w:bottom w:val="nil"/>
              <w:right w:val="nil"/>
            </w:tcBorders>
            <w:vAlign w:val="center"/>
          </w:tcPr>
          <w:p w14:paraId="425C7023" w14:textId="77777777" w:rsidR="004B73D4" w:rsidRPr="00A16539" w:rsidRDefault="004B73D4" w:rsidP="0061557C">
            <w:pPr>
              <w:tabs>
                <w:tab w:val="right" w:pos="9356"/>
              </w:tabs>
              <w:spacing w:before="100" w:beforeAutospacing="1" w:after="100" w:afterAutospacing="1"/>
              <w:ind w:right="4"/>
              <w:jc w:val="center"/>
              <w:rPr>
                <w:sz w:val="22"/>
                <w:szCs w:val="22"/>
                <w:lang w:val="en-GB" w:eastAsia="de-DE"/>
              </w:rPr>
            </w:pPr>
            <w:r w:rsidRPr="00A16539">
              <w:rPr>
                <w:noProof/>
                <w:szCs w:val="22"/>
              </w:rPr>
              <mc:AlternateContent>
                <mc:Choice Requires="wps">
                  <w:drawing>
                    <wp:inline distT="0" distB="0" distL="0" distR="0" wp14:anchorId="17AF12AC" wp14:editId="326C1E09">
                      <wp:extent cx="1121434" cy="327803"/>
                      <wp:effectExtent l="0" t="0" r="21590" b="15240"/>
                      <wp:docPr id="11" name="Rectangle 11"/>
                      <wp:cNvGraphicFramePr/>
                      <a:graphic xmlns:a="http://schemas.openxmlformats.org/drawingml/2006/main">
                        <a:graphicData uri="http://schemas.microsoft.com/office/word/2010/wordprocessingShape">
                          <wps:wsp>
                            <wps:cNvSpPr/>
                            <wps:spPr>
                              <a:xfrm>
                                <a:off x="0" y="0"/>
                                <a:ext cx="1121434" cy="3278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ABBFD52" id="Rectangle 11" o:spid="_x0000_s1026" style="width:88.3pt;height:2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" filled="f" strokecolor="black [3213]" strokeweight="1pt">
                      <w10:anchorlock/>
                    </v:rect>
                  </w:pict>
                </mc:Fallback>
              </mc:AlternateContent>
            </w:r>
          </w:p>
        </w:tc>
        <w:tc>
          <w:tcPr>
            <w:tcW w:w="2260" w:type="dxa"/>
            <w:tcBorders>
              <w:top w:val="nil"/>
              <w:left w:val="nil"/>
              <w:bottom w:val="nil"/>
              <w:right w:val="nil"/>
            </w:tcBorders>
            <w:vAlign w:val="center"/>
          </w:tcPr>
          <w:p w14:paraId="6F46D716" w14:textId="77777777" w:rsidR="004B73D4" w:rsidRPr="00A16539" w:rsidRDefault="004B73D4" w:rsidP="0061557C">
            <w:pPr>
              <w:tabs>
                <w:tab w:val="right" w:pos="9356"/>
              </w:tabs>
              <w:spacing w:before="100" w:beforeAutospacing="1" w:after="100" w:afterAutospacing="1"/>
              <w:ind w:right="4"/>
              <w:jc w:val="center"/>
              <w:rPr>
                <w:sz w:val="22"/>
                <w:szCs w:val="22"/>
                <w:lang w:val="en-GB" w:eastAsia="de-DE"/>
              </w:rPr>
            </w:pPr>
            <w:r w:rsidRPr="00A16539">
              <w:rPr>
                <w:noProof/>
                <w:szCs w:val="22"/>
              </w:rPr>
              <mc:AlternateContent>
                <mc:Choice Requires="wps">
                  <w:drawing>
                    <wp:inline distT="0" distB="0" distL="0" distR="0" wp14:anchorId="78C91908" wp14:editId="55D238F9">
                      <wp:extent cx="1121434" cy="327803"/>
                      <wp:effectExtent l="0" t="0" r="21590" b="15240"/>
                      <wp:docPr id="12" name="Rectangle 12"/>
                      <wp:cNvGraphicFramePr/>
                      <a:graphic xmlns:a="http://schemas.openxmlformats.org/drawingml/2006/main">
                        <a:graphicData uri="http://schemas.microsoft.com/office/word/2010/wordprocessingShape">
                          <wps:wsp>
                            <wps:cNvSpPr/>
                            <wps:spPr>
                              <a:xfrm>
                                <a:off x="0" y="0"/>
                                <a:ext cx="1121434" cy="3278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B09A8A0" id="Rectangle 12" o:spid="_x0000_s1026" style="width:88.3pt;height:2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" filled="f" strokecolor="black [3213]" strokeweight="1pt">
                      <w10:anchorlock/>
                    </v:rect>
                  </w:pict>
                </mc:Fallback>
              </mc:AlternateContent>
            </w:r>
          </w:p>
        </w:tc>
        <w:tc>
          <w:tcPr>
            <w:tcW w:w="3699" w:type="dxa"/>
            <w:tcBorders>
              <w:top w:val="single" w:sz="4" w:space="0" w:color="auto"/>
              <w:left w:val="nil"/>
              <w:bottom w:val="single" w:sz="4" w:space="0" w:color="auto"/>
            </w:tcBorders>
            <w:vAlign w:val="center"/>
          </w:tcPr>
          <w:p w14:paraId="0BB6682C" w14:textId="77777777" w:rsidR="004B73D4" w:rsidRPr="00A16539" w:rsidRDefault="004B73D4" w:rsidP="0061557C">
            <w:pPr>
              <w:tabs>
                <w:tab w:val="right" w:pos="9356"/>
              </w:tabs>
              <w:spacing w:before="100" w:beforeAutospacing="1" w:after="100" w:afterAutospacing="1"/>
              <w:ind w:right="4"/>
              <w:jc w:val="center"/>
              <w:rPr>
                <w:sz w:val="22"/>
                <w:szCs w:val="22"/>
                <w:lang w:val="en-GB" w:eastAsia="de-DE"/>
              </w:rPr>
            </w:pPr>
          </w:p>
        </w:tc>
      </w:tr>
      <w:tr w:rsidR="004B73D4" w:rsidRPr="00A16539" w14:paraId="401C1E8B" w14:textId="77777777" w:rsidTr="004B73D4">
        <w:trPr>
          <w:trHeight w:val="662"/>
        </w:trPr>
        <w:tc>
          <w:tcPr>
            <w:tcW w:w="977" w:type="dxa"/>
            <w:tcBorders>
              <w:top w:val="nil"/>
              <w:bottom w:val="nil"/>
            </w:tcBorders>
            <w:vAlign w:val="center"/>
          </w:tcPr>
          <w:p w14:paraId="441CDDB6" w14:textId="77777777" w:rsidR="004B73D4" w:rsidRPr="00A16539" w:rsidRDefault="004B73D4" w:rsidP="0061557C">
            <w:pPr>
              <w:tabs>
                <w:tab w:val="right" w:pos="9356"/>
              </w:tabs>
              <w:spacing w:before="100" w:beforeAutospacing="1" w:after="100" w:afterAutospacing="1"/>
              <w:ind w:right="4"/>
              <w:jc w:val="center"/>
              <w:rPr>
                <w:sz w:val="22"/>
                <w:szCs w:val="22"/>
                <w:lang w:val="en-GB" w:eastAsia="de-DE"/>
              </w:rPr>
            </w:pPr>
            <w:r w:rsidRPr="00A16539">
              <w:rPr>
                <w:sz w:val="22"/>
                <w:szCs w:val="22"/>
                <w:lang w:val="en-GB" w:eastAsia="de-DE"/>
              </w:rPr>
              <w:t>4.5</w:t>
            </w:r>
          </w:p>
        </w:tc>
        <w:tc>
          <w:tcPr>
            <w:tcW w:w="2260" w:type="dxa"/>
            <w:tcBorders>
              <w:top w:val="nil"/>
              <w:left w:val="nil"/>
              <w:bottom w:val="nil"/>
              <w:right w:val="nil"/>
            </w:tcBorders>
            <w:vAlign w:val="center"/>
          </w:tcPr>
          <w:p w14:paraId="2272625D" w14:textId="77777777" w:rsidR="004B73D4" w:rsidRPr="00A16539" w:rsidRDefault="004B73D4" w:rsidP="0061557C">
            <w:pPr>
              <w:tabs>
                <w:tab w:val="right" w:pos="9356"/>
              </w:tabs>
              <w:spacing w:before="100" w:beforeAutospacing="1" w:after="100" w:afterAutospacing="1"/>
              <w:ind w:right="4"/>
              <w:jc w:val="center"/>
              <w:rPr>
                <w:sz w:val="22"/>
                <w:szCs w:val="22"/>
                <w:lang w:val="en-GB" w:eastAsia="de-DE"/>
              </w:rPr>
            </w:pPr>
            <w:r w:rsidRPr="00A16539">
              <w:rPr>
                <w:noProof/>
                <w:szCs w:val="22"/>
              </w:rPr>
              <mc:AlternateContent>
                <mc:Choice Requires="wps">
                  <w:drawing>
                    <wp:inline distT="0" distB="0" distL="0" distR="0" wp14:anchorId="7CE0860A" wp14:editId="4C8328D1">
                      <wp:extent cx="1121434" cy="327803"/>
                      <wp:effectExtent l="0" t="0" r="21590" b="15240"/>
                      <wp:docPr id="13" name="Rectangle 13"/>
                      <wp:cNvGraphicFramePr/>
                      <a:graphic xmlns:a="http://schemas.openxmlformats.org/drawingml/2006/main">
                        <a:graphicData uri="http://schemas.microsoft.com/office/word/2010/wordprocessingShape">
                          <wps:wsp>
                            <wps:cNvSpPr/>
                            <wps:spPr>
                              <a:xfrm>
                                <a:off x="0" y="0"/>
                                <a:ext cx="1121434" cy="3278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DE0CE20" id="Rectangle 13" o:spid="_x0000_s1026" style="width:88.3pt;height:2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" filled="f" strokecolor="black [3213]" strokeweight="1pt">
                      <w10:anchorlock/>
                    </v:rect>
                  </w:pict>
                </mc:Fallback>
              </mc:AlternateContent>
            </w:r>
          </w:p>
        </w:tc>
        <w:tc>
          <w:tcPr>
            <w:tcW w:w="2260" w:type="dxa"/>
            <w:tcBorders>
              <w:top w:val="nil"/>
              <w:left w:val="nil"/>
              <w:bottom w:val="nil"/>
              <w:right w:val="nil"/>
            </w:tcBorders>
            <w:vAlign w:val="center"/>
          </w:tcPr>
          <w:p w14:paraId="19345C0F" w14:textId="77777777" w:rsidR="004B73D4" w:rsidRPr="00A16539" w:rsidRDefault="004B73D4" w:rsidP="0061557C">
            <w:pPr>
              <w:tabs>
                <w:tab w:val="right" w:pos="9356"/>
              </w:tabs>
              <w:spacing w:before="100" w:beforeAutospacing="1" w:after="100" w:afterAutospacing="1"/>
              <w:ind w:right="4"/>
              <w:jc w:val="center"/>
              <w:rPr>
                <w:sz w:val="22"/>
                <w:szCs w:val="22"/>
                <w:lang w:val="en-GB" w:eastAsia="de-DE"/>
              </w:rPr>
            </w:pPr>
            <w:r w:rsidRPr="00A16539">
              <w:rPr>
                <w:noProof/>
                <w:szCs w:val="22"/>
              </w:rPr>
              <mc:AlternateContent>
                <mc:Choice Requires="wps">
                  <w:drawing>
                    <wp:inline distT="0" distB="0" distL="0" distR="0" wp14:anchorId="5EC1A514" wp14:editId="45E6D139">
                      <wp:extent cx="1121434" cy="327803"/>
                      <wp:effectExtent l="0" t="0" r="21590" b="15240"/>
                      <wp:docPr id="14" name="Rectangle 14"/>
                      <wp:cNvGraphicFramePr/>
                      <a:graphic xmlns:a="http://schemas.openxmlformats.org/drawingml/2006/main">
                        <a:graphicData uri="http://schemas.microsoft.com/office/word/2010/wordprocessingShape">
                          <wps:wsp>
                            <wps:cNvSpPr/>
                            <wps:spPr>
                              <a:xfrm>
                                <a:off x="0" y="0"/>
                                <a:ext cx="1121434" cy="3278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D160D70" id="Rectangle 14" o:spid="_x0000_s1026" style="width:88.3pt;height:2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" filled="f" strokecolor="black [3213]" strokeweight="1pt">
                      <w10:anchorlock/>
                    </v:rect>
                  </w:pict>
                </mc:Fallback>
              </mc:AlternateContent>
            </w:r>
          </w:p>
        </w:tc>
        <w:tc>
          <w:tcPr>
            <w:tcW w:w="3699" w:type="dxa"/>
            <w:tcBorders>
              <w:top w:val="single" w:sz="4" w:space="0" w:color="auto"/>
              <w:left w:val="nil"/>
              <w:bottom w:val="single" w:sz="4" w:space="0" w:color="auto"/>
            </w:tcBorders>
            <w:vAlign w:val="center"/>
          </w:tcPr>
          <w:p w14:paraId="08BC6FDD" w14:textId="77777777" w:rsidR="004B73D4" w:rsidRPr="00A16539" w:rsidRDefault="004B73D4" w:rsidP="0061557C">
            <w:pPr>
              <w:tabs>
                <w:tab w:val="right" w:pos="9356"/>
              </w:tabs>
              <w:spacing w:before="100" w:beforeAutospacing="1" w:after="100" w:afterAutospacing="1"/>
              <w:ind w:right="4"/>
              <w:jc w:val="center"/>
              <w:rPr>
                <w:sz w:val="22"/>
                <w:szCs w:val="22"/>
                <w:lang w:val="en-GB" w:eastAsia="de-DE"/>
              </w:rPr>
            </w:pPr>
          </w:p>
        </w:tc>
      </w:tr>
      <w:tr w:rsidR="004B73D4" w:rsidRPr="00A16539" w14:paraId="68CE603E" w14:textId="77777777" w:rsidTr="004B73D4">
        <w:trPr>
          <w:trHeight w:val="662"/>
        </w:trPr>
        <w:tc>
          <w:tcPr>
            <w:tcW w:w="977" w:type="dxa"/>
            <w:tcBorders>
              <w:top w:val="nil"/>
              <w:bottom w:val="nil"/>
            </w:tcBorders>
            <w:vAlign w:val="center"/>
          </w:tcPr>
          <w:p w14:paraId="11CC8940" w14:textId="77777777" w:rsidR="004B73D4" w:rsidRPr="00A16539" w:rsidRDefault="004B73D4" w:rsidP="0061557C">
            <w:pPr>
              <w:tabs>
                <w:tab w:val="right" w:pos="9356"/>
              </w:tabs>
              <w:spacing w:before="100" w:beforeAutospacing="1" w:after="100" w:afterAutospacing="1"/>
              <w:ind w:right="4"/>
              <w:jc w:val="center"/>
              <w:rPr>
                <w:sz w:val="22"/>
                <w:szCs w:val="22"/>
                <w:lang w:val="en-GB" w:eastAsia="de-DE"/>
              </w:rPr>
            </w:pPr>
            <w:r w:rsidRPr="00A16539">
              <w:rPr>
                <w:sz w:val="22"/>
                <w:szCs w:val="22"/>
                <w:lang w:val="en-GB" w:eastAsia="de-DE"/>
              </w:rPr>
              <w:t>25</w:t>
            </w:r>
          </w:p>
        </w:tc>
        <w:tc>
          <w:tcPr>
            <w:tcW w:w="2260" w:type="dxa"/>
            <w:tcBorders>
              <w:top w:val="nil"/>
              <w:left w:val="nil"/>
              <w:bottom w:val="nil"/>
              <w:right w:val="nil"/>
            </w:tcBorders>
            <w:vAlign w:val="center"/>
          </w:tcPr>
          <w:p w14:paraId="6EBA0C0D" w14:textId="77777777" w:rsidR="004B73D4" w:rsidRPr="00A16539" w:rsidRDefault="004B73D4" w:rsidP="0061557C">
            <w:pPr>
              <w:tabs>
                <w:tab w:val="right" w:pos="9356"/>
              </w:tabs>
              <w:spacing w:before="100" w:beforeAutospacing="1" w:after="100" w:afterAutospacing="1"/>
              <w:ind w:right="4"/>
              <w:jc w:val="center"/>
              <w:rPr>
                <w:sz w:val="22"/>
                <w:szCs w:val="22"/>
                <w:lang w:val="en-GB"/>
              </w:rPr>
            </w:pPr>
            <w:r w:rsidRPr="00A16539">
              <w:rPr>
                <w:noProof/>
                <w:szCs w:val="22"/>
              </w:rPr>
              <mc:AlternateContent>
                <mc:Choice Requires="wps">
                  <w:drawing>
                    <wp:inline distT="0" distB="0" distL="0" distR="0" wp14:anchorId="42F55332" wp14:editId="588576AF">
                      <wp:extent cx="1285336" cy="327803"/>
                      <wp:effectExtent l="0" t="0" r="10160" b="15240"/>
                      <wp:docPr id="35" name="Rectangle 35"/>
                      <wp:cNvGraphicFramePr/>
                      <a:graphic xmlns:a="http://schemas.openxmlformats.org/drawingml/2006/main">
                        <a:graphicData uri="http://schemas.microsoft.com/office/word/2010/wordprocessingShape">
                          <wps:wsp>
                            <wps:cNvSpPr/>
                            <wps:spPr>
                              <a:xfrm>
                                <a:off x="0" y="0"/>
                                <a:ext cx="1285336" cy="3278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BE57D19" id="Rectangle 35" o:spid="_x0000_s1026" style="width:101.2pt;height:2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" filled="f" strokecolor="black [3213]" strokeweight="1pt">
                      <w10:anchorlock/>
                    </v:rect>
                  </w:pict>
                </mc:Fallback>
              </mc:AlternateContent>
            </w:r>
          </w:p>
        </w:tc>
        <w:tc>
          <w:tcPr>
            <w:tcW w:w="2260" w:type="dxa"/>
            <w:tcBorders>
              <w:top w:val="nil"/>
              <w:left w:val="nil"/>
              <w:bottom w:val="nil"/>
              <w:right w:val="nil"/>
            </w:tcBorders>
            <w:vAlign w:val="center"/>
          </w:tcPr>
          <w:p w14:paraId="726D4A94" w14:textId="77777777" w:rsidR="004B73D4" w:rsidRPr="00A16539" w:rsidRDefault="004B73D4" w:rsidP="0061557C">
            <w:pPr>
              <w:tabs>
                <w:tab w:val="right" w:pos="9356"/>
              </w:tabs>
              <w:spacing w:before="100" w:beforeAutospacing="1" w:after="100" w:afterAutospacing="1"/>
              <w:ind w:right="4"/>
              <w:jc w:val="center"/>
              <w:rPr>
                <w:sz w:val="22"/>
                <w:szCs w:val="22"/>
                <w:lang w:val="en-GB"/>
              </w:rPr>
            </w:pPr>
            <w:r w:rsidRPr="00A16539">
              <w:rPr>
                <w:noProof/>
                <w:szCs w:val="22"/>
              </w:rPr>
              <mc:AlternateContent>
                <mc:Choice Requires="wps">
                  <w:drawing>
                    <wp:inline distT="0" distB="0" distL="0" distR="0" wp14:anchorId="13270965" wp14:editId="5BA017CB">
                      <wp:extent cx="1285336" cy="327803"/>
                      <wp:effectExtent l="0" t="0" r="10160" b="15240"/>
                      <wp:docPr id="36" name="Rectangle 36"/>
                      <wp:cNvGraphicFramePr/>
                      <a:graphic xmlns:a="http://schemas.openxmlformats.org/drawingml/2006/main">
                        <a:graphicData uri="http://schemas.microsoft.com/office/word/2010/wordprocessingShape">
                          <wps:wsp>
                            <wps:cNvSpPr/>
                            <wps:spPr>
                              <a:xfrm>
                                <a:off x="0" y="0"/>
                                <a:ext cx="1285336" cy="3278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8908903" id="Rectangle 36" o:spid="_x0000_s1026" style="width:101.2pt;height:2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" filled="f" strokecolor="black [3213]" strokeweight="1pt">
                      <w10:anchorlock/>
                    </v:rect>
                  </w:pict>
                </mc:Fallback>
              </mc:AlternateContent>
            </w:r>
          </w:p>
        </w:tc>
        <w:tc>
          <w:tcPr>
            <w:tcW w:w="3699" w:type="dxa"/>
            <w:tcBorders>
              <w:top w:val="single" w:sz="4" w:space="0" w:color="auto"/>
              <w:left w:val="nil"/>
              <w:bottom w:val="single" w:sz="4" w:space="0" w:color="auto"/>
            </w:tcBorders>
            <w:vAlign w:val="center"/>
          </w:tcPr>
          <w:p w14:paraId="65D2F358" w14:textId="77777777" w:rsidR="004B73D4" w:rsidRPr="00A16539" w:rsidRDefault="004B73D4" w:rsidP="0061557C">
            <w:pPr>
              <w:tabs>
                <w:tab w:val="right" w:pos="9356"/>
              </w:tabs>
              <w:spacing w:before="100" w:beforeAutospacing="1" w:after="100" w:afterAutospacing="1"/>
              <w:ind w:right="4"/>
              <w:jc w:val="center"/>
              <w:rPr>
                <w:sz w:val="22"/>
                <w:szCs w:val="22"/>
                <w:lang w:val="en-GB" w:eastAsia="de-DE"/>
              </w:rPr>
            </w:pPr>
          </w:p>
        </w:tc>
      </w:tr>
      <w:tr w:rsidR="004B73D4" w:rsidRPr="00A16539" w14:paraId="25B09F5F" w14:textId="77777777" w:rsidTr="004B73D4">
        <w:trPr>
          <w:trHeight w:val="662"/>
        </w:trPr>
        <w:tc>
          <w:tcPr>
            <w:tcW w:w="977" w:type="dxa"/>
            <w:tcBorders>
              <w:top w:val="nil"/>
              <w:bottom w:val="nil"/>
            </w:tcBorders>
            <w:vAlign w:val="center"/>
          </w:tcPr>
          <w:p w14:paraId="504F0C3B" w14:textId="77777777" w:rsidR="004B73D4" w:rsidRPr="00A16539" w:rsidRDefault="004B73D4" w:rsidP="0061557C">
            <w:pPr>
              <w:tabs>
                <w:tab w:val="right" w:pos="9356"/>
              </w:tabs>
              <w:spacing w:before="100" w:beforeAutospacing="1" w:after="100" w:afterAutospacing="1"/>
              <w:ind w:right="4"/>
              <w:jc w:val="center"/>
              <w:rPr>
                <w:sz w:val="22"/>
                <w:szCs w:val="22"/>
                <w:lang w:val="en-GB" w:eastAsia="de-DE"/>
              </w:rPr>
            </w:pPr>
            <w:r w:rsidRPr="00A16539">
              <w:rPr>
                <w:sz w:val="22"/>
                <w:szCs w:val="22"/>
                <w:lang w:val="en-GB" w:eastAsia="de-DE"/>
              </w:rPr>
              <w:t>50</w:t>
            </w:r>
          </w:p>
        </w:tc>
        <w:tc>
          <w:tcPr>
            <w:tcW w:w="2260" w:type="dxa"/>
            <w:tcBorders>
              <w:top w:val="nil"/>
              <w:left w:val="nil"/>
              <w:bottom w:val="nil"/>
              <w:right w:val="nil"/>
            </w:tcBorders>
            <w:vAlign w:val="center"/>
          </w:tcPr>
          <w:p w14:paraId="039507E2" w14:textId="77777777" w:rsidR="004B73D4" w:rsidRPr="00A16539" w:rsidRDefault="004B73D4" w:rsidP="0061557C">
            <w:pPr>
              <w:tabs>
                <w:tab w:val="right" w:pos="9356"/>
              </w:tabs>
              <w:spacing w:before="100" w:beforeAutospacing="1" w:after="100" w:afterAutospacing="1"/>
              <w:ind w:right="4"/>
              <w:jc w:val="center"/>
              <w:rPr>
                <w:sz w:val="22"/>
                <w:szCs w:val="22"/>
                <w:lang w:val="en-GB"/>
              </w:rPr>
            </w:pPr>
            <w:r w:rsidRPr="00A16539">
              <w:rPr>
                <w:noProof/>
                <w:szCs w:val="22"/>
              </w:rPr>
              <mc:AlternateContent>
                <mc:Choice Requires="wps">
                  <w:drawing>
                    <wp:inline distT="0" distB="0" distL="0" distR="0" wp14:anchorId="27BDB81D" wp14:editId="344D038F">
                      <wp:extent cx="1285336" cy="327803"/>
                      <wp:effectExtent l="0" t="0" r="10160" b="15240"/>
                      <wp:docPr id="37" name="Rectangle 37"/>
                      <wp:cNvGraphicFramePr/>
                      <a:graphic xmlns:a="http://schemas.openxmlformats.org/drawingml/2006/main">
                        <a:graphicData uri="http://schemas.microsoft.com/office/word/2010/wordprocessingShape">
                          <wps:wsp>
                            <wps:cNvSpPr/>
                            <wps:spPr>
                              <a:xfrm>
                                <a:off x="0" y="0"/>
                                <a:ext cx="1285336" cy="3278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05DD831" id="Rectangle 37" o:spid="_x0000_s1026" style="width:101.2pt;height:2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" filled="f" strokecolor="black [3213]" strokeweight="1pt">
                      <w10:anchorlock/>
                    </v:rect>
                  </w:pict>
                </mc:Fallback>
              </mc:AlternateContent>
            </w:r>
          </w:p>
        </w:tc>
        <w:tc>
          <w:tcPr>
            <w:tcW w:w="2260" w:type="dxa"/>
            <w:tcBorders>
              <w:top w:val="nil"/>
              <w:left w:val="nil"/>
              <w:bottom w:val="nil"/>
              <w:right w:val="nil"/>
            </w:tcBorders>
            <w:vAlign w:val="center"/>
          </w:tcPr>
          <w:p w14:paraId="075C116B" w14:textId="77777777" w:rsidR="004B73D4" w:rsidRPr="00A16539" w:rsidRDefault="004B73D4" w:rsidP="0061557C">
            <w:pPr>
              <w:tabs>
                <w:tab w:val="right" w:pos="9356"/>
              </w:tabs>
              <w:spacing w:before="100" w:beforeAutospacing="1" w:after="100" w:afterAutospacing="1"/>
              <w:ind w:right="4"/>
              <w:jc w:val="center"/>
              <w:rPr>
                <w:sz w:val="22"/>
                <w:szCs w:val="22"/>
                <w:lang w:val="en-GB"/>
              </w:rPr>
            </w:pPr>
            <w:r w:rsidRPr="00A16539">
              <w:rPr>
                <w:noProof/>
                <w:szCs w:val="22"/>
              </w:rPr>
              <mc:AlternateContent>
                <mc:Choice Requires="wps">
                  <w:drawing>
                    <wp:inline distT="0" distB="0" distL="0" distR="0" wp14:anchorId="098E4252" wp14:editId="3192EE33">
                      <wp:extent cx="1285336" cy="327803"/>
                      <wp:effectExtent l="0" t="0" r="10160" b="15240"/>
                      <wp:docPr id="38" name="Rectangle 38"/>
                      <wp:cNvGraphicFramePr/>
                      <a:graphic xmlns:a="http://schemas.openxmlformats.org/drawingml/2006/main">
                        <a:graphicData uri="http://schemas.microsoft.com/office/word/2010/wordprocessingShape">
                          <wps:wsp>
                            <wps:cNvSpPr/>
                            <wps:spPr>
                              <a:xfrm>
                                <a:off x="0" y="0"/>
                                <a:ext cx="1285336" cy="3278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52F65F5" id="Rectangle 38" o:spid="_x0000_s1026" style="width:101.2pt;height:2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" filled="f" strokecolor="black [3213]" strokeweight="1pt">
                      <w10:anchorlock/>
                    </v:rect>
                  </w:pict>
                </mc:Fallback>
              </mc:AlternateContent>
            </w:r>
          </w:p>
        </w:tc>
        <w:tc>
          <w:tcPr>
            <w:tcW w:w="3699" w:type="dxa"/>
            <w:tcBorders>
              <w:top w:val="single" w:sz="4" w:space="0" w:color="auto"/>
              <w:left w:val="nil"/>
              <w:bottom w:val="single" w:sz="4" w:space="0" w:color="auto"/>
            </w:tcBorders>
            <w:vAlign w:val="center"/>
          </w:tcPr>
          <w:p w14:paraId="7214DEB4" w14:textId="77777777" w:rsidR="004B73D4" w:rsidRPr="00A16539" w:rsidRDefault="004B73D4" w:rsidP="0061557C">
            <w:pPr>
              <w:tabs>
                <w:tab w:val="right" w:pos="9356"/>
              </w:tabs>
              <w:spacing w:before="100" w:beforeAutospacing="1" w:after="100" w:afterAutospacing="1"/>
              <w:ind w:right="4"/>
              <w:jc w:val="center"/>
              <w:rPr>
                <w:sz w:val="22"/>
                <w:szCs w:val="22"/>
                <w:lang w:val="en-GB" w:eastAsia="de-DE"/>
              </w:rPr>
            </w:pPr>
          </w:p>
        </w:tc>
      </w:tr>
      <w:tr w:rsidR="004B73D4" w:rsidRPr="00A16539" w14:paraId="2F308C01" w14:textId="77777777" w:rsidTr="004B73D4">
        <w:trPr>
          <w:trHeight w:val="662"/>
        </w:trPr>
        <w:tc>
          <w:tcPr>
            <w:tcW w:w="977" w:type="dxa"/>
            <w:tcBorders>
              <w:top w:val="nil"/>
              <w:bottom w:val="nil"/>
            </w:tcBorders>
            <w:vAlign w:val="center"/>
          </w:tcPr>
          <w:p w14:paraId="03DEBC48" w14:textId="77777777" w:rsidR="004B73D4" w:rsidRPr="00A16539" w:rsidRDefault="004B73D4" w:rsidP="0061557C">
            <w:pPr>
              <w:tabs>
                <w:tab w:val="right" w:pos="9356"/>
              </w:tabs>
              <w:spacing w:before="100" w:beforeAutospacing="1" w:after="100" w:afterAutospacing="1"/>
              <w:ind w:right="4"/>
              <w:jc w:val="center"/>
              <w:rPr>
                <w:sz w:val="22"/>
                <w:szCs w:val="22"/>
                <w:lang w:val="en-GB" w:eastAsia="de-DE"/>
              </w:rPr>
            </w:pPr>
            <w:r w:rsidRPr="00A16539">
              <w:rPr>
                <w:sz w:val="22"/>
                <w:szCs w:val="22"/>
                <w:lang w:val="en-GB" w:eastAsia="de-DE"/>
              </w:rPr>
              <w:t>75</w:t>
            </w:r>
          </w:p>
        </w:tc>
        <w:tc>
          <w:tcPr>
            <w:tcW w:w="2260" w:type="dxa"/>
            <w:tcBorders>
              <w:top w:val="nil"/>
              <w:left w:val="nil"/>
              <w:bottom w:val="nil"/>
              <w:right w:val="nil"/>
            </w:tcBorders>
            <w:vAlign w:val="center"/>
          </w:tcPr>
          <w:p w14:paraId="12E9D58C" w14:textId="77777777" w:rsidR="004B73D4" w:rsidRPr="00A16539" w:rsidRDefault="004B73D4" w:rsidP="0061557C">
            <w:pPr>
              <w:tabs>
                <w:tab w:val="right" w:pos="9356"/>
              </w:tabs>
              <w:spacing w:before="100" w:beforeAutospacing="1" w:after="100" w:afterAutospacing="1"/>
              <w:ind w:right="4"/>
              <w:jc w:val="center"/>
              <w:rPr>
                <w:sz w:val="22"/>
                <w:szCs w:val="22"/>
                <w:lang w:val="en-GB"/>
              </w:rPr>
            </w:pPr>
            <w:r w:rsidRPr="00A16539">
              <w:rPr>
                <w:noProof/>
                <w:szCs w:val="22"/>
              </w:rPr>
              <mc:AlternateContent>
                <mc:Choice Requires="wps">
                  <w:drawing>
                    <wp:inline distT="0" distB="0" distL="0" distR="0" wp14:anchorId="6CC8ED05" wp14:editId="7339D87E">
                      <wp:extent cx="1285336" cy="327803"/>
                      <wp:effectExtent l="0" t="0" r="10160" b="15240"/>
                      <wp:docPr id="39" name="Rectangle 39"/>
                      <wp:cNvGraphicFramePr/>
                      <a:graphic xmlns:a="http://schemas.openxmlformats.org/drawingml/2006/main">
                        <a:graphicData uri="http://schemas.microsoft.com/office/word/2010/wordprocessingShape">
                          <wps:wsp>
                            <wps:cNvSpPr/>
                            <wps:spPr>
                              <a:xfrm>
                                <a:off x="0" y="0"/>
                                <a:ext cx="1285336" cy="3278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6D7BDAE" id="Rectangle 39" o:spid="_x0000_s1026" style="width:101.2pt;height:2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" filled="f" strokecolor="black [3213]" strokeweight="1pt">
                      <w10:anchorlock/>
                    </v:rect>
                  </w:pict>
                </mc:Fallback>
              </mc:AlternateContent>
            </w:r>
          </w:p>
        </w:tc>
        <w:tc>
          <w:tcPr>
            <w:tcW w:w="2260" w:type="dxa"/>
            <w:tcBorders>
              <w:top w:val="nil"/>
              <w:left w:val="nil"/>
              <w:bottom w:val="nil"/>
              <w:right w:val="nil"/>
            </w:tcBorders>
            <w:vAlign w:val="center"/>
          </w:tcPr>
          <w:p w14:paraId="2FB228F6" w14:textId="77777777" w:rsidR="004B73D4" w:rsidRPr="00A16539" w:rsidRDefault="004B73D4" w:rsidP="0061557C">
            <w:pPr>
              <w:tabs>
                <w:tab w:val="right" w:pos="9356"/>
              </w:tabs>
              <w:spacing w:before="100" w:beforeAutospacing="1" w:after="100" w:afterAutospacing="1"/>
              <w:ind w:right="4"/>
              <w:jc w:val="center"/>
              <w:rPr>
                <w:sz w:val="22"/>
                <w:szCs w:val="22"/>
                <w:lang w:val="en-GB"/>
              </w:rPr>
            </w:pPr>
            <w:r w:rsidRPr="00A16539">
              <w:rPr>
                <w:noProof/>
                <w:szCs w:val="22"/>
              </w:rPr>
              <mc:AlternateContent>
                <mc:Choice Requires="wps">
                  <w:drawing>
                    <wp:inline distT="0" distB="0" distL="0" distR="0" wp14:anchorId="0D334766" wp14:editId="0346BDA5">
                      <wp:extent cx="1285336" cy="327803"/>
                      <wp:effectExtent l="0" t="0" r="10160" b="15240"/>
                      <wp:docPr id="40" name="Rectangle 40"/>
                      <wp:cNvGraphicFramePr/>
                      <a:graphic xmlns:a="http://schemas.openxmlformats.org/drawingml/2006/main">
                        <a:graphicData uri="http://schemas.microsoft.com/office/word/2010/wordprocessingShape">
                          <wps:wsp>
                            <wps:cNvSpPr/>
                            <wps:spPr>
                              <a:xfrm>
                                <a:off x="0" y="0"/>
                                <a:ext cx="1285336" cy="3278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E67C304" id="Rectangle 40" o:spid="_x0000_s1026" style="width:101.2pt;height:2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" filled="f" strokecolor="black [3213]" strokeweight="1pt">
                      <w10:anchorlock/>
                    </v:rect>
                  </w:pict>
                </mc:Fallback>
              </mc:AlternateContent>
            </w:r>
          </w:p>
        </w:tc>
        <w:tc>
          <w:tcPr>
            <w:tcW w:w="3699" w:type="dxa"/>
            <w:tcBorders>
              <w:top w:val="single" w:sz="4" w:space="0" w:color="auto"/>
              <w:left w:val="nil"/>
              <w:bottom w:val="single" w:sz="4" w:space="0" w:color="auto"/>
            </w:tcBorders>
            <w:vAlign w:val="center"/>
          </w:tcPr>
          <w:p w14:paraId="60DA3BAF" w14:textId="77777777" w:rsidR="004B73D4" w:rsidRPr="00A16539" w:rsidRDefault="004B73D4" w:rsidP="0061557C">
            <w:pPr>
              <w:tabs>
                <w:tab w:val="right" w:pos="9356"/>
              </w:tabs>
              <w:spacing w:before="100" w:beforeAutospacing="1" w:after="100" w:afterAutospacing="1"/>
              <w:ind w:right="4"/>
              <w:jc w:val="center"/>
              <w:rPr>
                <w:sz w:val="22"/>
                <w:szCs w:val="22"/>
                <w:lang w:val="en-GB" w:eastAsia="de-DE"/>
              </w:rPr>
            </w:pPr>
          </w:p>
        </w:tc>
      </w:tr>
      <w:tr w:rsidR="004B73D4" w:rsidRPr="00A16539" w14:paraId="5C7E670D" w14:textId="77777777" w:rsidTr="004B73D4">
        <w:trPr>
          <w:trHeight w:val="662"/>
        </w:trPr>
        <w:tc>
          <w:tcPr>
            <w:tcW w:w="977" w:type="dxa"/>
            <w:tcBorders>
              <w:top w:val="nil"/>
              <w:bottom w:val="nil"/>
            </w:tcBorders>
            <w:vAlign w:val="center"/>
          </w:tcPr>
          <w:p w14:paraId="7477DDA0" w14:textId="77777777" w:rsidR="004B73D4" w:rsidRPr="00A16539" w:rsidRDefault="004B73D4" w:rsidP="0061557C">
            <w:pPr>
              <w:tabs>
                <w:tab w:val="right" w:pos="9356"/>
              </w:tabs>
              <w:spacing w:before="100" w:beforeAutospacing="1" w:after="100" w:afterAutospacing="1"/>
              <w:ind w:right="4"/>
              <w:jc w:val="center"/>
              <w:rPr>
                <w:sz w:val="22"/>
                <w:szCs w:val="22"/>
                <w:lang w:val="en-GB" w:eastAsia="de-DE"/>
              </w:rPr>
            </w:pPr>
            <w:r w:rsidRPr="00A16539">
              <w:rPr>
                <w:sz w:val="22"/>
                <w:szCs w:val="22"/>
                <w:lang w:val="en-GB" w:eastAsia="de-DE"/>
              </w:rPr>
              <w:t>100</w:t>
            </w:r>
          </w:p>
        </w:tc>
        <w:tc>
          <w:tcPr>
            <w:tcW w:w="2260" w:type="dxa"/>
            <w:tcBorders>
              <w:top w:val="nil"/>
              <w:left w:val="nil"/>
              <w:bottom w:val="nil"/>
              <w:right w:val="nil"/>
            </w:tcBorders>
            <w:vAlign w:val="center"/>
          </w:tcPr>
          <w:p w14:paraId="357E261B" w14:textId="77777777" w:rsidR="004B73D4" w:rsidRPr="00A16539" w:rsidRDefault="004B73D4" w:rsidP="0061557C">
            <w:pPr>
              <w:tabs>
                <w:tab w:val="right" w:pos="9356"/>
              </w:tabs>
              <w:spacing w:before="100" w:beforeAutospacing="1" w:after="100" w:afterAutospacing="1"/>
              <w:ind w:right="4"/>
              <w:jc w:val="center"/>
              <w:rPr>
                <w:sz w:val="22"/>
                <w:szCs w:val="22"/>
                <w:lang w:val="en-GB"/>
              </w:rPr>
            </w:pPr>
            <w:r w:rsidRPr="00A16539">
              <w:rPr>
                <w:noProof/>
                <w:szCs w:val="22"/>
              </w:rPr>
              <mc:AlternateContent>
                <mc:Choice Requires="wps">
                  <w:drawing>
                    <wp:inline distT="0" distB="0" distL="0" distR="0" wp14:anchorId="4BE60F26" wp14:editId="53E00517">
                      <wp:extent cx="1285336" cy="327803"/>
                      <wp:effectExtent l="0" t="0" r="10160" b="15240"/>
                      <wp:docPr id="41" name="Rectangle 41"/>
                      <wp:cNvGraphicFramePr/>
                      <a:graphic xmlns:a="http://schemas.openxmlformats.org/drawingml/2006/main">
                        <a:graphicData uri="http://schemas.microsoft.com/office/word/2010/wordprocessingShape">
                          <wps:wsp>
                            <wps:cNvSpPr/>
                            <wps:spPr>
                              <a:xfrm>
                                <a:off x="0" y="0"/>
                                <a:ext cx="1285336" cy="3278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FEEB3B2" id="Rectangle 41" o:spid="_x0000_s1026" style="width:101.2pt;height:2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" filled="f" strokecolor="black [3213]" strokeweight="1pt">
                      <w10:anchorlock/>
                    </v:rect>
                  </w:pict>
                </mc:Fallback>
              </mc:AlternateContent>
            </w:r>
          </w:p>
        </w:tc>
        <w:tc>
          <w:tcPr>
            <w:tcW w:w="2260" w:type="dxa"/>
            <w:tcBorders>
              <w:top w:val="nil"/>
              <w:left w:val="nil"/>
              <w:bottom w:val="nil"/>
              <w:right w:val="nil"/>
            </w:tcBorders>
            <w:vAlign w:val="center"/>
          </w:tcPr>
          <w:p w14:paraId="4388B1B3" w14:textId="77777777" w:rsidR="004B73D4" w:rsidRPr="00A16539" w:rsidRDefault="004B73D4" w:rsidP="0061557C">
            <w:pPr>
              <w:tabs>
                <w:tab w:val="right" w:pos="9356"/>
              </w:tabs>
              <w:spacing w:before="100" w:beforeAutospacing="1" w:after="100" w:afterAutospacing="1"/>
              <w:ind w:right="4"/>
              <w:jc w:val="center"/>
              <w:rPr>
                <w:sz w:val="22"/>
                <w:szCs w:val="22"/>
                <w:lang w:val="en-GB"/>
              </w:rPr>
            </w:pPr>
            <w:r w:rsidRPr="00A16539">
              <w:rPr>
                <w:noProof/>
                <w:szCs w:val="22"/>
              </w:rPr>
              <mc:AlternateContent>
                <mc:Choice Requires="wps">
                  <w:drawing>
                    <wp:inline distT="0" distB="0" distL="0" distR="0" wp14:anchorId="54301D7E" wp14:editId="54E85851">
                      <wp:extent cx="1285336" cy="327803"/>
                      <wp:effectExtent l="0" t="0" r="10160" b="15240"/>
                      <wp:docPr id="42" name="Rectangle 42"/>
                      <wp:cNvGraphicFramePr/>
                      <a:graphic xmlns:a="http://schemas.openxmlformats.org/drawingml/2006/main">
                        <a:graphicData uri="http://schemas.microsoft.com/office/word/2010/wordprocessingShape">
                          <wps:wsp>
                            <wps:cNvSpPr/>
                            <wps:spPr>
                              <a:xfrm>
                                <a:off x="0" y="0"/>
                                <a:ext cx="1285336" cy="3278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2F9BB04" id="Rectangle 42" o:spid="_x0000_s1026" style="width:101.2pt;height:2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" filled="f" strokecolor="black [3213]" strokeweight="1pt">
                      <w10:anchorlock/>
                    </v:rect>
                  </w:pict>
                </mc:Fallback>
              </mc:AlternateContent>
            </w:r>
          </w:p>
        </w:tc>
        <w:tc>
          <w:tcPr>
            <w:tcW w:w="3699" w:type="dxa"/>
            <w:tcBorders>
              <w:top w:val="single" w:sz="4" w:space="0" w:color="auto"/>
              <w:left w:val="nil"/>
              <w:bottom w:val="single" w:sz="4" w:space="0" w:color="auto"/>
            </w:tcBorders>
            <w:vAlign w:val="center"/>
          </w:tcPr>
          <w:p w14:paraId="6E15FC56" w14:textId="77777777" w:rsidR="004B73D4" w:rsidRPr="00A16539" w:rsidRDefault="004B73D4" w:rsidP="0061557C">
            <w:pPr>
              <w:tabs>
                <w:tab w:val="right" w:pos="9356"/>
              </w:tabs>
              <w:spacing w:before="100" w:beforeAutospacing="1" w:after="100" w:afterAutospacing="1"/>
              <w:ind w:right="4"/>
              <w:jc w:val="center"/>
              <w:rPr>
                <w:sz w:val="22"/>
                <w:szCs w:val="22"/>
                <w:lang w:val="en-GB" w:eastAsia="de-DE"/>
              </w:rPr>
            </w:pPr>
          </w:p>
        </w:tc>
      </w:tr>
      <w:tr w:rsidR="001627EE" w:rsidRPr="00A16539" w14:paraId="1836B990" w14:textId="77777777" w:rsidTr="004B73D4">
        <w:trPr>
          <w:trHeight w:val="662"/>
        </w:trPr>
        <w:tc>
          <w:tcPr>
            <w:tcW w:w="977" w:type="dxa"/>
            <w:tcBorders>
              <w:top w:val="nil"/>
              <w:bottom w:val="nil"/>
            </w:tcBorders>
            <w:vAlign w:val="center"/>
          </w:tcPr>
          <w:p w14:paraId="23D6483B" w14:textId="37704DB3" w:rsidR="001627EE" w:rsidRPr="00A16539" w:rsidRDefault="001627EE" w:rsidP="001627EE">
            <w:pPr>
              <w:tabs>
                <w:tab w:val="right" w:pos="9356"/>
              </w:tabs>
              <w:spacing w:before="100" w:beforeAutospacing="1" w:after="100" w:afterAutospacing="1"/>
              <w:ind w:right="4"/>
              <w:jc w:val="center"/>
              <w:rPr>
                <w:szCs w:val="22"/>
                <w:lang w:val="en-GB" w:eastAsia="de-DE"/>
              </w:rPr>
            </w:pPr>
            <w:r w:rsidRPr="00A16539">
              <w:rPr>
                <w:sz w:val="22"/>
                <w:szCs w:val="22"/>
                <w:lang w:val="en-GB" w:eastAsia="de-DE"/>
              </w:rPr>
              <w:t>150</w:t>
            </w:r>
          </w:p>
        </w:tc>
        <w:tc>
          <w:tcPr>
            <w:tcW w:w="2260" w:type="dxa"/>
            <w:tcBorders>
              <w:top w:val="nil"/>
              <w:left w:val="nil"/>
              <w:bottom w:val="nil"/>
              <w:right w:val="nil"/>
            </w:tcBorders>
            <w:vAlign w:val="center"/>
          </w:tcPr>
          <w:p w14:paraId="6E9DC185" w14:textId="6323C533" w:rsidR="001627EE" w:rsidRPr="00A16539" w:rsidRDefault="001627EE" w:rsidP="001627EE">
            <w:pPr>
              <w:tabs>
                <w:tab w:val="right" w:pos="9356"/>
              </w:tabs>
              <w:spacing w:before="100" w:beforeAutospacing="1" w:after="100" w:afterAutospacing="1"/>
              <w:ind w:right="4"/>
              <w:jc w:val="center"/>
              <w:rPr>
                <w:noProof/>
                <w:szCs w:val="22"/>
              </w:rPr>
            </w:pPr>
            <w:r w:rsidRPr="00A16539">
              <w:rPr>
                <w:noProof/>
                <w:szCs w:val="22"/>
              </w:rPr>
              <mc:AlternateContent>
                <mc:Choice Requires="wps">
                  <w:drawing>
                    <wp:inline distT="0" distB="0" distL="0" distR="0" wp14:anchorId="6E513102" wp14:editId="3BD200C1">
                      <wp:extent cx="1285336" cy="327803"/>
                      <wp:effectExtent l="0" t="0" r="10160" b="15240"/>
                      <wp:docPr id="18" name="Rectangle 18"/>
                      <wp:cNvGraphicFramePr/>
                      <a:graphic xmlns:a="http://schemas.openxmlformats.org/drawingml/2006/main">
                        <a:graphicData uri="http://schemas.microsoft.com/office/word/2010/wordprocessingShape">
                          <wps:wsp>
                            <wps:cNvSpPr/>
                            <wps:spPr>
                              <a:xfrm>
                                <a:off x="0" y="0"/>
                                <a:ext cx="1285336" cy="3278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3E66972" id="Rectangle 18" o:spid="_x0000_s1026" style="width:101.2pt;height:2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" filled="f" strokecolor="black [3213]" strokeweight="1pt">
                      <w10:anchorlock/>
                    </v:rect>
                  </w:pict>
                </mc:Fallback>
              </mc:AlternateContent>
            </w:r>
          </w:p>
        </w:tc>
        <w:tc>
          <w:tcPr>
            <w:tcW w:w="2260" w:type="dxa"/>
            <w:tcBorders>
              <w:top w:val="nil"/>
              <w:left w:val="nil"/>
              <w:bottom w:val="nil"/>
              <w:right w:val="nil"/>
            </w:tcBorders>
            <w:vAlign w:val="center"/>
          </w:tcPr>
          <w:p w14:paraId="3515ED19" w14:textId="0273BCAA" w:rsidR="001627EE" w:rsidRPr="00A16539" w:rsidRDefault="001627EE" w:rsidP="001627EE">
            <w:pPr>
              <w:tabs>
                <w:tab w:val="right" w:pos="9356"/>
              </w:tabs>
              <w:spacing w:before="100" w:beforeAutospacing="1" w:after="100" w:afterAutospacing="1"/>
              <w:ind w:right="4"/>
              <w:jc w:val="center"/>
              <w:rPr>
                <w:noProof/>
                <w:szCs w:val="22"/>
              </w:rPr>
            </w:pPr>
            <w:r w:rsidRPr="00A16539">
              <w:rPr>
                <w:noProof/>
                <w:szCs w:val="22"/>
              </w:rPr>
              <mc:AlternateContent>
                <mc:Choice Requires="wps">
                  <w:drawing>
                    <wp:inline distT="0" distB="0" distL="0" distR="0" wp14:anchorId="2D19835A" wp14:editId="46D0D303">
                      <wp:extent cx="1285336" cy="327803"/>
                      <wp:effectExtent l="0" t="0" r="10160" b="15240"/>
                      <wp:docPr id="19" name="Rectangle 19"/>
                      <wp:cNvGraphicFramePr/>
                      <a:graphic xmlns:a="http://schemas.openxmlformats.org/drawingml/2006/main">
                        <a:graphicData uri="http://schemas.microsoft.com/office/word/2010/wordprocessingShape">
                          <wps:wsp>
                            <wps:cNvSpPr/>
                            <wps:spPr>
                              <a:xfrm>
                                <a:off x="0" y="0"/>
                                <a:ext cx="1285336" cy="3278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E14D17B" id="Rectangle 19" o:spid="_x0000_s1026" style="width:101.2pt;height:2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" filled="f" strokecolor="black [3213]" strokeweight="1pt">
                      <w10:anchorlock/>
                    </v:rect>
                  </w:pict>
                </mc:Fallback>
              </mc:AlternateContent>
            </w:r>
          </w:p>
        </w:tc>
        <w:tc>
          <w:tcPr>
            <w:tcW w:w="3699" w:type="dxa"/>
            <w:tcBorders>
              <w:top w:val="single" w:sz="4" w:space="0" w:color="auto"/>
              <w:left w:val="nil"/>
              <w:bottom w:val="single" w:sz="4" w:space="0" w:color="auto"/>
            </w:tcBorders>
            <w:vAlign w:val="center"/>
          </w:tcPr>
          <w:p w14:paraId="2535B392" w14:textId="77777777" w:rsidR="001627EE" w:rsidRPr="00A16539" w:rsidRDefault="001627EE" w:rsidP="001627EE">
            <w:pPr>
              <w:tabs>
                <w:tab w:val="right" w:pos="9356"/>
              </w:tabs>
              <w:spacing w:before="100" w:beforeAutospacing="1" w:after="100" w:afterAutospacing="1"/>
              <w:ind w:right="4"/>
              <w:jc w:val="center"/>
              <w:rPr>
                <w:szCs w:val="22"/>
                <w:lang w:val="en-GB" w:eastAsia="de-DE"/>
              </w:rPr>
            </w:pPr>
          </w:p>
        </w:tc>
      </w:tr>
      <w:tr w:rsidR="004B73D4" w:rsidRPr="00A16539" w14:paraId="15D2DB20" w14:textId="77777777" w:rsidTr="004B73D4">
        <w:trPr>
          <w:trHeight w:val="662"/>
        </w:trPr>
        <w:tc>
          <w:tcPr>
            <w:tcW w:w="977" w:type="dxa"/>
            <w:tcBorders>
              <w:top w:val="nil"/>
              <w:bottom w:val="nil"/>
            </w:tcBorders>
            <w:vAlign w:val="center"/>
          </w:tcPr>
          <w:p w14:paraId="1123C66F" w14:textId="77777777" w:rsidR="004B73D4" w:rsidRPr="00A16539" w:rsidRDefault="004B73D4" w:rsidP="0061557C">
            <w:pPr>
              <w:tabs>
                <w:tab w:val="right" w:pos="9356"/>
              </w:tabs>
              <w:spacing w:before="100" w:beforeAutospacing="1" w:after="100" w:afterAutospacing="1"/>
              <w:ind w:right="4"/>
              <w:jc w:val="center"/>
              <w:rPr>
                <w:sz w:val="22"/>
                <w:szCs w:val="22"/>
                <w:lang w:val="en-GB" w:eastAsia="de-DE"/>
              </w:rPr>
            </w:pPr>
            <w:r w:rsidRPr="00A16539">
              <w:rPr>
                <w:sz w:val="22"/>
                <w:szCs w:val="22"/>
                <w:lang w:val="en-GB" w:eastAsia="de-DE"/>
              </w:rPr>
              <w:t>175</w:t>
            </w:r>
          </w:p>
        </w:tc>
        <w:tc>
          <w:tcPr>
            <w:tcW w:w="2260" w:type="dxa"/>
            <w:tcBorders>
              <w:top w:val="nil"/>
              <w:left w:val="nil"/>
              <w:bottom w:val="nil"/>
              <w:right w:val="nil"/>
            </w:tcBorders>
            <w:vAlign w:val="center"/>
          </w:tcPr>
          <w:p w14:paraId="24805735" w14:textId="77777777" w:rsidR="004B73D4" w:rsidRPr="00A16539" w:rsidRDefault="004B73D4" w:rsidP="0061557C">
            <w:pPr>
              <w:tabs>
                <w:tab w:val="right" w:pos="9356"/>
              </w:tabs>
              <w:spacing w:before="100" w:beforeAutospacing="1" w:after="100" w:afterAutospacing="1"/>
              <w:ind w:right="4"/>
              <w:jc w:val="center"/>
              <w:rPr>
                <w:sz w:val="22"/>
                <w:szCs w:val="22"/>
                <w:lang w:val="en-GB"/>
              </w:rPr>
            </w:pPr>
            <w:r w:rsidRPr="00A16539">
              <w:rPr>
                <w:noProof/>
                <w:szCs w:val="22"/>
              </w:rPr>
              <mc:AlternateContent>
                <mc:Choice Requires="wps">
                  <w:drawing>
                    <wp:inline distT="0" distB="0" distL="0" distR="0" wp14:anchorId="6B8B82BE" wp14:editId="6223B433">
                      <wp:extent cx="1285336" cy="327803"/>
                      <wp:effectExtent l="0" t="0" r="10160" b="15240"/>
                      <wp:docPr id="45" name="Rectangle 45"/>
                      <wp:cNvGraphicFramePr/>
                      <a:graphic xmlns:a="http://schemas.openxmlformats.org/drawingml/2006/main">
                        <a:graphicData uri="http://schemas.microsoft.com/office/word/2010/wordprocessingShape">
                          <wps:wsp>
                            <wps:cNvSpPr/>
                            <wps:spPr>
                              <a:xfrm>
                                <a:off x="0" y="0"/>
                                <a:ext cx="1285336" cy="3278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CDED0E1" id="Rectangle 45" o:spid="_x0000_s1026" style="width:101.2pt;height:2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" filled="f" strokecolor="black [3213]" strokeweight="1pt">
                      <w10:anchorlock/>
                    </v:rect>
                  </w:pict>
                </mc:Fallback>
              </mc:AlternateContent>
            </w:r>
          </w:p>
        </w:tc>
        <w:tc>
          <w:tcPr>
            <w:tcW w:w="2260" w:type="dxa"/>
            <w:tcBorders>
              <w:top w:val="nil"/>
              <w:left w:val="nil"/>
              <w:bottom w:val="nil"/>
              <w:right w:val="nil"/>
            </w:tcBorders>
            <w:vAlign w:val="center"/>
          </w:tcPr>
          <w:p w14:paraId="6A9E5FA6" w14:textId="77777777" w:rsidR="004B73D4" w:rsidRPr="00A16539" w:rsidRDefault="004B73D4" w:rsidP="0061557C">
            <w:pPr>
              <w:tabs>
                <w:tab w:val="right" w:pos="9356"/>
              </w:tabs>
              <w:spacing w:before="100" w:beforeAutospacing="1" w:after="100" w:afterAutospacing="1"/>
              <w:ind w:right="4"/>
              <w:jc w:val="center"/>
              <w:rPr>
                <w:sz w:val="22"/>
                <w:szCs w:val="22"/>
                <w:lang w:val="en-GB"/>
              </w:rPr>
            </w:pPr>
            <w:r w:rsidRPr="00A16539">
              <w:rPr>
                <w:noProof/>
                <w:szCs w:val="22"/>
              </w:rPr>
              <mc:AlternateContent>
                <mc:Choice Requires="wps">
                  <w:drawing>
                    <wp:inline distT="0" distB="0" distL="0" distR="0" wp14:anchorId="0EC4E810" wp14:editId="330777FE">
                      <wp:extent cx="1285336" cy="327803"/>
                      <wp:effectExtent l="0" t="0" r="10160" b="15240"/>
                      <wp:docPr id="46" name="Rectangle 46"/>
                      <wp:cNvGraphicFramePr/>
                      <a:graphic xmlns:a="http://schemas.openxmlformats.org/drawingml/2006/main">
                        <a:graphicData uri="http://schemas.microsoft.com/office/word/2010/wordprocessingShape">
                          <wps:wsp>
                            <wps:cNvSpPr/>
                            <wps:spPr>
                              <a:xfrm>
                                <a:off x="0" y="0"/>
                                <a:ext cx="1285336" cy="3278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ED78865" id="Rectangle 46" o:spid="_x0000_s1026" style="width:101.2pt;height:2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" filled="f" strokecolor="black [3213]" strokeweight="1pt">
                      <w10:anchorlock/>
                    </v:rect>
                  </w:pict>
                </mc:Fallback>
              </mc:AlternateContent>
            </w:r>
          </w:p>
        </w:tc>
        <w:tc>
          <w:tcPr>
            <w:tcW w:w="3699" w:type="dxa"/>
            <w:tcBorders>
              <w:top w:val="single" w:sz="4" w:space="0" w:color="auto"/>
              <w:left w:val="nil"/>
              <w:bottom w:val="single" w:sz="4" w:space="0" w:color="auto"/>
            </w:tcBorders>
            <w:vAlign w:val="center"/>
          </w:tcPr>
          <w:p w14:paraId="58C84383" w14:textId="77777777" w:rsidR="004B73D4" w:rsidRPr="00A16539" w:rsidRDefault="004B73D4" w:rsidP="0061557C">
            <w:pPr>
              <w:tabs>
                <w:tab w:val="right" w:pos="9356"/>
              </w:tabs>
              <w:spacing w:before="100" w:beforeAutospacing="1" w:after="100" w:afterAutospacing="1"/>
              <w:ind w:right="4"/>
              <w:jc w:val="center"/>
              <w:rPr>
                <w:sz w:val="22"/>
                <w:szCs w:val="22"/>
                <w:lang w:val="en-GB" w:eastAsia="de-DE"/>
              </w:rPr>
            </w:pPr>
          </w:p>
        </w:tc>
      </w:tr>
      <w:tr w:rsidR="004B73D4" w:rsidRPr="00A16539" w14:paraId="272BDDFD" w14:textId="77777777" w:rsidTr="004B73D4">
        <w:trPr>
          <w:trHeight w:val="662"/>
        </w:trPr>
        <w:tc>
          <w:tcPr>
            <w:tcW w:w="977" w:type="dxa"/>
            <w:tcBorders>
              <w:top w:val="nil"/>
              <w:bottom w:val="nil"/>
            </w:tcBorders>
            <w:vAlign w:val="center"/>
          </w:tcPr>
          <w:p w14:paraId="552D08A1" w14:textId="77777777" w:rsidR="004B73D4" w:rsidRPr="00A16539" w:rsidRDefault="004B73D4" w:rsidP="0061557C">
            <w:pPr>
              <w:tabs>
                <w:tab w:val="right" w:pos="9356"/>
              </w:tabs>
              <w:spacing w:before="100" w:beforeAutospacing="1" w:after="100" w:afterAutospacing="1"/>
              <w:ind w:right="4"/>
              <w:jc w:val="center"/>
              <w:rPr>
                <w:sz w:val="22"/>
                <w:szCs w:val="22"/>
                <w:lang w:val="en-GB" w:eastAsia="de-DE"/>
              </w:rPr>
            </w:pPr>
            <w:r w:rsidRPr="00A16539">
              <w:rPr>
                <w:sz w:val="22"/>
                <w:szCs w:val="22"/>
                <w:lang w:val="en-GB" w:eastAsia="de-DE"/>
              </w:rPr>
              <w:t>200</w:t>
            </w:r>
          </w:p>
        </w:tc>
        <w:tc>
          <w:tcPr>
            <w:tcW w:w="2260" w:type="dxa"/>
            <w:tcBorders>
              <w:top w:val="nil"/>
              <w:left w:val="nil"/>
              <w:bottom w:val="nil"/>
              <w:right w:val="nil"/>
            </w:tcBorders>
            <w:vAlign w:val="center"/>
          </w:tcPr>
          <w:p w14:paraId="3BB0F68F" w14:textId="77777777" w:rsidR="004B73D4" w:rsidRPr="00A16539" w:rsidRDefault="004B73D4" w:rsidP="0061557C">
            <w:pPr>
              <w:tabs>
                <w:tab w:val="right" w:pos="9356"/>
              </w:tabs>
              <w:spacing w:before="100" w:beforeAutospacing="1" w:after="100" w:afterAutospacing="1"/>
              <w:ind w:right="4"/>
              <w:jc w:val="center"/>
              <w:rPr>
                <w:sz w:val="22"/>
                <w:szCs w:val="22"/>
                <w:lang w:val="en-GB"/>
              </w:rPr>
            </w:pPr>
            <w:r w:rsidRPr="00A16539">
              <w:rPr>
                <w:noProof/>
                <w:szCs w:val="22"/>
              </w:rPr>
              <mc:AlternateContent>
                <mc:Choice Requires="wps">
                  <w:drawing>
                    <wp:inline distT="0" distB="0" distL="0" distR="0" wp14:anchorId="40931E5F" wp14:editId="6700E6D8">
                      <wp:extent cx="1285336" cy="327803"/>
                      <wp:effectExtent l="0" t="0" r="10160" b="15240"/>
                      <wp:docPr id="47" name="Rectangle 47"/>
                      <wp:cNvGraphicFramePr/>
                      <a:graphic xmlns:a="http://schemas.openxmlformats.org/drawingml/2006/main">
                        <a:graphicData uri="http://schemas.microsoft.com/office/word/2010/wordprocessingShape">
                          <wps:wsp>
                            <wps:cNvSpPr/>
                            <wps:spPr>
                              <a:xfrm>
                                <a:off x="0" y="0"/>
                                <a:ext cx="1285336" cy="3278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612E4A7" id="Rectangle 47" o:spid="_x0000_s1026" style="width:101.2pt;height:2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" filled="f" strokecolor="black [3213]" strokeweight="1pt">
                      <w10:anchorlock/>
                    </v:rect>
                  </w:pict>
                </mc:Fallback>
              </mc:AlternateContent>
            </w:r>
          </w:p>
        </w:tc>
        <w:tc>
          <w:tcPr>
            <w:tcW w:w="2260" w:type="dxa"/>
            <w:tcBorders>
              <w:top w:val="nil"/>
              <w:left w:val="nil"/>
              <w:bottom w:val="nil"/>
              <w:right w:val="nil"/>
            </w:tcBorders>
            <w:vAlign w:val="center"/>
          </w:tcPr>
          <w:p w14:paraId="0EEF9F46" w14:textId="77777777" w:rsidR="004B73D4" w:rsidRPr="00A16539" w:rsidRDefault="004B73D4" w:rsidP="0061557C">
            <w:pPr>
              <w:tabs>
                <w:tab w:val="right" w:pos="9356"/>
              </w:tabs>
              <w:spacing w:before="100" w:beforeAutospacing="1" w:after="100" w:afterAutospacing="1"/>
              <w:ind w:right="4"/>
              <w:jc w:val="center"/>
              <w:rPr>
                <w:sz w:val="22"/>
                <w:szCs w:val="22"/>
                <w:lang w:val="en-GB"/>
              </w:rPr>
            </w:pPr>
            <w:r w:rsidRPr="00A16539">
              <w:rPr>
                <w:noProof/>
                <w:szCs w:val="22"/>
              </w:rPr>
              <mc:AlternateContent>
                <mc:Choice Requires="wps">
                  <w:drawing>
                    <wp:inline distT="0" distB="0" distL="0" distR="0" wp14:anchorId="28A4DF7C" wp14:editId="581E6AEB">
                      <wp:extent cx="1285336" cy="327803"/>
                      <wp:effectExtent l="0" t="0" r="10160" b="15240"/>
                      <wp:docPr id="48" name="Rectangle 48"/>
                      <wp:cNvGraphicFramePr/>
                      <a:graphic xmlns:a="http://schemas.openxmlformats.org/drawingml/2006/main">
                        <a:graphicData uri="http://schemas.microsoft.com/office/word/2010/wordprocessingShape">
                          <wps:wsp>
                            <wps:cNvSpPr/>
                            <wps:spPr>
                              <a:xfrm>
                                <a:off x="0" y="0"/>
                                <a:ext cx="1285336" cy="3278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D4718D6" id="Rectangle 48" o:spid="_x0000_s1026" style="width:101.2pt;height:2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" filled="f" strokecolor="black [3213]" strokeweight="1pt">
                      <w10:anchorlock/>
                    </v:rect>
                  </w:pict>
                </mc:Fallback>
              </mc:AlternateContent>
            </w:r>
          </w:p>
        </w:tc>
        <w:tc>
          <w:tcPr>
            <w:tcW w:w="3699" w:type="dxa"/>
            <w:tcBorders>
              <w:top w:val="single" w:sz="4" w:space="0" w:color="auto"/>
              <w:left w:val="nil"/>
              <w:bottom w:val="single" w:sz="4" w:space="0" w:color="auto"/>
            </w:tcBorders>
            <w:vAlign w:val="center"/>
          </w:tcPr>
          <w:p w14:paraId="19BDF34F" w14:textId="77777777" w:rsidR="004B73D4" w:rsidRPr="00A16539" w:rsidRDefault="004B73D4" w:rsidP="0061557C">
            <w:pPr>
              <w:tabs>
                <w:tab w:val="right" w:pos="9356"/>
              </w:tabs>
              <w:spacing w:before="100" w:beforeAutospacing="1" w:after="100" w:afterAutospacing="1"/>
              <w:ind w:right="4"/>
              <w:jc w:val="center"/>
              <w:rPr>
                <w:sz w:val="22"/>
                <w:szCs w:val="22"/>
                <w:lang w:val="en-GB" w:eastAsia="de-DE"/>
              </w:rPr>
            </w:pPr>
          </w:p>
        </w:tc>
      </w:tr>
      <w:tr w:rsidR="004B73D4" w:rsidRPr="00A16539" w14:paraId="446E58AB" w14:textId="77777777" w:rsidTr="004B73D4">
        <w:trPr>
          <w:trHeight w:val="662"/>
        </w:trPr>
        <w:tc>
          <w:tcPr>
            <w:tcW w:w="977" w:type="dxa"/>
            <w:tcBorders>
              <w:top w:val="nil"/>
              <w:bottom w:val="nil"/>
            </w:tcBorders>
            <w:vAlign w:val="center"/>
          </w:tcPr>
          <w:p w14:paraId="58F006E7" w14:textId="77777777" w:rsidR="004B73D4" w:rsidRPr="00A16539" w:rsidRDefault="004B73D4" w:rsidP="0061557C">
            <w:pPr>
              <w:tabs>
                <w:tab w:val="right" w:pos="9356"/>
              </w:tabs>
              <w:spacing w:before="100" w:beforeAutospacing="1" w:after="100" w:afterAutospacing="1"/>
              <w:ind w:right="4"/>
              <w:jc w:val="center"/>
              <w:rPr>
                <w:sz w:val="22"/>
                <w:szCs w:val="22"/>
                <w:lang w:val="en-GB" w:eastAsia="de-DE"/>
              </w:rPr>
            </w:pPr>
            <w:r w:rsidRPr="00A16539">
              <w:rPr>
                <w:sz w:val="22"/>
                <w:szCs w:val="22"/>
                <w:lang w:val="en-GB" w:eastAsia="de-DE"/>
              </w:rPr>
              <w:t>450</w:t>
            </w:r>
          </w:p>
        </w:tc>
        <w:tc>
          <w:tcPr>
            <w:tcW w:w="2260" w:type="dxa"/>
            <w:tcBorders>
              <w:top w:val="nil"/>
              <w:left w:val="nil"/>
              <w:bottom w:val="nil"/>
              <w:right w:val="nil"/>
            </w:tcBorders>
            <w:vAlign w:val="center"/>
          </w:tcPr>
          <w:p w14:paraId="0B45BD83" w14:textId="77777777" w:rsidR="004B73D4" w:rsidRPr="00A16539" w:rsidRDefault="004B73D4" w:rsidP="0061557C">
            <w:pPr>
              <w:tabs>
                <w:tab w:val="right" w:pos="9356"/>
              </w:tabs>
              <w:spacing w:before="100" w:beforeAutospacing="1" w:after="100" w:afterAutospacing="1"/>
              <w:ind w:right="4"/>
              <w:jc w:val="center"/>
              <w:rPr>
                <w:sz w:val="22"/>
                <w:szCs w:val="22"/>
                <w:lang w:val="en-GB"/>
              </w:rPr>
            </w:pPr>
            <w:r w:rsidRPr="00A16539">
              <w:rPr>
                <w:noProof/>
                <w:szCs w:val="22"/>
              </w:rPr>
              <mc:AlternateContent>
                <mc:Choice Requires="wps">
                  <w:drawing>
                    <wp:inline distT="0" distB="0" distL="0" distR="0" wp14:anchorId="21F88F2B" wp14:editId="57991746">
                      <wp:extent cx="1285336" cy="327803"/>
                      <wp:effectExtent l="0" t="0" r="10160" b="15240"/>
                      <wp:docPr id="49" name="Rectangle 49"/>
                      <wp:cNvGraphicFramePr/>
                      <a:graphic xmlns:a="http://schemas.openxmlformats.org/drawingml/2006/main">
                        <a:graphicData uri="http://schemas.microsoft.com/office/word/2010/wordprocessingShape">
                          <wps:wsp>
                            <wps:cNvSpPr/>
                            <wps:spPr>
                              <a:xfrm>
                                <a:off x="0" y="0"/>
                                <a:ext cx="1285336" cy="3278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0C7A4DE" id="Rectangle 49" o:spid="_x0000_s1026" style="width:101.2pt;height:2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" filled="f" strokecolor="black [3213]" strokeweight="1pt">
                      <w10:anchorlock/>
                    </v:rect>
                  </w:pict>
                </mc:Fallback>
              </mc:AlternateContent>
            </w:r>
          </w:p>
        </w:tc>
        <w:tc>
          <w:tcPr>
            <w:tcW w:w="2260" w:type="dxa"/>
            <w:tcBorders>
              <w:top w:val="nil"/>
              <w:left w:val="nil"/>
              <w:bottom w:val="nil"/>
              <w:right w:val="nil"/>
            </w:tcBorders>
            <w:vAlign w:val="center"/>
          </w:tcPr>
          <w:p w14:paraId="0D840C28" w14:textId="77777777" w:rsidR="004B73D4" w:rsidRPr="00A16539" w:rsidRDefault="004B73D4" w:rsidP="0061557C">
            <w:pPr>
              <w:tabs>
                <w:tab w:val="right" w:pos="9356"/>
              </w:tabs>
              <w:spacing w:before="100" w:beforeAutospacing="1" w:after="100" w:afterAutospacing="1"/>
              <w:ind w:right="4"/>
              <w:jc w:val="center"/>
              <w:rPr>
                <w:sz w:val="22"/>
                <w:szCs w:val="22"/>
                <w:lang w:val="en-GB"/>
              </w:rPr>
            </w:pPr>
            <w:r w:rsidRPr="00A16539">
              <w:rPr>
                <w:noProof/>
                <w:szCs w:val="22"/>
              </w:rPr>
              <mc:AlternateContent>
                <mc:Choice Requires="wps">
                  <w:drawing>
                    <wp:inline distT="0" distB="0" distL="0" distR="0" wp14:anchorId="271EAA2E" wp14:editId="5E7360B4">
                      <wp:extent cx="1285336" cy="327803"/>
                      <wp:effectExtent l="0" t="0" r="10160" b="15240"/>
                      <wp:docPr id="50" name="Rectangle 50"/>
                      <wp:cNvGraphicFramePr/>
                      <a:graphic xmlns:a="http://schemas.openxmlformats.org/drawingml/2006/main">
                        <a:graphicData uri="http://schemas.microsoft.com/office/word/2010/wordprocessingShape">
                          <wps:wsp>
                            <wps:cNvSpPr/>
                            <wps:spPr>
                              <a:xfrm>
                                <a:off x="0" y="0"/>
                                <a:ext cx="1285336" cy="3278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9364D15" id="Rectangle 50" o:spid="_x0000_s1026" style="width:101.2pt;height:2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" filled="f" strokecolor="black [3213]" strokeweight="1pt">
                      <w10:anchorlock/>
                    </v:rect>
                  </w:pict>
                </mc:Fallback>
              </mc:AlternateContent>
            </w:r>
          </w:p>
        </w:tc>
        <w:tc>
          <w:tcPr>
            <w:tcW w:w="3699" w:type="dxa"/>
            <w:tcBorders>
              <w:top w:val="single" w:sz="4" w:space="0" w:color="auto"/>
              <w:left w:val="nil"/>
              <w:bottom w:val="single" w:sz="4" w:space="0" w:color="auto"/>
            </w:tcBorders>
            <w:vAlign w:val="center"/>
          </w:tcPr>
          <w:p w14:paraId="1DD30B89" w14:textId="77777777" w:rsidR="004B73D4" w:rsidRPr="00A16539" w:rsidRDefault="004B73D4" w:rsidP="0061557C">
            <w:pPr>
              <w:tabs>
                <w:tab w:val="right" w:pos="9356"/>
              </w:tabs>
              <w:spacing w:before="100" w:beforeAutospacing="1" w:after="100" w:afterAutospacing="1"/>
              <w:ind w:right="4"/>
              <w:jc w:val="center"/>
              <w:rPr>
                <w:sz w:val="22"/>
                <w:szCs w:val="22"/>
                <w:lang w:val="en-GB" w:eastAsia="de-DE"/>
              </w:rPr>
            </w:pPr>
          </w:p>
        </w:tc>
      </w:tr>
      <w:tr w:rsidR="004B73D4" w:rsidRPr="00A16539" w14:paraId="122E416C" w14:textId="77777777" w:rsidTr="004B73D4">
        <w:trPr>
          <w:trHeight w:val="662"/>
        </w:trPr>
        <w:tc>
          <w:tcPr>
            <w:tcW w:w="977" w:type="dxa"/>
            <w:tcBorders>
              <w:top w:val="nil"/>
              <w:bottom w:val="nil"/>
            </w:tcBorders>
            <w:vAlign w:val="center"/>
          </w:tcPr>
          <w:p w14:paraId="584C600D" w14:textId="77777777" w:rsidR="004B73D4" w:rsidRPr="00A16539" w:rsidRDefault="004B73D4" w:rsidP="0061557C">
            <w:pPr>
              <w:tabs>
                <w:tab w:val="right" w:pos="9356"/>
              </w:tabs>
              <w:spacing w:before="100" w:beforeAutospacing="1" w:after="100" w:afterAutospacing="1"/>
              <w:ind w:right="4"/>
              <w:jc w:val="center"/>
              <w:rPr>
                <w:sz w:val="22"/>
                <w:szCs w:val="22"/>
                <w:lang w:val="en-GB" w:eastAsia="de-DE"/>
              </w:rPr>
            </w:pPr>
            <w:r w:rsidRPr="00A16539">
              <w:rPr>
                <w:sz w:val="22"/>
                <w:szCs w:val="22"/>
                <w:lang w:val="en-GB" w:eastAsia="de-DE"/>
              </w:rPr>
              <w:t>500</w:t>
            </w:r>
          </w:p>
        </w:tc>
        <w:tc>
          <w:tcPr>
            <w:tcW w:w="2260" w:type="dxa"/>
            <w:tcBorders>
              <w:top w:val="nil"/>
              <w:left w:val="nil"/>
              <w:bottom w:val="nil"/>
              <w:right w:val="nil"/>
            </w:tcBorders>
            <w:vAlign w:val="center"/>
          </w:tcPr>
          <w:p w14:paraId="050DBAF4" w14:textId="77777777" w:rsidR="004B73D4" w:rsidRPr="00A16539" w:rsidRDefault="004B73D4" w:rsidP="0061557C">
            <w:pPr>
              <w:tabs>
                <w:tab w:val="right" w:pos="9356"/>
              </w:tabs>
              <w:spacing w:before="100" w:beforeAutospacing="1" w:after="100" w:afterAutospacing="1"/>
              <w:ind w:right="4"/>
              <w:jc w:val="center"/>
              <w:rPr>
                <w:sz w:val="22"/>
                <w:szCs w:val="22"/>
                <w:lang w:val="en-GB"/>
              </w:rPr>
            </w:pPr>
            <w:r w:rsidRPr="00A16539">
              <w:rPr>
                <w:noProof/>
                <w:szCs w:val="22"/>
              </w:rPr>
              <mc:AlternateContent>
                <mc:Choice Requires="wps">
                  <w:drawing>
                    <wp:inline distT="0" distB="0" distL="0" distR="0" wp14:anchorId="0B51C9DD" wp14:editId="5BB9C90C">
                      <wp:extent cx="1285336" cy="327803"/>
                      <wp:effectExtent l="0" t="0" r="10160" b="15240"/>
                      <wp:docPr id="15" name="Rectangle 15"/>
                      <wp:cNvGraphicFramePr/>
                      <a:graphic xmlns:a="http://schemas.openxmlformats.org/drawingml/2006/main">
                        <a:graphicData uri="http://schemas.microsoft.com/office/word/2010/wordprocessingShape">
                          <wps:wsp>
                            <wps:cNvSpPr/>
                            <wps:spPr>
                              <a:xfrm>
                                <a:off x="0" y="0"/>
                                <a:ext cx="1285336" cy="3278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471C206" id="Rectangle 15" o:spid="_x0000_s1026" style="width:101.2pt;height:2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" filled="f" strokecolor="black [3213]" strokeweight="1pt">
                      <w10:anchorlock/>
                    </v:rect>
                  </w:pict>
                </mc:Fallback>
              </mc:AlternateContent>
            </w:r>
          </w:p>
        </w:tc>
        <w:tc>
          <w:tcPr>
            <w:tcW w:w="2260" w:type="dxa"/>
            <w:tcBorders>
              <w:top w:val="nil"/>
              <w:left w:val="nil"/>
              <w:bottom w:val="nil"/>
              <w:right w:val="nil"/>
            </w:tcBorders>
            <w:vAlign w:val="center"/>
          </w:tcPr>
          <w:p w14:paraId="7AC9C927" w14:textId="77777777" w:rsidR="004B73D4" w:rsidRPr="00A16539" w:rsidRDefault="004B73D4" w:rsidP="0061557C">
            <w:pPr>
              <w:tabs>
                <w:tab w:val="right" w:pos="9356"/>
              </w:tabs>
              <w:spacing w:before="100" w:beforeAutospacing="1" w:after="100" w:afterAutospacing="1"/>
              <w:ind w:right="4"/>
              <w:jc w:val="center"/>
              <w:rPr>
                <w:sz w:val="22"/>
                <w:szCs w:val="22"/>
                <w:lang w:val="en-GB"/>
              </w:rPr>
            </w:pPr>
            <w:r w:rsidRPr="00A16539">
              <w:rPr>
                <w:noProof/>
                <w:szCs w:val="22"/>
              </w:rPr>
              <mc:AlternateContent>
                <mc:Choice Requires="wps">
                  <w:drawing>
                    <wp:inline distT="0" distB="0" distL="0" distR="0" wp14:anchorId="0162C02F" wp14:editId="447370FD">
                      <wp:extent cx="1285336" cy="327803"/>
                      <wp:effectExtent l="0" t="0" r="10160" b="15240"/>
                      <wp:docPr id="16" name="Rectangle 16"/>
                      <wp:cNvGraphicFramePr/>
                      <a:graphic xmlns:a="http://schemas.openxmlformats.org/drawingml/2006/main">
                        <a:graphicData uri="http://schemas.microsoft.com/office/word/2010/wordprocessingShape">
                          <wps:wsp>
                            <wps:cNvSpPr/>
                            <wps:spPr>
                              <a:xfrm>
                                <a:off x="0" y="0"/>
                                <a:ext cx="1285336" cy="3278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C67B96C" id="Rectangle 16" o:spid="_x0000_s1026" style="width:101.2pt;height:2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" filled="f" strokecolor="black [3213]" strokeweight="1pt">
                      <w10:anchorlock/>
                    </v:rect>
                  </w:pict>
                </mc:Fallback>
              </mc:AlternateContent>
            </w:r>
          </w:p>
        </w:tc>
        <w:tc>
          <w:tcPr>
            <w:tcW w:w="3699" w:type="dxa"/>
            <w:tcBorders>
              <w:top w:val="single" w:sz="4" w:space="0" w:color="auto"/>
              <w:left w:val="nil"/>
              <w:bottom w:val="single" w:sz="4" w:space="0" w:color="auto"/>
            </w:tcBorders>
            <w:vAlign w:val="center"/>
          </w:tcPr>
          <w:p w14:paraId="2A36C4F2" w14:textId="77777777" w:rsidR="004B73D4" w:rsidRPr="00A16539" w:rsidRDefault="004B73D4" w:rsidP="0061557C">
            <w:pPr>
              <w:tabs>
                <w:tab w:val="right" w:pos="9356"/>
              </w:tabs>
              <w:spacing w:before="100" w:beforeAutospacing="1" w:after="100" w:afterAutospacing="1"/>
              <w:ind w:right="4"/>
              <w:jc w:val="center"/>
              <w:rPr>
                <w:sz w:val="22"/>
                <w:szCs w:val="22"/>
                <w:lang w:val="en-GB" w:eastAsia="de-DE"/>
              </w:rPr>
            </w:pPr>
          </w:p>
        </w:tc>
      </w:tr>
      <w:tr w:rsidR="004B73D4" w:rsidRPr="00A16539" w14:paraId="21606714" w14:textId="77777777" w:rsidTr="004B73D4">
        <w:trPr>
          <w:trHeight w:val="432"/>
        </w:trPr>
        <w:tc>
          <w:tcPr>
            <w:tcW w:w="977" w:type="dxa"/>
            <w:tcBorders>
              <w:top w:val="nil"/>
              <w:bottom w:val="single" w:sz="4" w:space="0" w:color="auto"/>
            </w:tcBorders>
            <w:vAlign w:val="center"/>
          </w:tcPr>
          <w:p w14:paraId="139086FB" w14:textId="77777777" w:rsidR="004B73D4" w:rsidRPr="00A16539" w:rsidRDefault="004B73D4" w:rsidP="0061557C">
            <w:pPr>
              <w:tabs>
                <w:tab w:val="right" w:pos="9356"/>
              </w:tabs>
              <w:spacing w:before="100" w:beforeAutospacing="1" w:after="100" w:afterAutospacing="1"/>
              <w:ind w:right="4"/>
              <w:jc w:val="center"/>
              <w:rPr>
                <w:sz w:val="22"/>
                <w:szCs w:val="22"/>
                <w:lang w:val="en-GB" w:eastAsia="de-DE"/>
              </w:rPr>
            </w:pPr>
          </w:p>
        </w:tc>
        <w:tc>
          <w:tcPr>
            <w:tcW w:w="2260" w:type="dxa"/>
            <w:tcBorders>
              <w:top w:val="nil"/>
              <w:left w:val="nil"/>
              <w:bottom w:val="single" w:sz="4" w:space="0" w:color="auto"/>
              <w:right w:val="nil"/>
            </w:tcBorders>
            <w:vAlign w:val="center"/>
          </w:tcPr>
          <w:p w14:paraId="2A970E3F" w14:textId="77777777" w:rsidR="004B73D4" w:rsidRPr="00A16539" w:rsidRDefault="004B73D4" w:rsidP="0061557C">
            <w:pPr>
              <w:tabs>
                <w:tab w:val="right" w:pos="9356"/>
              </w:tabs>
              <w:spacing w:before="100" w:beforeAutospacing="1" w:after="100" w:afterAutospacing="1"/>
              <w:ind w:right="4"/>
              <w:jc w:val="center"/>
              <w:rPr>
                <w:noProof/>
                <w:sz w:val="22"/>
                <w:szCs w:val="22"/>
                <w:lang w:val="en-GB"/>
              </w:rPr>
            </w:pPr>
          </w:p>
        </w:tc>
        <w:tc>
          <w:tcPr>
            <w:tcW w:w="2260" w:type="dxa"/>
            <w:tcBorders>
              <w:top w:val="nil"/>
              <w:left w:val="nil"/>
              <w:bottom w:val="single" w:sz="4" w:space="0" w:color="auto"/>
              <w:right w:val="nil"/>
            </w:tcBorders>
            <w:vAlign w:val="center"/>
          </w:tcPr>
          <w:p w14:paraId="000A502C" w14:textId="77777777" w:rsidR="004B73D4" w:rsidRPr="00A16539" w:rsidRDefault="004B73D4" w:rsidP="0061557C">
            <w:pPr>
              <w:tabs>
                <w:tab w:val="right" w:pos="9356"/>
              </w:tabs>
              <w:spacing w:before="100" w:beforeAutospacing="1" w:after="100" w:afterAutospacing="1"/>
              <w:ind w:right="4"/>
              <w:jc w:val="center"/>
              <w:rPr>
                <w:noProof/>
                <w:sz w:val="22"/>
                <w:szCs w:val="22"/>
                <w:lang w:val="en-GB"/>
              </w:rPr>
            </w:pPr>
          </w:p>
        </w:tc>
        <w:tc>
          <w:tcPr>
            <w:tcW w:w="3699" w:type="dxa"/>
            <w:tcBorders>
              <w:top w:val="single" w:sz="4" w:space="0" w:color="auto"/>
              <w:left w:val="nil"/>
              <w:bottom w:val="single" w:sz="4" w:space="0" w:color="auto"/>
            </w:tcBorders>
            <w:vAlign w:val="center"/>
          </w:tcPr>
          <w:p w14:paraId="26B24DD3" w14:textId="77777777" w:rsidR="004B73D4" w:rsidRPr="00A16539" w:rsidRDefault="004B73D4" w:rsidP="0061557C">
            <w:pPr>
              <w:tabs>
                <w:tab w:val="right" w:pos="9356"/>
              </w:tabs>
              <w:spacing w:before="100" w:beforeAutospacing="1" w:after="100" w:afterAutospacing="1"/>
              <w:ind w:right="4"/>
              <w:jc w:val="center"/>
              <w:rPr>
                <w:sz w:val="22"/>
                <w:szCs w:val="22"/>
                <w:lang w:val="en-GB" w:eastAsia="de-DE"/>
              </w:rPr>
            </w:pPr>
          </w:p>
        </w:tc>
      </w:tr>
    </w:tbl>
    <w:p w14:paraId="3C5A7E20" w14:textId="7C8641AD" w:rsidR="0061557C" w:rsidRPr="00A16539" w:rsidRDefault="0061557C" w:rsidP="004B73D4">
      <w:pPr>
        <w:tabs>
          <w:tab w:val="right" w:pos="9356"/>
        </w:tabs>
        <w:spacing w:before="100" w:beforeAutospacing="1" w:after="100" w:afterAutospacing="1"/>
        <w:ind w:right="4"/>
        <w:rPr>
          <w:lang w:val="en-GB" w:eastAsia="de-DE"/>
        </w:rPr>
      </w:pPr>
    </w:p>
    <w:p w14:paraId="45929776" w14:textId="77777777" w:rsidR="0061557C" w:rsidRPr="00A16539" w:rsidRDefault="0061557C">
      <w:pPr>
        <w:spacing w:after="160" w:line="259" w:lineRule="auto"/>
        <w:jc w:val="left"/>
        <w:rPr>
          <w:lang w:val="en-GB" w:eastAsia="de-DE"/>
        </w:rPr>
      </w:pPr>
      <w:r w:rsidRPr="00A16539">
        <w:rPr>
          <w:lang w:val="en-GB" w:eastAsia="de-DE"/>
        </w:rPr>
        <w:br w:type="page"/>
      </w:r>
    </w:p>
    <w:p w14:paraId="47AA8798" w14:textId="2ED30AAB" w:rsidR="0061557C" w:rsidRPr="00A16539" w:rsidRDefault="0061557C" w:rsidP="00FC702A">
      <w:pPr>
        <w:tabs>
          <w:tab w:val="right" w:pos="9356"/>
        </w:tabs>
        <w:spacing w:before="100" w:beforeAutospacing="1" w:after="100" w:afterAutospacing="1"/>
        <w:ind w:left="562" w:hanging="562"/>
        <w:jc w:val="left"/>
        <w:outlineLvl w:val="0"/>
        <w:rPr>
          <w:b/>
          <w:bCs/>
          <w:sz w:val="28"/>
          <w:szCs w:val="24"/>
          <w:lang w:val="en-GB" w:eastAsia="de-DE"/>
        </w:rPr>
      </w:pPr>
      <w:bookmarkStart w:id="75" w:name="AppendixC"/>
      <w:bookmarkStart w:id="76" w:name="_Toc203384412"/>
      <w:r w:rsidRPr="00A16539">
        <w:rPr>
          <w:b/>
          <w:bCs/>
          <w:sz w:val="28"/>
          <w:szCs w:val="24"/>
          <w:lang w:val="en-GB" w:eastAsia="de-DE"/>
        </w:rPr>
        <w:t>Appendix C</w:t>
      </w:r>
      <w:bookmarkEnd w:id="75"/>
      <w:r w:rsidRPr="00A16539">
        <w:rPr>
          <w:b/>
          <w:bCs/>
          <w:sz w:val="28"/>
          <w:szCs w:val="24"/>
          <w:lang w:val="en-GB" w:eastAsia="de-DE"/>
        </w:rPr>
        <w:t xml:space="preserve"> – Results Report Form</w:t>
      </w:r>
      <w:bookmarkEnd w:id="76"/>
    </w:p>
    <w:tbl>
      <w:tblPr>
        <w:tblW w:w="0" w:type="auto"/>
        <w:tblLook w:val="01E0" w:firstRow="1" w:lastRow="1" w:firstColumn="1" w:lastColumn="1" w:noHBand="0" w:noVBand="0"/>
      </w:tblPr>
      <w:tblGrid>
        <w:gridCol w:w="812"/>
        <w:gridCol w:w="8543"/>
      </w:tblGrid>
      <w:tr w:rsidR="0061557C" w:rsidRPr="00A16539" w14:paraId="57DD12FD" w14:textId="77777777" w:rsidTr="0061557C">
        <w:tc>
          <w:tcPr>
            <w:tcW w:w="812" w:type="dxa"/>
            <w:tcBorders>
              <w:right w:val="single" w:sz="4" w:space="0" w:color="auto"/>
            </w:tcBorders>
            <w:shd w:val="clear" w:color="auto" w:fill="auto"/>
          </w:tcPr>
          <w:p w14:paraId="273F098D" w14:textId="77777777" w:rsidR="0061557C" w:rsidRPr="00A16539" w:rsidRDefault="0061557C" w:rsidP="0061557C">
            <w:pPr>
              <w:rPr>
                <w:lang w:val="en-GB" w:eastAsia="de-DE"/>
              </w:rPr>
            </w:pPr>
            <w:r w:rsidRPr="00A16539">
              <w:rPr>
                <w:lang w:val="en-GB" w:eastAsia="de-DE"/>
              </w:rPr>
              <w:t>To:</w:t>
            </w:r>
          </w:p>
        </w:tc>
        <w:tc>
          <w:tcPr>
            <w:tcW w:w="8543" w:type="dxa"/>
            <w:tcBorders>
              <w:top w:val="single" w:sz="4" w:space="0" w:color="auto"/>
              <w:left w:val="single" w:sz="4" w:space="0" w:color="auto"/>
              <w:bottom w:val="single" w:sz="4" w:space="0" w:color="auto"/>
              <w:right w:val="single" w:sz="4" w:space="0" w:color="auto"/>
            </w:tcBorders>
            <w:shd w:val="clear" w:color="auto" w:fill="auto"/>
          </w:tcPr>
          <w:p w14:paraId="385E2E4E" w14:textId="77777777" w:rsidR="0061557C" w:rsidRPr="00A16539" w:rsidRDefault="0061557C" w:rsidP="0061557C">
            <w:pPr>
              <w:spacing w:after="0"/>
              <w:jc w:val="left"/>
              <w:rPr>
                <w:lang w:val="en-GB" w:eastAsia="de-DE"/>
              </w:rPr>
            </w:pPr>
            <w:r w:rsidRPr="00A16539">
              <w:rPr>
                <w:lang w:val="en-GB" w:eastAsia="de-DE"/>
              </w:rPr>
              <w:t>Faisal Alqahtani &amp; Shahad Bin Shuqayr</w:t>
            </w:r>
          </w:p>
          <w:p w14:paraId="10233623" w14:textId="77777777" w:rsidR="0061557C" w:rsidRPr="00A16539" w:rsidRDefault="0061557C" w:rsidP="0061557C">
            <w:pPr>
              <w:spacing w:after="0"/>
              <w:jc w:val="left"/>
              <w:rPr>
                <w:lang w:val="en-GB" w:eastAsia="de-DE"/>
              </w:rPr>
            </w:pPr>
            <w:r w:rsidRPr="00A16539">
              <w:rPr>
                <w:lang w:val="en-GB" w:eastAsia="de-DE"/>
              </w:rPr>
              <w:t>Saudi Standards, Metrology, and Quality Organization (SASO), National Measurement and Calibration Center (NMCC).</w:t>
            </w:r>
          </w:p>
          <w:p w14:paraId="31E0A15A" w14:textId="77777777" w:rsidR="0061557C" w:rsidRPr="00A16539" w:rsidRDefault="0061557C" w:rsidP="0061557C">
            <w:pPr>
              <w:spacing w:after="0"/>
              <w:jc w:val="left"/>
              <w:rPr>
                <w:lang w:val="en-GB" w:eastAsia="de-DE"/>
              </w:rPr>
            </w:pPr>
            <w:r w:rsidRPr="00A16539">
              <w:rPr>
                <w:lang w:val="en-GB" w:eastAsia="de-DE"/>
              </w:rPr>
              <w:t>Riyadh 11471, P.O. Box 3437.</w:t>
            </w:r>
          </w:p>
          <w:p w14:paraId="119ABBDC" w14:textId="77777777" w:rsidR="0061557C" w:rsidRPr="00A16539" w:rsidRDefault="0061557C" w:rsidP="0061557C">
            <w:pPr>
              <w:spacing w:after="0"/>
              <w:rPr>
                <w:lang w:val="en-GB" w:eastAsia="de-DE"/>
              </w:rPr>
            </w:pPr>
            <w:r w:rsidRPr="00A16539">
              <w:rPr>
                <w:lang w:val="en-GB" w:eastAsia="de-DE"/>
              </w:rPr>
              <w:t>Kingdom of Saudi Arabia</w:t>
            </w:r>
          </w:p>
          <w:p w14:paraId="7825A94E" w14:textId="77777777" w:rsidR="0061557C" w:rsidRPr="00A16539" w:rsidRDefault="0061557C" w:rsidP="0061557C">
            <w:pPr>
              <w:spacing w:after="0"/>
              <w:rPr>
                <w:lang w:val="en-GB" w:eastAsia="de-DE"/>
              </w:rPr>
            </w:pPr>
            <w:r w:rsidRPr="00A16539">
              <w:rPr>
                <w:lang w:val="en-GB" w:eastAsia="de-DE"/>
              </w:rPr>
              <w:t xml:space="preserve">e-mail: </w:t>
            </w:r>
            <w:hyperlink r:id="rId28" w:history="1">
              <w:r w:rsidRPr="00A16539">
                <w:rPr>
                  <w:rStyle w:val="Hyperlink"/>
                  <w:lang w:val="en-GB" w:eastAsia="de-DE"/>
                </w:rPr>
                <w:t>f.qahtany@saso.gov.sa</w:t>
              </w:r>
            </w:hyperlink>
            <w:r w:rsidRPr="00A16539">
              <w:rPr>
                <w:lang w:val="en-GB" w:eastAsia="de-DE"/>
              </w:rPr>
              <w:t xml:space="preserve"> &amp; </w:t>
            </w:r>
            <w:hyperlink r:id="rId29" w:history="1">
              <w:r w:rsidRPr="00A16539">
                <w:rPr>
                  <w:rStyle w:val="Hyperlink"/>
                  <w:lang w:val="en-GB" w:eastAsia="de-DE"/>
                </w:rPr>
                <w:t>s.shuqayr@saso.gov.sa</w:t>
              </w:r>
            </w:hyperlink>
            <w:r w:rsidRPr="00A16539">
              <w:rPr>
                <w:lang w:val="en-GB" w:eastAsia="de-DE"/>
              </w:rPr>
              <w:t xml:space="preserve"> </w:t>
            </w:r>
          </w:p>
        </w:tc>
      </w:tr>
      <w:tr w:rsidR="0061557C" w:rsidRPr="00A16539" w14:paraId="57AD2005" w14:textId="77777777" w:rsidTr="0061557C">
        <w:tc>
          <w:tcPr>
            <w:tcW w:w="812" w:type="dxa"/>
            <w:tcBorders>
              <w:right w:val="single" w:sz="4" w:space="0" w:color="auto"/>
            </w:tcBorders>
            <w:shd w:val="clear" w:color="auto" w:fill="auto"/>
          </w:tcPr>
          <w:p w14:paraId="572E6547" w14:textId="77777777" w:rsidR="0061557C" w:rsidRPr="00A16539" w:rsidRDefault="0061557C" w:rsidP="0061557C">
            <w:pPr>
              <w:spacing w:before="120" w:line="360" w:lineRule="auto"/>
              <w:rPr>
                <w:lang w:val="en-GB" w:eastAsia="de-DE"/>
              </w:rPr>
            </w:pPr>
            <w:r w:rsidRPr="00A16539">
              <w:rPr>
                <w:lang w:val="en-GB" w:eastAsia="de-DE"/>
              </w:rPr>
              <w:t>From:</w:t>
            </w:r>
          </w:p>
        </w:tc>
        <w:tc>
          <w:tcPr>
            <w:tcW w:w="8543" w:type="dxa"/>
            <w:tcBorders>
              <w:top w:val="single" w:sz="4" w:space="0" w:color="auto"/>
              <w:left w:val="single" w:sz="4" w:space="0" w:color="auto"/>
              <w:bottom w:val="single" w:sz="4" w:space="0" w:color="auto"/>
              <w:right w:val="single" w:sz="4" w:space="0" w:color="auto"/>
            </w:tcBorders>
            <w:shd w:val="clear" w:color="auto" w:fill="auto"/>
          </w:tcPr>
          <w:p w14:paraId="29F027D1" w14:textId="77777777" w:rsidR="0061557C" w:rsidRPr="00A16539" w:rsidRDefault="0061557C" w:rsidP="0061557C">
            <w:pPr>
              <w:spacing w:before="120" w:line="360" w:lineRule="auto"/>
              <w:rPr>
                <w:lang w:val="en-GB" w:eastAsia="de-DE"/>
              </w:rPr>
            </w:pPr>
            <w:r w:rsidRPr="00A16539">
              <w:rPr>
                <w:lang w:val="en-GB" w:eastAsia="de-DE"/>
              </w:rPr>
              <w:t xml:space="preserve">NMI: </w:t>
            </w:r>
            <w:r w:rsidRPr="00A16539">
              <w:rPr>
                <w:lang w:val="en-GB" w:eastAsia="de-DE"/>
              </w:rPr>
              <w:tab/>
            </w:r>
            <w:r w:rsidRPr="00A16539">
              <w:rPr>
                <w:lang w:val="en-GB" w:eastAsia="de-DE"/>
              </w:rPr>
              <w:tab/>
              <w:t>………………………………</w:t>
            </w:r>
            <w:r w:rsidRPr="00A16539">
              <w:rPr>
                <w:lang w:val="en-GB" w:eastAsia="de-DE"/>
              </w:rPr>
              <w:tab/>
            </w:r>
            <w:r w:rsidRPr="00A16539">
              <w:rPr>
                <w:lang w:val="en-GB" w:eastAsia="de-DE"/>
              </w:rPr>
              <w:tab/>
              <w:t>Name:</w:t>
            </w:r>
            <w:r w:rsidRPr="00A16539">
              <w:rPr>
                <w:lang w:val="en-GB" w:eastAsia="de-DE"/>
              </w:rPr>
              <w:tab/>
              <w:t>………………………………</w:t>
            </w:r>
          </w:p>
          <w:p w14:paraId="7D343A4A" w14:textId="77777777" w:rsidR="0061557C" w:rsidRPr="00A16539" w:rsidRDefault="0061557C" w:rsidP="0061557C">
            <w:pPr>
              <w:spacing w:before="120" w:line="360" w:lineRule="auto"/>
              <w:rPr>
                <w:lang w:val="en-GB" w:eastAsia="de-DE"/>
              </w:rPr>
            </w:pPr>
            <w:r w:rsidRPr="00A16539">
              <w:rPr>
                <w:lang w:val="en-GB" w:eastAsia="de-DE"/>
              </w:rPr>
              <w:t>Signature:</w:t>
            </w:r>
            <w:r w:rsidRPr="00A16539">
              <w:rPr>
                <w:lang w:val="en-GB" w:eastAsia="de-DE"/>
              </w:rPr>
              <w:tab/>
              <w:t>………………………………</w:t>
            </w:r>
            <w:r w:rsidRPr="00A16539">
              <w:rPr>
                <w:lang w:val="en-GB" w:eastAsia="de-DE"/>
              </w:rPr>
              <w:tab/>
            </w:r>
            <w:r w:rsidRPr="00A16539">
              <w:rPr>
                <w:lang w:val="en-GB" w:eastAsia="de-DE"/>
              </w:rPr>
              <w:tab/>
              <w:t>Date:</w:t>
            </w:r>
            <w:r w:rsidRPr="00A16539">
              <w:rPr>
                <w:lang w:val="en-GB" w:eastAsia="de-DE"/>
              </w:rPr>
              <w:tab/>
              <w:t>………………………………</w:t>
            </w:r>
          </w:p>
        </w:tc>
      </w:tr>
    </w:tbl>
    <w:p w14:paraId="3A78712A" w14:textId="77777777" w:rsidR="0061557C" w:rsidRPr="00A16539" w:rsidRDefault="0061557C" w:rsidP="005371BE">
      <w:pPr>
        <w:tabs>
          <w:tab w:val="right" w:pos="9356"/>
        </w:tabs>
        <w:spacing w:before="100" w:beforeAutospacing="1" w:after="100" w:afterAutospacing="1"/>
        <w:ind w:right="4"/>
        <w:rPr>
          <w:b/>
          <w:bCs/>
          <w:lang w:val="en-GB" w:eastAsia="de-DE"/>
        </w:rPr>
      </w:pPr>
      <w:r w:rsidRPr="00A16539">
        <w:rPr>
          <w:b/>
          <w:bCs/>
          <w:lang w:val="en-GB" w:eastAsia="de-DE"/>
        </w:rPr>
        <w:t>Please complete this form electronically and email to the pilot.</w:t>
      </w:r>
    </w:p>
    <w:p w14:paraId="399A20DD" w14:textId="0959DC00" w:rsidR="0061557C" w:rsidRPr="00A16539" w:rsidRDefault="0061557C" w:rsidP="0061557C">
      <w:pPr>
        <w:tabs>
          <w:tab w:val="right" w:pos="9356"/>
        </w:tabs>
        <w:spacing w:before="100" w:beforeAutospacing="1" w:after="100" w:afterAutospacing="1"/>
        <w:ind w:right="4"/>
        <w:rPr>
          <w:lang w:val="en-GB" w:eastAsia="de-DE"/>
        </w:rPr>
      </w:pPr>
      <w:r w:rsidRPr="00A16539">
        <w:rPr>
          <w:lang w:val="en-GB" w:eastAsia="de-DE"/>
        </w:rPr>
        <w:t>Date of start of measurements: ……………………………………….</w:t>
      </w:r>
    </w:p>
    <w:p w14:paraId="68EB987F" w14:textId="77C023D7" w:rsidR="0061557C" w:rsidRPr="00A16539" w:rsidRDefault="0061557C" w:rsidP="005371BE">
      <w:pPr>
        <w:tabs>
          <w:tab w:val="right" w:pos="9356"/>
        </w:tabs>
        <w:spacing w:before="100" w:beforeAutospacing="1" w:after="100" w:afterAutospacing="1"/>
        <w:ind w:right="4"/>
        <w:rPr>
          <w:lang w:val="en-GB" w:eastAsia="de-DE"/>
        </w:rPr>
      </w:pPr>
      <w:r w:rsidRPr="00A16539">
        <w:rPr>
          <w:lang w:val="en-GB" w:eastAsia="de-DE"/>
        </w:rPr>
        <w:t>Date of end of measurements: ………………………………….</w:t>
      </w:r>
    </w:p>
    <w:p w14:paraId="314634A7" w14:textId="27CBDFEC" w:rsidR="0061557C" w:rsidRPr="00A16539" w:rsidRDefault="0061557C" w:rsidP="005371BE">
      <w:pPr>
        <w:tabs>
          <w:tab w:val="right" w:pos="9356"/>
        </w:tabs>
        <w:spacing w:before="100" w:beforeAutospacing="1" w:after="0"/>
        <w:ind w:right="4"/>
        <w:rPr>
          <w:lang w:val="en-GB" w:eastAsia="de-DE"/>
        </w:rPr>
      </w:pPr>
      <w:r w:rsidRPr="00A16539">
        <w:rPr>
          <w:lang w:val="en-GB" w:eastAsia="de-DE"/>
        </w:rPr>
        <w:t>Results:</w:t>
      </w:r>
    </w:p>
    <w:p w14:paraId="535A17A8" w14:textId="495BA645" w:rsidR="006851DC" w:rsidRPr="00A16539" w:rsidRDefault="006851DC" w:rsidP="005371BE">
      <w:pPr>
        <w:tabs>
          <w:tab w:val="right" w:pos="9356"/>
        </w:tabs>
        <w:spacing w:after="0"/>
        <w:ind w:right="4"/>
        <w:rPr>
          <w:lang w:val="en-GB" w:eastAsia="de-DE"/>
        </w:rPr>
      </w:pPr>
      <w:r w:rsidRPr="00A16539">
        <w:rPr>
          <w:rFonts w:ascii="Times New Roman" w:hAnsi="Times New Roman"/>
          <w:i/>
          <w:lang w:val="en-GB" w:eastAsia="de-DE"/>
        </w:rPr>
        <w:t>e</w:t>
      </w:r>
      <w:r w:rsidRPr="00A16539">
        <w:rPr>
          <w:rFonts w:ascii="Times New Roman" w:hAnsi="Times New Roman"/>
          <w:vertAlign w:val="subscript"/>
          <w:lang w:val="en-GB" w:eastAsia="de-DE"/>
        </w:rPr>
        <w:t>c</w:t>
      </w:r>
      <w:r w:rsidRPr="00A16539">
        <w:rPr>
          <w:rFonts w:ascii="Times New Roman" w:hAnsi="Times New Roman"/>
          <w:lang w:val="en-GB" w:eastAsia="de-DE"/>
        </w:rPr>
        <w:t xml:space="preserve">: </w:t>
      </w:r>
      <w:r w:rsidRPr="00A16539">
        <w:rPr>
          <w:lang w:val="en-GB" w:eastAsia="de-DE"/>
        </w:rPr>
        <w:t>Central Length Deviation</w:t>
      </w:r>
    </w:p>
    <w:p w14:paraId="72785DD6" w14:textId="28A31C7F" w:rsidR="006851DC" w:rsidRPr="00A16539" w:rsidRDefault="006851DC" w:rsidP="005371BE">
      <w:pPr>
        <w:tabs>
          <w:tab w:val="right" w:pos="9356"/>
        </w:tabs>
        <w:spacing w:after="100" w:afterAutospacing="1"/>
        <w:ind w:right="4"/>
        <w:rPr>
          <w:lang w:val="en-GB" w:eastAsia="de-DE"/>
        </w:rPr>
      </w:pPr>
      <w:r w:rsidRPr="00A16539">
        <w:rPr>
          <w:rFonts w:ascii="Times New Roman" w:hAnsi="Times New Roman"/>
          <w:i/>
          <w:lang w:val="en-GB" w:eastAsia="de-DE"/>
        </w:rPr>
        <w:t>d</w:t>
      </w:r>
      <w:r w:rsidRPr="00A16539">
        <w:rPr>
          <w:rFonts w:ascii="Times New Roman" w:hAnsi="Times New Roman"/>
          <w:vertAlign w:val="subscript"/>
          <w:lang w:val="en-GB" w:eastAsia="de-DE"/>
        </w:rPr>
        <w:t>c</w:t>
      </w:r>
      <w:r w:rsidRPr="00A16539">
        <w:rPr>
          <w:lang w:val="en-GB" w:eastAsia="de-DE"/>
        </w:rPr>
        <w:t xml:space="preserve">: Difference in wringing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1558"/>
        <w:gridCol w:w="1193"/>
        <w:gridCol w:w="1204"/>
        <w:gridCol w:w="863"/>
        <w:gridCol w:w="1193"/>
        <w:gridCol w:w="1205"/>
        <w:gridCol w:w="863"/>
      </w:tblGrid>
      <w:tr w:rsidR="0061557C" w:rsidRPr="00A16539" w14:paraId="58A85B56" w14:textId="77777777" w:rsidTr="0061557C">
        <w:tc>
          <w:tcPr>
            <w:tcW w:w="1136" w:type="dxa"/>
            <w:shd w:val="clear" w:color="auto" w:fill="D9E2F3" w:themeFill="accent5" w:themeFillTint="33"/>
          </w:tcPr>
          <w:p w14:paraId="69F07B80" w14:textId="77777777" w:rsidR="0061557C" w:rsidRPr="00A16539" w:rsidRDefault="00A70286" w:rsidP="0061557C">
            <w:pPr>
              <w:jc w:val="center"/>
              <w:rPr>
                <w:lang w:val="en-GB" w:eastAsia="de-DE"/>
              </w:rPr>
            </w:pPr>
            <m:oMath>
              <m:sSub>
                <m:sSubPr>
                  <m:ctrlPr>
                    <w:rPr>
                      <w:rFonts w:ascii="Cambria Math" w:hAnsi="Cambria Math"/>
                      <w:i/>
                      <w:lang w:val="en-GB" w:eastAsia="de-DE"/>
                    </w:rPr>
                  </m:ctrlPr>
                </m:sSubPr>
                <m:e>
                  <m:r>
                    <w:rPr>
                      <w:rFonts w:ascii="Cambria Math" w:hAnsi="Cambria Math"/>
                      <w:lang w:val="en-GB" w:eastAsia="de-DE"/>
                    </w:rPr>
                    <m:t>l</m:t>
                  </m:r>
                </m:e>
                <m:sub>
                  <m:r>
                    <w:rPr>
                      <w:rFonts w:ascii="Cambria Math" w:hAnsi="Cambria Math"/>
                      <w:lang w:val="en-GB" w:eastAsia="de-DE"/>
                    </w:rPr>
                    <m:t>n</m:t>
                  </m:r>
                </m:sub>
              </m:sSub>
            </m:oMath>
            <w:r w:rsidR="0061557C" w:rsidRPr="00A16539">
              <w:rPr>
                <w:lang w:val="en-GB" w:eastAsia="de-DE"/>
              </w:rPr>
              <w:t xml:space="preserve"> / mm</w:t>
            </w:r>
          </w:p>
        </w:tc>
        <w:tc>
          <w:tcPr>
            <w:tcW w:w="1558" w:type="dxa"/>
            <w:shd w:val="clear" w:color="auto" w:fill="D9E2F3" w:themeFill="accent5" w:themeFillTint="33"/>
            <w:vAlign w:val="center"/>
          </w:tcPr>
          <w:p w14:paraId="49BEDA55" w14:textId="77777777" w:rsidR="0061557C" w:rsidRPr="00A16539" w:rsidRDefault="0061557C" w:rsidP="0061557C">
            <w:pPr>
              <w:jc w:val="center"/>
              <w:rPr>
                <w:lang w:val="en-GB" w:eastAsia="de-DE"/>
              </w:rPr>
            </w:pPr>
            <w:r w:rsidRPr="00A16539">
              <w:rPr>
                <w:lang w:val="en-GB" w:eastAsia="de-DE"/>
              </w:rPr>
              <w:t>Identification</w:t>
            </w:r>
          </w:p>
        </w:tc>
        <w:tc>
          <w:tcPr>
            <w:tcW w:w="1193" w:type="dxa"/>
            <w:shd w:val="clear" w:color="auto" w:fill="D9E2F3" w:themeFill="accent5" w:themeFillTint="33"/>
            <w:vAlign w:val="center"/>
          </w:tcPr>
          <w:p w14:paraId="39CAC559" w14:textId="77777777" w:rsidR="0061557C" w:rsidRPr="00A16539" w:rsidRDefault="0061557C" w:rsidP="0061557C">
            <w:pPr>
              <w:jc w:val="center"/>
              <w:rPr>
                <w:lang w:val="en-GB" w:eastAsia="de-DE"/>
              </w:rPr>
            </w:pPr>
            <w:r w:rsidRPr="00A16539">
              <w:rPr>
                <w:rFonts w:ascii="Times New Roman" w:hAnsi="Times New Roman"/>
                <w:i/>
                <w:lang w:val="en-GB" w:eastAsia="de-DE"/>
              </w:rPr>
              <w:t>e</w:t>
            </w:r>
            <w:r w:rsidRPr="00A16539">
              <w:rPr>
                <w:rFonts w:ascii="Times New Roman" w:hAnsi="Times New Roman"/>
                <w:vertAlign w:val="subscript"/>
                <w:lang w:val="en-GB" w:eastAsia="de-DE"/>
              </w:rPr>
              <w:t>c</w:t>
            </w:r>
            <w:r w:rsidRPr="00A16539">
              <w:rPr>
                <w:lang w:val="en-GB" w:eastAsia="de-DE"/>
              </w:rPr>
              <w:t xml:space="preserve"> / nm</w:t>
            </w:r>
          </w:p>
        </w:tc>
        <w:tc>
          <w:tcPr>
            <w:tcW w:w="1204" w:type="dxa"/>
            <w:shd w:val="clear" w:color="auto" w:fill="D9E2F3" w:themeFill="accent5" w:themeFillTint="33"/>
            <w:vAlign w:val="center"/>
          </w:tcPr>
          <w:p w14:paraId="3301B256" w14:textId="77777777" w:rsidR="0061557C" w:rsidRPr="00A16539" w:rsidRDefault="0061557C" w:rsidP="0061557C">
            <w:pPr>
              <w:jc w:val="center"/>
              <w:rPr>
                <w:lang w:val="en-GB" w:eastAsia="de-DE"/>
              </w:rPr>
            </w:pPr>
            <w:r w:rsidRPr="00A16539">
              <w:rPr>
                <w:rFonts w:ascii="Times New Roman" w:hAnsi="Times New Roman"/>
                <w:i/>
                <w:lang w:val="en-GB" w:eastAsia="de-DE"/>
              </w:rPr>
              <w:t>u</w:t>
            </w:r>
            <w:r w:rsidRPr="00A16539">
              <w:rPr>
                <w:rFonts w:ascii="Times New Roman" w:hAnsi="Times New Roman"/>
                <w:lang w:val="en-GB" w:eastAsia="de-DE"/>
              </w:rPr>
              <w:t>(</w:t>
            </w:r>
            <w:r w:rsidRPr="00A16539">
              <w:rPr>
                <w:rFonts w:ascii="Times New Roman" w:hAnsi="Times New Roman"/>
                <w:i/>
                <w:lang w:val="en-GB" w:eastAsia="de-DE"/>
              </w:rPr>
              <w:t>e</w:t>
            </w:r>
            <w:r w:rsidRPr="00A16539">
              <w:rPr>
                <w:rFonts w:ascii="Times New Roman" w:hAnsi="Times New Roman"/>
                <w:vertAlign w:val="subscript"/>
                <w:lang w:val="en-GB" w:eastAsia="de-DE"/>
              </w:rPr>
              <w:t>c</w:t>
            </w:r>
            <w:r w:rsidRPr="00A16539">
              <w:rPr>
                <w:rFonts w:ascii="Times New Roman" w:hAnsi="Times New Roman"/>
                <w:lang w:val="en-GB" w:eastAsia="de-DE"/>
              </w:rPr>
              <w:t>)</w:t>
            </w:r>
            <w:r w:rsidRPr="00A16539">
              <w:rPr>
                <w:lang w:val="en-GB" w:eastAsia="de-DE"/>
              </w:rPr>
              <w:t xml:space="preserve"> / nm</w:t>
            </w:r>
          </w:p>
        </w:tc>
        <w:tc>
          <w:tcPr>
            <w:tcW w:w="863" w:type="dxa"/>
            <w:shd w:val="clear" w:color="auto" w:fill="D9E2F3" w:themeFill="accent5" w:themeFillTint="33"/>
            <w:vAlign w:val="center"/>
          </w:tcPr>
          <w:p w14:paraId="63236043" w14:textId="77777777" w:rsidR="0061557C" w:rsidRPr="00A16539" w:rsidRDefault="0061557C" w:rsidP="0061557C">
            <w:pPr>
              <w:jc w:val="center"/>
              <w:rPr>
                <w:rFonts w:ascii="Symbol" w:hAnsi="Symbol"/>
                <w:i/>
                <w:lang w:val="en-GB" w:eastAsia="de-DE"/>
              </w:rPr>
            </w:pPr>
            <w:r w:rsidRPr="00A16539">
              <w:rPr>
                <w:rFonts w:ascii="Symbol" w:hAnsi="Symbol"/>
                <w:i/>
                <w:lang w:val="en-GB" w:eastAsia="de-DE"/>
              </w:rPr>
              <w:t></w:t>
            </w:r>
            <w:r w:rsidRPr="00A16539">
              <w:rPr>
                <w:rFonts w:ascii="Times New Roman" w:hAnsi="Times New Roman"/>
                <w:vertAlign w:val="subscript"/>
                <w:lang w:val="en-GB" w:eastAsia="de-DE"/>
              </w:rPr>
              <w:t>eff</w:t>
            </w:r>
          </w:p>
        </w:tc>
        <w:tc>
          <w:tcPr>
            <w:tcW w:w="1193" w:type="dxa"/>
            <w:shd w:val="clear" w:color="auto" w:fill="D9E2F3" w:themeFill="accent5" w:themeFillTint="33"/>
            <w:vAlign w:val="center"/>
          </w:tcPr>
          <w:p w14:paraId="5F30CE11" w14:textId="77777777" w:rsidR="0061557C" w:rsidRPr="00A16539" w:rsidRDefault="0061557C" w:rsidP="0061557C">
            <w:pPr>
              <w:jc w:val="center"/>
              <w:rPr>
                <w:lang w:val="en-GB" w:eastAsia="de-DE"/>
              </w:rPr>
            </w:pPr>
            <w:r w:rsidRPr="00A16539">
              <w:rPr>
                <w:rFonts w:ascii="Times New Roman" w:hAnsi="Times New Roman"/>
                <w:i/>
                <w:lang w:val="en-GB" w:eastAsia="de-DE"/>
              </w:rPr>
              <w:t>d</w:t>
            </w:r>
            <w:r w:rsidRPr="00A16539">
              <w:rPr>
                <w:rFonts w:ascii="Times New Roman" w:hAnsi="Times New Roman"/>
                <w:vertAlign w:val="subscript"/>
                <w:lang w:val="en-GB" w:eastAsia="de-DE"/>
              </w:rPr>
              <w:t>c</w:t>
            </w:r>
            <w:r w:rsidRPr="00A16539">
              <w:rPr>
                <w:lang w:val="en-GB" w:eastAsia="de-DE"/>
              </w:rPr>
              <w:t xml:space="preserve"> / nm</w:t>
            </w:r>
          </w:p>
        </w:tc>
        <w:tc>
          <w:tcPr>
            <w:tcW w:w="1205" w:type="dxa"/>
            <w:shd w:val="clear" w:color="auto" w:fill="D9E2F3" w:themeFill="accent5" w:themeFillTint="33"/>
            <w:vAlign w:val="center"/>
          </w:tcPr>
          <w:p w14:paraId="6E5E594F" w14:textId="77777777" w:rsidR="0061557C" w:rsidRPr="00A16539" w:rsidRDefault="0061557C" w:rsidP="0061557C">
            <w:pPr>
              <w:jc w:val="center"/>
              <w:rPr>
                <w:rFonts w:ascii="Times New Roman" w:hAnsi="Times New Roman"/>
                <w:lang w:val="en-GB" w:eastAsia="de-DE"/>
              </w:rPr>
            </w:pPr>
            <w:r w:rsidRPr="00A16539">
              <w:rPr>
                <w:rFonts w:ascii="Times New Roman" w:hAnsi="Times New Roman"/>
                <w:i/>
                <w:lang w:val="en-GB" w:eastAsia="de-DE"/>
              </w:rPr>
              <w:t>u</w:t>
            </w:r>
            <w:r w:rsidRPr="00A16539">
              <w:rPr>
                <w:rFonts w:ascii="Times New Roman" w:hAnsi="Times New Roman"/>
                <w:lang w:val="en-GB" w:eastAsia="de-DE"/>
              </w:rPr>
              <w:t>(</w:t>
            </w:r>
            <w:r w:rsidRPr="00A16539">
              <w:rPr>
                <w:rFonts w:ascii="Times New Roman" w:hAnsi="Times New Roman"/>
                <w:i/>
                <w:lang w:val="en-GB" w:eastAsia="de-DE"/>
              </w:rPr>
              <w:t>d</w:t>
            </w:r>
            <w:r w:rsidRPr="00A16539">
              <w:rPr>
                <w:rFonts w:ascii="Times New Roman" w:hAnsi="Times New Roman"/>
                <w:vertAlign w:val="subscript"/>
                <w:lang w:val="en-GB" w:eastAsia="de-DE"/>
              </w:rPr>
              <w:t>c</w:t>
            </w:r>
            <w:r w:rsidRPr="00A16539">
              <w:rPr>
                <w:rFonts w:ascii="Times New Roman" w:hAnsi="Times New Roman"/>
                <w:lang w:val="en-GB" w:eastAsia="de-DE"/>
              </w:rPr>
              <w:t>)</w:t>
            </w:r>
            <w:r w:rsidRPr="00A16539">
              <w:rPr>
                <w:lang w:val="en-GB" w:eastAsia="de-DE"/>
              </w:rPr>
              <w:t xml:space="preserve"> / nm</w:t>
            </w:r>
          </w:p>
        </w:tc>
        <w:tc>
          <w:tcPr>
            <w:tcW w:w="863" w:type="dxa"/>
            <w:shd w:val="clear" w:color="auto" w:fill="D9E2F3" w:themeFill="accent5" w:themeFillTint="33"/>
            <w:vAlign w:val="center"/>
          </w:tcPr>
          <w:p w14:paraId="3495248F" w14:textId="77777777" w:rsidR="0061557C" w:rsidRPr="00A16539" w:rsidRDefault="0061557C" w:rsidP="0061557C">
            <w:pPr>
              <w:jc w:val="center"/>
              <w:rPr>
                <w:lang w:val="en-GB" w:eastAsia="de-DE"/>
              </w:rPr>
            </w:pPr>
            <w:r w:rsidRPr="00A16539">
              <w:rPr>
                <w:rFonts w:ascii="Symbol" w:hAnsi="Symbol"/>
                <w:i/>
                <w:lang w:val="en-GB" w:eastAsia="de-DE"/>
              </w:rPr>
              <w:t></w:t>
            </w:r>
            <w:r w:rsidRPr="00A16539">
              <w:rPr>
                <w:rFonts w:ascii="Times New Roman" w:hAnsi="Times New Roman"/>
                <w:vertAlign w:val="subscript"/>
                <w:lang w:val="en-GB" w:eastAsia="de-DE"/>
              </w:rPr>
              <w:t>eff</w:t>
            </w:r>
          </w:p>
        </w:tc>
      </w:tr>
      <w:tr w:rsidR="0061557C" w:rsidRPr="00A16539" w14:paraId="5ADA4B74" w14:textId="77777777" w:rsidTr="0061557C">
        <w:trPr>
          <w:trHeight w:val="397"/>
        </w:trPr>
        <w:tc>
          <w:tcPr>
            <w:tcW w:w="1136" w:type="dxa"/>
            <w:shd w:val="clear" w:color="auto" w:fill="D9E2F3" w:themeFill="accent5" w:themeFillTint="33"/>
            <w:vAlign w:val="center"/>
          </w:tcPr>
          <w:p w14:paraId="4DC4E6D5" w14:textId="77777777" w:rsidR="0061557C" w:rsidRPr="00A16539" w:rsidRDefault="0061557C" w:rsidP="0061557C">
            <w:pPr>
              <w:spacing w:after="0"/>
              <w:jc w:val="center"/>
              <w:rPr>
                <w:lang w:val="en-GB" w:eastAsia="de-DE"/>
              </w:rPr>
            </w:pPr>
            <w:r w:rsidRPr="00A16539">
              <w:rPr>
                <w:lang w:val="en-GB" w:eastAsia="de-DE"/>
              </w:rPr>
              <w:t>1.0</w:t>
            </w:r>
          </w:p>
        </w:tc>
        <w:tc>
          <w:tcPr>
            <w:tcW w:w="1558" w:type="dxa"/>
            <w:shd w:val="clear" w:color="auto" w:fill="auto"/>
            <w:vAlign w:val="center"/>
          </w:tcPr>
          <w:p w14:paraId="15D84522" w14:textId="7C70EF82" w:rsidR="0061557C" w:rsidRPr="00A16539" w:rsidRDefault="0061557C" w:rsidP="0061557C">
            <w:pPr>
              <w:spacing w:after="0"/>
              <w:jc w:val="center"/>
              <w:rPr>
                <w:lang w:val="en-GB" w:eastAsia="de-DE"/>
              </w:rPr>
            </w:pPr>
          </w:p>
        </w:tc>
        <w:tc>
          <w:tcPr>
            <w:tcW w:w="1193" w:type="dxa"/>
            <w:shd w:val="clear" w:color="auto" w:fill="auto"/>
            <w:vAlign w:val="center"/>
          </w:tcPr>
          <w:p w14:paraId="24E0F555" w14:textId="77777777" w:rsidR="0061557C" w:rsidRPr="00A16539" w:rsidRDefault="0061557C" w:rsidP="0061557C">
            <w:pPr>
              <w:spacing w:after="0"/>
              <w:jc w:val="center"/>
              <w:rPr>
                <w:lang w:val="en-GB" w:eastAsia="de-DE"/>
              </w:rPr>
            </w:pPr>
          </w:p>
        </w:tc>
        <w:tc>
          <w:tcPr>
            <w:tcW w:w="1204" w:type="dxa"/>
            <w:shd w:val="clear" w:color="auto" w:fill="auto"/>
            <w:vAlign w:val="center"/>
          </w:tcPr>
          <w:p w14:paraId="65307865" w14:textId="77777777" w:rsidR="0061557C" w:rsidRPr="00A16539" w:rsidRDefault="0061557C" w:rsidP="0061557C">
            <w:pPr>
              <w:spacing w:after="0"/>
              <w:jc w:val="center"/>
              <w:rPr>
                <w:lang w:val="en-GB" w:eastAsia="de-DE"/>
              </w:rPr>
            </w:pPr>
          </w:p>
        </w:tc>
        <w:tc>
          <w:tcPr>
            <w:tcW w:w="863" w:type="dxa"/>
            <w:shd w:val="clear" w:color="auto" w:fill="auto"/>
            <w:vAlign w:val="center"/>
          </w:tcPr>
          <w:p w14:paraId="0F87B594" w14:textId="77777777" w:rsidR="0061557C" w:rsidRPr="00A16539" w:rsidRDefault="0061557C" w:rsidP="0061557C">
            <w:pPr>
              <w:spacing w:after="0"/>
              <w:jc w:val="center"/>
              <w:rPr>
                <w:lang w:val="en-GB" w:eastAsia="de-DE"/>
              </w:rPr>
            </w:pPr>
          </w:p>
        </w:tc>
        <w:tc>
          <w:tcPr>
            <w:tcW w:w="1193" w:type="dxa"/>
            <w:shd w:val="clear" w:color="auto" w:fill="auto"/>
            <w:vAlign w:val="center"/>
          </w:tcPr>
          <w:p w14:paraId="644D9E0B" w14:textId="77777777" w:rsidR="0061557C" w:rsidRPr="00A16539" w:rsidRDefault="0061557C" w:rsidP="0061557C">
            <w:pPr>
              <w:spacing w:after="0"/>
              <w:jc w:val="center"/>
              <w:rPr>
                <w:lang w:val="en-GB" w:eastAsia="de-DE"/>
              </w:rPr>
            </w:pPr>
          </w:p>
        </w:tc>
        <w:tc>
          <w:tcPr>
            <w:tcW w:w="1205" w:type="dxa"/>
            <w:shd w:val="clear" w:color="auto" w:fill="auto"/>
            <w:vAlign w:val="center"/>
          </w:tcPr>
          <w:p w14:paraId="10B4FD71" w14:textId="77777777" w:rsidR="0061557C" w:rsidRPr="00A16539" w:rsidRDefault="0061557C" w:rsidP="0061557C">
            <w:pPr>
              <w:spacing w:after="0"/>
              <w:jc w:val="center"/>
              <w:rPr>
                <w:lang w:val="en-GB" w:eastAsia="de-DE"/>
              </w:rPr>
            </w:pPr>
          </w:p>
        </w:tc>
        <w:tc>
          <w:tcPr>
            <w:tcW w:w="863" w:type="dxa"/>
            <w:shd w:val="clear" w:color="auto" w:fill="auto"/>
            <w:vAlign w:val="center"/>
          </w:tcPr>
          <w:p w14:paraId="0A6B8BAE" w14:textId="77777777" w:rsidR="0061557C" w:rsidRPr="00A16539" w:rsidRDefault="0061557C" w:rsidP="0061557C">
            <w:pPr>
              <w:spacing w:after="0"/>
              <w:jc w:val="center"/>
              <w:rPr>
                <w:lang w:val="en-GB" w:eastAsia="de-DE"/>
              </w:rPr>
            </w:pPr>
          </w:p>
        </w:tc>
      </w:tr>
      <w:tr w:rsidR="0061557C" w:rsidRPr="00A16539" w14:paraId="5FBF5C38" w14:textId="77777777" w:rsidTr="0061557C">
        <w:trPr>
          <w:trHeight w:val="397"/>
        </w:trPr>
        <w:tc>
          <w:tcPr>
            <w:tcW w:w="1136" w:type="dxa"/>
            <w:shd w:val="clear" w:color="auto" w:fill="D9E2F3" w:themeFill="accent5" w:themeFillTint="33"/>
            <w:vAlign w:val="center"/>
          </w:tcPr>
          <w:p w14:paraId="038D98A8" w14:textId="77777777" w:rsidR="0061557C" w:rsidRPr="00A16539" w:rsidRDefault="0061557C" w:rsidP="0061557C">
            <w:pPr>
              <w:spacing w:after="0"/>
              <w:jc w:val="center"/>
              <w:rPr>
                <w:lang w:val="en-GB" w:eastAsia="de-DE"/>
              </w:rPr>
            </w:pPr>
            <w:r w:rsidRPr="00A16539">
              <w:rPr>
                <w:lang w:val="en-GB" w:eastAsia="de-DE"/>
              </w:rPr>
              <w:t>2.5</w:t>
            </w:r>
          </w:p>
        </w:tc>
        <w:tc>
          <w:tcPr>
            <w:tcW w:w="1558" w:type="dxa"/>
            <w:shd w:val="clear" w:color="auto" w:fill="auto"/>
            <w:vAlign w:val="center"/>
          </w:tcPr>
          <w:p w14:paraId="6A260DA4" w14:textId="13A143A4" w:rsidR="0061557C" w:rsidRPr="00A16539" w:rsidRDefault="0061557C" w:rsidP="0061557C">
            <w:pPr>
              <w:spacing w:after="0"/>
              <w:jc w:val="center"/>
              <w:rPr>
                <w:lang w:val="en-GB" w:eastAsia="de-DE"/>
              </w:rPr>
            </w:pPr>
          </w:p>
        </w:tc>
        <w:tc>
          <w:tcPr>
            <w:tcW w:w="1193" w:type="dxa"/>
            <w:shd w:val="clear" w:color="auto" w:fill="auto"/>
            <w:vAlign w:val="center"/>
          </w:tcPr>
          <w:p w14:paraId="50E637A6" w14:textId="77777777" w:rsidR="0061557C" w:rsidRPr="00A16539" w:rsidRDefault="0061557C" w:rsidP="0061557C">
            <w:pPr>
              <w:spacing w:after="0"/>
              <w:jc w:val="center"/>
              <w:rPr>
                <w:lang w:val="en-GB" w:eastAsia="de-DE"/>
              </w:rPr>
            </w:pPr>
          </w:p>
        </w:tc>
        <w:tc>
          <w:tcPr>
            <w:tcW w:w="1204" w:type="dxa"/>
            <w:shd w:val="clear" w:color="auto" w:fill="auto"/>
            <w:vAlign w:val="center"/>
          </w:tcPr>
          <w:p w14:paraId="2AF1CACD" w14:textId="77777777" w:rsidR="0061557C" w:rsidRPr="00A16539" w:rsidRDefault="0061557C" w:rsidP="0061557C">
            <w:pPr>
              <w:spacing w:after="0"/>
              <w:jc w:val="center"/>
              <w:rPr>
                <w:lang w:val="en-GB" w:eastAsia="de-DE"/>
              </w:rPr>
            </w:pPr>
          </w:p>
        </w:tc>
        <w:tc>
          <w:tcPr>
            <w:tcW w:w="863" w:type="dxa"/>
            <w:shd w:val="clear" w:color="auto" w:fill="auto"/>
            <w:vAlign w:val="center"/>
          </w:tcPr>
          <w:p w14:paraId="18FDD8BE" w14:textId="77777777" w:rsidR="0061557C" w:rsidRPr="00A16539" w:rsidRDefault="0061557C" w:rsidP="0061557C">
            <w:pPr>
              <w:spacing w:after="0"/>
              <w:jc w:val="center"/>
              <w:rPr>
                <w:lang w:val="en-GB" w:eastAsia="de-DE"/>
              </w:rPr>
            </w:pPr>
          </w:p>
        </w:tc>
        <w:tc>
          <w:tcPr>
            <w:tcW w:w="1193" w:type="dxa"/>
            <w:shd w:val="clear" w:color="auto" w:fill="auto"/>
            <w:vAlign w:val="center"/>
          </w:tcPr>
          <w:p w14:paraId="5D70A253" w14:textId="77777777" w:rsidR="0061557C" w:rsidRPr="00A16539" w:rsidRDefault="0061557C" w:rsidP="0061557C">
            <w:pPr>
              <w:spacing w:after="0"/>
              <w:jc w:val="center"/>
              <w:rPr>
                <w:lang w:val="en-GB" w:eastAsia="de-DE"/>
              </w:rPr>
            </w:pPr>
          </w:p>
        </w:tc>
        <w:tc>
          <w:tcPr>
            <w:tcW w:w="1205" w:type="dxa"/>
            <w:shd w:val="clear" w:color="auto" w:fill="auto"/>
            <w:vAlign w:val="center"/>
          </w:tcPr>
          <w:p w14:paraId="451037EC" w14:textId="77777777" w:rsidR="0061557C" w:rsidRPr="00A16539" w:rsidRDefault="0061557C" w:rsidP="0061557C">
            <w:pPr>
              <w:spacing w:after="0"/>
              <w:jc w:val="center"/>
              <w:rPr>
                <w:lang w:val="en-GB" w:eastAsia="de-DE"/>
              </w:rPr>
            </w:pPr>
          </w:p>
        </w:tc>
        <w:tc>
          <w:tcPr>
            <w:tcW w:w="863" w:type="dxa"/>
            <w:shd w:val="clear" w:color="auto" w:fill="auto"/>
            <w:vAlign w:val="center"/>
          </w:tcPr>
          <w:p w14:paraId="1A3E368C" w14:textId="77777777" w:rsidR="0061557C" w:rsidRPr="00A16539" w:rsidRDefault="0061557C" w:rsidP="0061557C">
            <w:pPr>
              <w:spacing w:after="0"/>
              <w:jc w:val="center"/>
              <w:rPr>
                <w:lang w:val="en-GB" w:eastAsia="de-DE"/>
              </w:rPr>
            </w:pPr>
          </w:p>
        </w:tc>
      </w:tr>
      <w:tr w:rsidR="0061557C" w:rsidRPr="00A16539" w14:paraId="6410FF74" w14:textId="77777777" w:rsidTr="0061557C">
        <w:trPr>
          <w:trHeight w:val="397"/>
        </w:trPr>
        <w:tc>
          <w:tcPr>
            <w:tcW w:w="1136" w:type="dxa"/>
            <w:shd w:val="clear" w:color="auto" w:fill="D9E2F3" w:themeFill="accent5" w:themeFillTint="33"/>
            <w:vAlign w:val="center"/>
          </w:tcPr>
          <w:p w14:paraId="4B41B57F" w14:textId="77777777" w:rsidR="0061557C" w:rsidRPr="00A16539" w:rsidRDefault="0061557C" w:rsidP="0061557C">
            <w:pPr>
              <w:spacing w:after="0"/>
              <w:jc w:val="center"/>
              <w:rPr>
                <w:lang w:val="en-GB" w:eastAsia="de-DE"/>
              </w:rPr>
            </w:pPr>
            <w:r w:rsidRPr="00A16539">
              <w:rPr>
                <w:lang w:val="en-GB" w:eastAsia="de-DE"/>
              </w:rPr>
              <w:t>3.0</w:t>
            </w:r>
          </w:p>
        </w:tc>
        <w:tc>
          <w:tcPr>
            <w:tcW w:w="1558" w:type="dxa"/>
            <w:shd w:val="clear" w:color="auto" w:fill="auto"/>
            <w:vAlign w:val="center"/>
          </w:tcPr>
          <w:p w14:paraId="32DCAB38" w14:textId="2CACB655" w:rsidR="0061557C" w:rsidRPr="00A16539" w:rsidRDefault="0061557C" w:rsidP="0061557C">
            <w:pPr>
              <w:spacing w:after="0"/>
              <w:jc w:val="center"/>
              <w:rPr>
                <w:lang w:val="en-GB" w:eastAsia="de-DE"/>
              </w:rPr>
            </w:pPr>
          </w:p>
        </w:tc>
        <w:tc>
          <w:tcPr>
            <w:tcW w:w="1193" w:type="dxa"/>
            <w:shd w:val="clear" w:color="auto" w:fill="auto"/>
            <w:vAlign w:val="center"/>
          </w:tcPr>
          <w:p w14:paraId="56A15444" w14:textId="77777777" w:rsidR="0061557C" w:rsidRPr="00A16539" w:rsidRDefault="0061557C" w:rsidP="0061557C">
            <w:pPr>
              <w:spacing w:after="0"/>
              <w:jc w:val="center"/>
              <w:rPr>
                <w:lang w:val="en-GB" w:eastAsia="de-DE"/>
              </w:rPr>
            </w:pPr>
          </w:p>
        </w:tc>
        <w:tc>
          <w:tcPr>
            <w:tcW w:w="1204" w:type="dxa"/>
            <w:shd w:val="clear" w:color="auto" w:fill="auto"/>
            <w:vAlign w:val="center"/>
          </w:tcPr>
          <w:p w14:paraId="062A9524" w14:textId="77777777" w:rsidR="0061557C" w:rsidRPr="00A16539" w:rsidRDefault="0061557C" w:rsidP="0061557C">
            <w:pPr>
              <w:spacing w:after="0"/>
              <w:jc w:val="center"/>
              <w:rPr>
                <w:lang w:val="en-GB" w:eastAsia="de-DE"/>
              </w:rPr>
            </w:pPr>
          </w:p>
        </w:tc>
        <w:tc>
          <w:tcPr>
            <w:tcW w:w="863" w:type="dxa"/>
            <w:shd w:val="clear" w:color="auto" w:fill="auto"/>
            <w:vAlign w:val="center"/>
          </w:tcPr>
          <w:p w14:paraId="2AA830CA" w14:textId="77777777" w:rsidR="0061557C" w:rsidRPr="00A16539" w:rsidRDefault="0061557C" w:rsidP="0061557C">
            <w:pPr>
              <w:spacing w:after="0"/>
              <w:jc w:val="center"/>
              <w:rPr>
                <w:lang w:val="en-GB" w:eastAsia="de-DE"/>
              </w:rPr>
            </w:pPr>
          </w:p>
        </w:tc>
        <w:tc>
          <w:tcPr>
            <w:tcW w:w="1193" w:type="dxa"/>
            <w:shd w:val="clear" w:color="auto" w:fill="auto"/>
            <w:vAlign w:val="center"/>
          </w:tcPr>
          <w:p w14:paraId="11647D64" w14:textId="77777777" w:rsidR="0061557C" w:rsidRPr="00A16539" w:rsidRDefault="0061557C" w:rsidP="0061557C">
            <w:pPr>
              <w:spacing w:after="0"/>
              <w:jc w:val="center"/>
              <w:rPr>
                <w:lang w:val="en-GB" w:eastAsia="de-DE"/>
              </w:rPr>
            </w:pPr>
          </w:p>
        </w:tc>
        <w:tc>
          <w:tcPr>
            <w:tcW w:w="1205" w:type="dxa"/>
            <w:shd w:val="clear" w:color="auto" w:fill="auto"/>
            <w:vAlign w:val="center"/>
          </w:tcPr>
          <w:p w14:paraId="572B2E28" w14:textId="77777777" w:rsidR="0061557C" w:rsidRPr="00A16539" w:rsidRDefault="0061557C" w:rsidP="0061557C">
            <w:pPr>
              <w:spacing w:after="0"/>
              <w:jc w:val="center"/>
              <w:rPr>
                <w:lang w:val="en-GB" w:eastAsia="de-DE"/>
              </w:rPr>
            </w:pPr>
          </w:p>
        </w:tc>
        <w:tc>
          <w:tcPr>
            <w:tcW w:w="863" w:type="dxa"/>
            <w:shd w:val="clear" w:color="auto" w:fill="auto"/>
            <w:vAlign w:val="center"/>
          </w:tcPr>
          <w:p w14:paraId="2E96A3A7" w14:textId="77777777" w:rsidR="0061557C" w:rsidRPr="00A16539" w:rsidRDefault="0061557C" w:rsidP="0061557C">
            <w:pPr>
              <w:spacing w:after="0"/>
              <w:jc w:val="center"/>
              <w:rPr>
                <w:lang w:val="en-GB" w:eastAsia="de-DE"/>
              </w:rPr>
            </w:pPr>
          </w:p>
        </w:tc>
      </w:tr>
      <w:tr w:rsidR="0061557C" w:rsidRPr="00A16539" w14:paraId="5D284948" w14:textId="77777777" w:rsidTr="0061557C">
        <w:trPr>
          <w:trHeight w:val="397"/>
        </w:trPr>
        <w:tc>
          <w:tcPr>
            <w:tcW w:w="1136" w:type="dxa"/>
            <w:shd w:val="clear" w:color="auto" w:fill="D9E2F3" w:themeFill="accent5" w:themeFillTint="33"/>
            <w:vAlign w:val="center"/>
          </w:tcPr>
          <w:p w14:paraId="7B24F169" w14:textId="77777777" w:rsidR="0061557C" w:rsidRPr="00A16539" w:rsidRDefault="0061557C" w:rsidP="0061557C">
            <w:pPr>
              <w:spacing w:after="0"/>
              <w:jc w:val="center"/>
              <w:rPr>
                <w:lang w:val="en-GB" w:eastAsia="de-DE"/>
              </w:rPr>
            </w:pPr>
            <w:r w:rsidRPr="00A16539">
              <w:rPr>
                <w:lang w:val="en-GB" w:eastAsia="de-DE"/>
              </w:rPr>
              <w:t>3.5</w:t>
            </w:r>
          </w:p>
        </w:tc>
        <w:tc>
          <w:tcPr>
            <w:tcW w:w="1558" w:type="dxa"/>
            <w:shd w:val="clear" w:color="auto" w:fill="auto"/>
            <w:vAlign w:val="center"/>
          </w:tcPr>
          <w:p w14:paraId="534E350A" w14:textId="78DBA6DA" w:rsidR="0061557C" w:rsidRPr="00A16539" w:rsidRDefault="0061557C" w:rsidP="0061557C">
            <w:pPr>
              <w:spacing w:after="0"/>
              <w:jc w:val="center"/>
              <w:rPr>
                <w:lang w:val="en-GB" w:eastAsia="de-DE"/>
              </w:rPr>
            </w:pPr>
          </w:p>
        </w:tc>
        <w:tc>
          <w:tcPr>
            <w:tcW w:w="1193" w:type="dxa"/>
            <w:shd w:val="clear" w:color="auto" w:fill="auto"/>
            <w:vAlign w:val="center"/>
          </w:tcPr>
          <w:p w14:paraId="7A55B00C" w14:textId="77777777" w:rsidR="0061557C" w:rsidRPr="00A16539" w:rsidRDefault="0061557C" w:rsidP="0061557C">
            <w:pPr>
              <w:spacing w:after="0"/>
              <w:jc w:val="center"/>
              <w:rPr>
                <w:lang w:val="en-GB" w:eastAsia="de-DE"/>
              </w:rPr>
            </w:pPr>
          </w:p>
        </w:tc>
        <w:tc>
          <w:tcPr>
            <w:tcW w:w="1204" w:type="dxa"/>
            <w:shd w:val="clear" w:color="auto" w:fill="auto"/>
            <w:vAlign w:val="center"/>
          </w:tcPr>
          <w:p w14:paraId="444FC062" w14:textId="77777777" w:rsidR="0061557C" w:rsidRPr="00A16539" w:rsidRDefault="0061557C" w:rsidP="0061557C">
            <w:pPr>
              <w:spacing w:after="0"/>
              <w:jc w:val="center"/>
              <w:rPr>
                <w:lang w:val="en-GB" w:eastAsia="de-DE"/>
              </w:rPr>
            </w:pPr>
          </w:p>
        </w:tc>
        <w:tc>
          <w:tcPr>
            <w:tcW w:w="863" w:type="dxa"/>
            <w:shd w:val="clear" w:color="auto" w:fill="auto"/>
            <w:vAlign w:val="center"/>
          </w:tcPr>
          <w:p w14:paraId="42944B8A" w14:textId="77777777" w:rsidR="0061557C" w:rsidRPr="00A16539" w:rsidRDefault="0061557C" w:rsidP="0061557C">
            <w:pPr>
              <w:spacing w:after="0"/>
              <w:jc w:val="center"/>
              <w:rPr>
                <w:lang w:val="en-GB" w:eastAsia="de-DE"/>
              </w:rPr>
            </w:pPr>
          </w:p>
        </w:tc>
        <w:tc>
          <w:tcPr>
            <w:tcW w:w="1193" w:type="dxa"/>
            <w:shd w:val="clear" w:color="auto" w:fill="auto"/>
            <w:vAlign w:val="center"/>
          </w:tcPr>
          <w:p w14:paraId="4E22C21A" w14:textId="77777777" w:rsidR="0061557C" w:rsidRPr="00A16539" w:rsidRDefault="0061557C" w:rsidP="0061557C">
            <w:pPr>
              <w:spacing w:after="0"/>
              <w:jc w:val="center"/>
              <w:rPr>
                <w:lang w:val="en-GB" w:eastAsia="de-DE"/>
              </w:rPr>
            </w:pPr>
          </w:p>
        </w:tc>
        <w:tc>
          <w:tcPr>
            <w:tcW w:w="1205" w:type="dxa"/>
            <w:shd w:val="clear" w:color="auto" w:fill="auto"/>
            <w:vAlign w:val="center"/>
          </w:tcPr>
          <w:p w14:paraId="267D3889" w14:textId="77777777" w:rsidR="0061557C" w:rsidRPr="00A16539" w:rsidRDefault="0061557C" w:rsidP="0061557C">
            <w:pPr>
              <w:spacing w:after="0"/>
              <w:jc w:val="center"/>
              <w:rPr>
                <w:lang w:val="en-GB" w:eastAsia="de-DE"/>
              </w:rPr>
            </w:pPr>
          </w:p>
        </w:tc>
        <w:tc>
          <w:tcPr>
            <w:tcW w:w="863" w:type="dxa"/>
            <w:shd w:val="clear" w:color="auto" w:fill="auto"/>
            <w:vAlign w:val="center"/>
          </w:tcPr>
          <w:p w14:paraId="2CEEB87C" w14:textId="77777777" w:rsidR="0061557C" w:rsidRPr="00A16539" w:rsidRDefault="0061557C" w:rsidP="0061557C">
            <w:pPr>
              <w:spacing w:after="0"/>
              <w:jc w:val="center"/>
              <w:rPr>
                <w:lang w:val="en-GB" w:eastAsia="de-DE"/>
              </w:rPr>
            </w:pPr>
          </w:p>
        </w:tc>
      </w:tr>
      <w:tr w:rsidR="0061557C" w:rsidRPr="00A16539" w14:paraId="28FBDCAB" w14:textId="77777777" w:rsidTr="0061557C">
        <w:trPr>
          <w:trHeight w:val="397"/>
        </w:trPr>
        <w:tc>
          <w:tcPr>
            <w:tcW w:w="1136" w:type="dxa"/>
            <w:shd w:val="clear" w:color="auto" w:fill="D9E2F3" w:themeFill="accent5" w:themeFillTint="33"/>
            <w:vAlign w:val="center"/>
          </w:tcPr>
          <w:p w14:paraId="6D903FFF" w14:textId="77777777" w:rsidR="0061557C" w:rsidRPr="00A16539" w:rsidRDefault="0061557C" w:rsidP="0061557C">
            <w:pPr>
              <w:spacing w:after="0"/>
              <w:jc w:val="center"/>
              <w:rPr>
                <w:lang w:val="en-GB" w:eastAsia="de-DE"/>
              </w:rPr>
            </w:pPr>
            <w:r w:rsidRPr="00A16539">
              <w:rPr>
                <w:lang w:val="en-GB" w:eastAsia="de-DE"/>
              </w:rPr>
              <w:t>4.0</w:t>
            </w:r>
          </w:p>
        </w:tc>
        <w:tc>
          <w:tcPr>
            <w:tcW w:w="1558" w:type="dxa"/>
            <w:shd w:val="clear" w:color="auto" w:fill="auto"/>
            <w:vAlign w:val="center"/>
          </w:tcPr>
          <w:p w14:paraId="51F4089B" w14:textId="1D9D0071" w:rsidR="0061557C" w:rsidRPr="00A16539" w:rsidRDefault="0061557C" w:rsidP="0061557C">
            <w:pPr>
              <w:spacing w:after="0"/>
              <w:jc w:val="center"/>
              <w:rPr>
                <w:lang w:val="en-GB" w:eastAsia="de-DE"/>
              </w:rPr>
            </w:pPr>
          </w:p>
        </w:tc>
        <w:tc>
          <w:tcPr>
            <w:tcW w:w="1193" w:type="dxa"/>
            <w:shd w:val="clear" w:color="auto" w:fill="auto"/>
            <w:vAlign w:val="center"/>
          </w:tcPr>
          <w:p w14:paraId="19FAFC9A" w14:textId="77777777" w:rsidR="0061557C" w:rsidRPr="00A16539" w:rsidRDefault="0061557C" w:rsidP="0061557C">
            <w:pPr>
              <w:spacing w:after="0"/>
              <w:jc w:val="center"/>
              <w:rPr>
                <w:lang w:val="en-GB" w:eastAsia="de-DE"/>
              </w:rPr>
            </w:pPr>
          </w:p>
        </w:tc>
        <w:tc>
          <w:tcPr>
            <w:tcW w:w="1204" w:type="dxa"/>
            <w:shd w:val="clear" w:color="auto" w:fill="auto"/>
            <w:vAlign w:val="center"/>
          </w:tcPr>
          <w:p w14:paraId="4CB94EB3" w14:textId="77777777" w:rsidR="0061557C" w:rsidRPr="00A16539" w:rsidRDefault="0061557C" w:rsidP="0061557C">
            <w:pPr>
              <w:spacing w:after="0"/>
              <w:jc w:val="center"/>
              <w:rPr>
                <w:lang w:val="en-GB" w:eastAsia="de-DE"/>
              </w:rPr>
            </w:pPr>
          </w:p>
        </w:tc>
        <w:tc>
          <w:tcPr>
            <w:tcW w:w="863" w:type="dxa"/>
            <w:shd w:val="clear" w:color="auto" w:fill="auto"/>
            <w:vAlign w:val="center"/>
          </w:tcPr>
          <w:p w14:paraId="7C0D100D" w14:textId="77777777" w:rsidR="0061557C" w:rsidRPr="00A16539" w:rsidRDefault="0061557C" w:rsidP="0061557C">
            <w:pPr>
              <w:spacing w:after="0"/>
              <w:jc w:val="center"/>
              <w:rPr>
                <w:lang w:val="en-GB" w:eastAsia="de-DE"/>
              </w:rPr>
            </w:pPr>
          </w:p>
        </w:tc>
        <w:tc>
          <w:tcPr>
            <w:tcW w:w="1193" w:type="dxa"/>
            <w:shd w:val="clear" w:color="auto" w:fill="auto"/>
            <w:vAlign w:val="center"/>
          </w:tcPr>
          <w:p w14:paraId="1C2DB990" w14:textId="77777777" w:rsidR="0061557C" w:rsidRPr="00A16539" w:rsidRDefault="0061557C" w:rsidP="0061557C">
            <w:pPr>
              <w:spacing w:after="0"/>
              <w:jc w:val="center"/>
              <w:rPr>
                <w:lang w:val="en-GB" w:eastAsia="de-DE"/>
              </w:rPr>
            </w:pPr>
          </w:p>
        </w:tc>
        <w:tc>
          <w:tcPr>
            <w:tcW w:w="1205" w:type="dxa"/>
            <w:shd w:val="clear" w:color="auto" w:fill="auto"/>
            <w:vAlign w:val="center"/>
          </w:tcPr>
          <w:p w14:paraId="21348016" w14:textId="77777777" w:rsidR="0061557C" w:rsidRPr="00A16539" w:rsidRDefault="0061557C" w:rsidP="0061557C">
            <w:pPr>
              <w:spacing w:after="0"/>
              <w:jc w:val="center"/>
              <w:rPr>
                <w:lang w:val="en-GB" w:eastAsia="de-DE"/>
              </w:rPr>
            </w:pPr>
          </w:p>
        </w:tc>
        <w:tc>
          <w:tcPr>
            <w:tcW w:w="863" w:type="dxa"/>
            <w:shd w:val="clear" w:color="auto" w:fill="auto"/>
            <w:vAlign w:val="center"/>
          </w:tcPr>
          <w:p w14:paraId="76229D5D" w14:textId="77777777" w:rsidR="0061557C" w:rsidRPr="00A16539" w:rsidRDefault="0061557C" w:rsidP="0061557C">
            <w:pPr>
              <w:spacing w:after="0"/>
              <w:jc w:val="center"/>
              <w:rPr>
                <w:lang w:val="en-GB" w:eastAsia="de-DE"/>
              </w:rPr>
            </w:pPr>
          </w:p>
        </w:tc>
      </w:tr>
      <w:tr w:rsidR="0061557C" w:rsidRPr="00A16539" w14:paraId="6F19C719" w14:textId="77777777" w:rsidTr="0061557C">
        <w:trPr>
          <w:trHeight w:val="397"/>
        </w:trPr>
        <w:tc>
          <w:tcPr>
            <w:tcW w:w="1136" w:type="dxa"/>
            <w:shd w:val="clear" w:color="auto" w:fill="D9E2F3" w:themeFill="accent5" w:themeFillTint="33"/>
            <w:vAlign w:val="center"/>
          </w:tcPr>
          <w:p w14:paraId="614D448A" w14:textId="77777777" w:rsidR="0061557C" w:rsidRPr="00A16539" w:rsidRDefault="0061557C" w:rsidP="0061557C">
            <w:pPr>
              <w:spacing w:after="0"/>
              <w:jc w:val="center"/>
              <w:rPr>
                <w:lang w:val="en-GB" w:eastAsia="de-DE"/>
              </w:rPr>
            </w:pPr>
            <w:r w:rsidRPr="00A16539">
              <w:rPr>
                <w:lang w:val="en-GB" w:eastAsia="de-DE"/>
              </w:rPr>
              <w:t>4.5</w:t>
            </w:r>
          </w:p>
        </w:tc>
        <w:tc>
          <w:tcPr>
            <w:tcW w:w="1558" w:type="dxa"/>
            <w:shd w:val="clear" w:color="auto" w:fill="auto"/>
            <w:vAlign w:val="center"/>
          </w:tcPr>
          <w:p w14:paraId="6C4B59B7" w14:textId="2B26C3A5" w:rsidR="0061557C" w:rsidRPr="00A16539" w:rsidRDefault="0061557C" w:rsidP="0061557C">
            <w:pPr>
              <w:spacing w:after="0"/>
              <w:jc w:val="center"/>
              <w:rPr>
                <w:lang w:val="en-GB" w:eastAsia="de-DE"/>
              </w:rPr>
            </w:pPr>
          </w:p>
        </w:tc>
        <w:tc>
          <w:tcPr>
            <w:tcW w:w="1193" w:type="dxa"/>
            <w:shd w:val="clear" w:color="auto" w:fill="auto"/>
            <w:vAlign w:val="center"/>
          </w:tcPr>
          <w:p w14:paraId="21BDBDCA" w14:textId="77777777" w:rsidR="0061557C" w:rsidRPr="00A16539" w:rsidRDefault="0061557C" w:rsidP="0061557C">
            <w:pPr>
              <w:spacing w:after="0"/>
              <w:jc w:val="center"/>
              <w:rPr>
                <w:lang w:val="en-GB" w:eastAsia="de-DE"/>
              </w:rPr>
            </w:pPr>
          </w:p>
        </w:tc>
        <w:tc>
          <w:tcPr>
            <w:tcW w:w="1204" w:type="dxa"/>
            <w:shd w:val="clear" w:color="auto" w:fill="auto"/>
            <w:vAlign w:val="center"/>
          </w:tcPr>
          <w:p w14:paraId="0726AF0D" w14:textId="77777777" w:rsidR="0061557C" w:rsidRPr="00A16539" w:rsidRDefault="0061557C" w:rsidP="0061557C">
            <w:pPr>
              <w:spacing w:after="0"/>
              <w:jc w:val="center"/>
              <w:rPr>
                <w:lang w:val="en-GB" w:eastAsia="de-DE"/>
              </w:rPr>
            </w:pPr>
          </w:p>
        </w:tc>
        <w:tc>
          <w:tcPr>
            <w:tcW w:w="863" w:type="dxa"/>
            <w:shd w:val="clear" w:color="auto" w:fill="auto"/>
            <w:vAlign w:val="center"/>
          </w:tcPr>
          <w:p w14:paraId="72162FD4" w14:textId="77777777" w:rsidR="0061557C" w:rsidRPr="00A16539" w:rsidRDefault="0061557C" w:rsidP="0061557C">
            <w:pPr>
              <w:spacing w:after="0"/>
              <w:jc w:val="center"/>
              <w:rPr>
                <w:lang w:val="en-GB" w:eastAsia="de-DE"/>
              </w:rPr>
            </w:pPr>
          </w:p>
        </w:tc>
        <w:tc>
          <w:tcPr>
            <w:tcW w:w="1193" w:type="dxa"/>
            <w:shd w:val="clear" w:color="auto" w:fill="auto"/>
            <w:vAlign w:val="center"/>
          </w:tcPr>
          <w:p w14:paraId="5835DB5D" w14:textId="77777777" w:rsidR="0061557C" w:rsidRPr="00A16539" w:rsidRDefault="0061557C" w:rsidP="0061557C">
            <w:pPr>
              <w:spacing w:after="0"/>
              <w:jc w:val="center"/>
              <w:rPr>
                <w:lang w:val="en-GB" w:eastAsia="de-DE"/>
              </w:rPr>
            </w:pPr>
          </w:p>
        </w:tc>
        <w:tc>
          <w:tcPr>
            <w:tcW w:w="1205" w:type="dxa"/>
            <w:shd w:val="clear" w:color="auto" w:fill="auto"/>
            <w:vAlign w:val="center"/>
          </w:tcPr>
          <w:p w14:paraId="252D68A9" w14:textId="77777777" w:rsidR="0061557C" w:rsidRPr="00A16539" w:rsidRDefault="0061557C" w:rsidP="0061557C">
            <w:pPr>
              <w:spacing w:after="0"/>
              <w:jc w:val="center"/>
              <w:rPr>
                <w:lang w:val="en-GB" w:eastAsia="de-DE"/>
              </w:rPr>
            </w:pPr>
          </w:p>
        </w:tc>
        <w:tc>
          <w:tcPr>
            <w:tcW w:w="863" w:type="dxa"/>
            <w:shd w:val="clear" w:color="auto" w:fill="auto"/>
            <w:vAlign w:val="center"/>
          </w:tcPr>
          <w:p w14:paraId="5A14E81F" w14:textId="77777777" w:rsidR="0061557C" w:rsidRPr="00A16539" w:rsidRDefault="0061557C" w:rsidP="0061557C">
            <w:pPr>
              <w:spacing w:after="0"/>
              <w:jc w:val="center"/>
              <w:rPr>
                <w:lang w:val="en-GB" w:eastAsia="de-DE"/>
              </w:rPr>
            </w:pPr>
          </w:p>
        </w:tc>
      </w:tr>
      <w:tr w:rsidR="0061557C" w:rsidRPr="00A16539" w14:paraId="07967DCB" w14:textId="77777777" w:rsidTr="0061557C">
        <w:trPr>
          <w:trHeight w:val="397"/>
        </w:trPr>
        <w:tc>
          <w:tcPr>
            <w:tcW w:w="1136" w:type="dxa"/>
            <w:shd w:val="clear" w:color="auto" w:fill="D9E2F3" w:themeFill="accent5" w:themeFillTint="33"/>
            <w:vAlign w:val="center"/>
          </w:tcPr>
          <w:p w14:paraId="4AF8021E" w14:textId="77777777" w:rsidR="0061557C" w:rsidRPr="00A16539" w:rsidRDefault="0061557C" w:rsidP="0061557C">
            <w:pPr>
              <w:spacing w:after="0"/>
              <w:jc w:val="center"/>
              <w:rPr>
                <w:lang w:val="en-GB" w:eastAsia="de-DE"/>
              </w:rPr>
            </w:pPr>
            <w:r w:rsidRPr="00A16539">
              <w:rPr>
                <w:lang w:val="en-GB" w:eastAsia="de-DE"/>
              </w:rPr>
              <w:t>25</w:t>
            </w:r>
          </w:p>
        </w:tc>
        <w:tc>
          <w:tcPr>
            <w:tcW w:w="1558" w:type="dxa"/>
            <w:shd w:val="clear" w:color="auto" w:fill="auto"/>
            <w:vAlign w:val="center"/>
          </w:tcPr>
          <w:p w14:paraId="27761271" w14:textId="092C6D8E" w:rsidR="0061557C" w:rsidRPr="00A16539" w:rsidRDefault="0061557C" w:rsidP="0061557C">
            <w:pPr>
              <w:spacing w:after="0"/>
              <w:jc w:val="center"/>
              <w:rPr>
                <w:lang w:val="en-GB" w:eastAsia="de-DE"/>
              </w:rPr>
            </w:pPr>
          </w:p>
        </w:tc>
        <w:tc>
          <w:tcPr>
            <w:tcW w:w="1193" w:type="dxa"/>
            <w:shd w:val="clear" w:color="auto" w:fill="auto"/>
            <w:vAlign w:val="center"/>
          </w:tcPr>
          <w:p w14:paraId="77AE2ED9" w14:textId="77777777" w:rsidR="0061557C" w:rsidRPr="00A16539" w:rsidRDefault="0061557C" w:rsidP="0061557C">
            <w:pPr>
              <w:spacing w:after="0"/>
              <w:jc w:val="center"/>
              <w:rPr>
                <w:lang w:val="en-GB" w:eastAsia="de-DE"/>
              </w:rPr>
            </w:pPr>
          </w:p>
        </w:tc>
        <w:tc>
          <w:tcPr>
            <w:tcW w:w="1204" w:type="dxa"/>
            <w:shd w:val="clear" w:color="auto" w:fill="auto"/>
            <w:vAlign w:val="center"/>
          </w:tcPr>
          <w:p w14:paraId="704824B4" w14:textId="77777777" w:rsidR="0061557C" w:rsidRPr="00A16539" w:rsidRDefault="0061557C" w:rsidP="0061557C">
            <w:pPr>
              <w:spacing w:after="0"/>
              <w:jc w:val="center"/>
              <w:rPr>
                <w:lang w:val="en-GB" w:eastAsia="de-DE"/>
              </w:rPr>
            </w:pPr>
          </w:p>
        </w:tc>
        <w:tc>
          <w:tcPr>
            <w:tcW w:w="863" w:type="dxa"/>
            <w:shd w:val="clear" w:color="auto" w:fill="auto"/>
            <w:vAlign w:val="center"/>
          </w:tcPr>
          <w:p w14:paraId="1AB5008F" w14:textId="77777777" w:rsidR="0061557C" w:rsidRPr="00A16539" w:rsidRDefault="0061557C" w:rsidP="0061557C">
            <w:pPr>
              <w:spacing w:after="0"/>
              <w:jc w:val="center"/>
              <w:rPr>
                <w:lang w:val="en-GB" w:eastAsia="de-DE"/>
              </w:rPr>
            </w:pPr>
          </w:p>
        </w:tc>
        <w:tc>
          <w:tcPr>
            <w:tcW w:w="1193" w:type="dxa"/>
            <w:shd w:val="clear" w:color="auto" w:fill="auto"/>
            <w:vAlign w:val="center"/>
          </w:tcPr>
          <w:p w14:paraId="2CE32878" w14:textId="77777777" w:rsidR="0061557C" w:rsidRPr="00A16539" w:rsidRDefault="0061557C" w:rsidP="0061557C">
            <w:pPr>
              <w:spacing w:after="0"/>
              <w:jc w:val="center"/>
              <w:rPr>
                <w:lang w:val="en-GB" w:eastAsia="de-DE"/>
              </w:rPr>
            </w:pPr>
          </w:p>
        </w:tc>
        <w:tc>
          <w:tcPr>
            <w:tcW w:w="1205" w:type="dxa"/>
            <w:shd w:val="clear" w:color="auto" w:fill="auto"/>
            <w:vAlign w:val="center"/>
          </w:tcPr>
          <w:p w14:paraId="2194581D" w14:textId="77777777" w:rsidR="0061557C" w:rsidRPr="00A16539" w:rsidRDefault="0061557C" w:rsidP="0061557C">
            <w:pPr>
              <w:spacing w:after="0"/>
              <w:jc w:val="center"/>
              <w:rPr>
                <w:lang w:val="en-GB" w:eastAsia="de-DE"/>
              </w:rPr>
            </w:pPr>
          </w:p>
        </w:tc>
        <w:tc>
          <w:tcPr>
            <w:tcW w:w="863" w:type="dxa"/>
            <w:shd w:val="clear" w:color="auto" w:fill="auto"/>
            <w:vAlign w:val="center"/>
          </w:tcPr>
          <w:p w14:paraId="5305262D" w14:textId="77777777" w:rsidR="0061557C" w:rsidRPr="00A16539" w:rsidRDefault="0061557C" w:rsidP="0061557C">
            <w:pPr>
              <w:spacing w:after="0"/>
              <w:jc w:val="center"/>
              <w:rPr>
                <w:lang w:val="en-GB" w:eastAsia="de-DE"/>
              </w:rPr>
            </w:pPr>
          </w:p>
        </w:tc>
      </w:tr>
      <w:tr w:rsidR="0061557C" w:rsidRPr="00A16539" w14:paraId="06BF53DF" w14:textId="77777777" w:rsidTr="0061557C">
        <w:trPr>
          <w:trHeight w:val="397"/>
        </w:trPr>
        <w:tc>
          <w:tcPr>
            <w:tcW w:w="1136" w:type="dxa"/>
            <w:shd w:val="clear" w:color="auto" w:fill="D9E2F3" w:themeFill="accent5" w:themeFillTint="33"/>
            <w:vAlign w:val="center"/>
          </w:tcPr>
          <w:p w14:paraId="3364885F" w14:textId="77777777" w:rsidR="0061557C" w:rsidRPr="00A16539" w:rsidRDefault="0061557C" w:rsidP="0061557C">
            <w:pPr>
              <w:spacing w:after="0"/>
              <w:jc w:val="center"/>
              <w:rPr>
                <w:lang w:val="en-GB" w:eastAsia="de-DE"/>
              </w:rPr>
            </w:pPr>
            <w:r w:rsidRPr="00A16539">
              <w:rPr>
                <w:lang w:val="en-GB" w:eastAsia="de-DE"/>
              </w:rPr>
              <w:t>50</w:t>
            </w:r>
          </w:p>
        </w:tc>
        <w:tc>
          <w:tcPr>
            <w:tcW w:w="1558" w:type="dxa"/>
            <w:shd w:val="clear" w:color="auto" w:fill="auto"/>
            <w:vAlign w:val="center"/>
          </w:tcPr>
          <w:p w14:paraId="32D0841F" w14:textId="0873A78C" w:rsidR="0061557C" w:rsidRPr="00A16539" w:rsidRDefault="0061557C" w:rsidP="0061557C">
            <w:pPr>
              <w:spacing w:after="0"/>
              <w:jc w:val="center"/>
              <w:rPr>
                <w:lang w:val="en-GB" w:eastAsia="de-DE"/>
              </w:rPr>
            </w:pPr>
          </w:p>
        </w:tc>
        <w:tc>
          <w:tcPr>
            <w:tcW w:w="1193" w:type="dxa"/>
            <w:shd w:val="clear" w:color="auto" w:fill="auto"/>
            <w:vAlign w:val="center"/>
          </w:tcPr>
          <w:p w14:paraId="04696A6A" w14:textId="77777777" w:rsidR="0061557C" w:rsidRPr="00A16539" w:rsidRDefault="0061557C" w:rsidP="0061557C">
            <w:pPr>
              <w:spacing w:after="0"/>
              <w:jc w:val="center"/>
              <w:rPr>
                <w:lang w:val="en-GB" w:eastAsia="de-DE"/>
              </w:rPr>
            </w:pPr>
          </w:p>
        </w:tc>
        <w:tc>
          <w:tcPr>
            <w:tcW w:w="1204" w:type="dxa"/>
            <w:shd w:val="clear" w:color="auto" w:fill="auto"/>
            <w:vAlign w:val="center"/>
          </w:tcPr>
          <w:p w14:paraId="5B240D1E" w14:textId="77777777" w:rsidR="0061557C" w:rsidRPr="00A16539" w:rsidRDefault="0061557C" w:rsidP="0061557C">
            <w:pPr>
              <w:spacing w:after="0"/>
              <w:jc w:val="center"/>
              <w:rPr>
                <w:lang w:val="en-GB" w:eastAsia="de-DE"/>
              </w:rPr>
            </w:pPr>
          </w:p>
        </w:tc>
        <w:tc>
          <w:tcPr>
            <w:tcW w:w="863" w:type="dxa"/>
            <w:shd w:val="clear" w:color="auto" w:fill="auto"/>
            <w:vAlign w:val="center"/>
          </w:tcPr>
          <w:p w14:paraId="111822F9" w14:textId="77777777" w:rsidR="0061557C" w:rsidRPr="00A16539" w:rsidRDefault="0061557C" w:rsidP="0061557C">
            <w:pPr>
              <w:spacing w:after="0"/>
              <w:jc w:val="center"/>
              <w:rPr>
                <w:lang w:val="en-GB" w:eastAsia="de-DE"/>
              </w:rPr>
            </w:pPr>
          </w:p>
        </w:tc>
        <w:tc>
          <w:tcPr>
            <w:tcW w:w="1193" w:type="dxa"/>
            <w:shd w:val="clear" w:color="auto" w:fill="auto"/>
            <w:vAlign w:val="center"/>
          </w:tcPr>
          <w:p w14:paraId="66027396" w14:textId="77777777" w:rsidR="0061557C" w:rsidRPr="00A16539" w:rsidRDefault="0061557C" w:rsidP="0061557C">
            <w:pPr>
              <w:spacing w:after="0"/>
              <w:jc w:val="center"/>
              <w:rPr>
                <w:lang w:val="en-GB" w:eastAsia="de-DE"/>
              </w:rPr>
            </w:pPr>
          </w:p>
        </w:tc>
        <w:tc>
          <w:tcPr>
            <w:tcW w:w="1205" w:type="dxa"/>
            <w:shd w:val="clear" w:color="auto" w:fill="auto"/>
            <w:vAlign w:val="center"/>
          </w:tcPr>
          <w:p w14:paraId="07192620" w14:textId="77777777" w:rsidR="0061557C" w:rsidRPr="00A16539" w:rsidRDefault="0061557C" w:rsidP="0061557C">
            <w:pPr>
              <w:spacing w:after="0"/>
              <w:jc w:val="center"/>
              <w:rPr>
                <w:lang w:val="en-GB" w:eastAsia="de-DE"/>
              </w:rPr>
            </w:pPr>
          </w:p>
        </w:tc>
        <w:tc>
          <w:tcPr>
            <w:tcW w:w="863" w:type="dxa"/>
            <w:shd w:val="clear" w:color="auto" w:fill="auto"/>
            <w:vAlign w:val="center"/>
          </w:tcPr>
          <w:p w14:paraId="6AD84AED" w14:textId="77777777" w:rsidR="0061557C" w:rsidRPr="00A16539" w:rsidRDefault="0061557C" w:rsidP="0061557C">
            <w:pPr>
              <w:spacing w:after="0"/>
              <w:jc w:val="center"/>
              <w:rPr>
                <w:lang w:val="en-GB" w:eastAsia="de-DE"/>
              </w:rPr>
            </w:pPr>
          </w:p>
        </w:tc>
      </w:tr>
      <w:tr w:rsidR="0061557C" w:rsidRPr="00A16539" w14:paraId="08D2B954" w14:textId="77777777" w:rsidTr="0061557C">
        <w:trPr>
          <w:trHeight w:val="397"/>
        </w:trPr>
        <w:tc>
          <w:tcPr>
            <w:tcW w:w="1136" w:type="dxa"/>
            <w:shd w:val="clear" w:color="auto" w:fill="D9E2F3" w:themeFill="accent5" w:themeFillTint="33"/>
            <w:vAlign w:val="center"/>
          </w:tcPr>
          <w:p w14:paraId="75014988" w14:textId="77777777" w:rsidR="0061557C" w:rsidRPr="00A16539" w:rsidRDefault="0061557C" w:rsidP="0061557C">
            <w:pPr>
              <w:spacing w:after="0"/>
              <w:jc w:val="center"/>
              <w:rPr>
                <w:lang w:val="en-GB" w:eastAsia="de-DE"/>
              </w:rPr>
            </w:pPr>
            <w:r w:rsidRPr="00A16539">
              <w:rPr>
                <w:lang w:val="en-GB" w:eastAsia="de-DE"/>
              </w:rPr>
              <w:t>75</w:t>
            </w:r>
          </w:p>
        </w:tc>
        <w:tc>
          <w:tcPr>
            <w:tcW w:w="1558" w:type="dxa"/>
            <w:shd w:val="clear" w:color="auto" w:fill="auto"/>
            <w:vAlign w:val="center"/>
          </w:tcPr>
          <w:p w14:paraId="4D6ED719" w14:textId="57EF59DC" w:rsidR="0061557C" w:rsidRPr="00A16539" w:rsidRDefault="0061557C" w:rsidP="0061557C">
            <w:pPr>
              <w:spacing w:after="0"/>
              <w:jc w:val="center"/>
              <w:rPr>
                <w:lang w:val="en-GB" w:eastAsia="de-DE"/>
              </w:rPr>
            </w:pPr>
          </w:p>
        </w:tc>
        <w:tc>
          <w:tcPr>
            <w:tcW w:w="1193" w:type="dxa"/>
            <w:shd w:val="clear" w:color="auto" w:fill="auto"/>
            <w:vAlign w:val="center"/>
          </w:tcPr>
          <w:p w14:paraId="303EBB1E" w14:textId="77777777" w:rsidR="0061557C" w:rsidRPr="00A16539" w:rsidRDefault="0061557C" w:rsidP="0061557C">
            <w:pPr>
              <w:spacing w:after="0"/>
              <w:jc w:val="center"/>
              <w:rPr>
                <w:lang w:val="en-GB" w:eastAsia="de-DE"/>
              </w:rPr>
            </w:pPr>
          </w:p>
        </w:tc>
        <w:tc>
          <w:tcPr>
            <w:tcW w:w="1204" w:type="dxa"/>
            <w:shd w:val="clear" w:color="auto" w:fill="auto"/>
            <w:vAlign w:val="center"/>
          </w:tcPr>
          <w:p w14:paraId="719D29FD" w14:textId="77777777" w:rsidR="0061557C" w:rsidRPr="00A16539" w:rsidRDefault="0061557C" w:rsidP="0061557C">
            <w:pPr>
              <w:spacing w:after="0"/>
              <w:jc w:val="center"/>
              <w:rPr>
                <w:lang w:val="en-GB" w:eastAsia="de-DE"/>
              </w:rPr>
            </w:pPr>
          </w:p>
        </w:tc>
        <w:tc>
          <w:tcPr>
            <w:tcW w:w="863" w:type="dxa"/>
            <w:shd w:val="clear" w:color="auto" w:fill="auto"/>
            <w:vAlign w:val="center"/>
          </w:tcPr>
          <w:p w14:paraId="3560C2AD" w14:textId="77777777" w:rsidR="0061557C" w:rsidRPr="00A16539" w:rsidRDefault="0061557C" w:rsidP="0061557C">
            <w:pPr>
              <w:spacing w:after="0"/>
              <w:jc w:val="center"/>
              <w:rPr>
                <w:lang w:val="en-GB" w:eastAsia="de-DE"/>
              </w:rPr>
            </w:pPr>
          </w:p>
        </w:tc>
        <w:tc>
          <w:tcPr>
            <w:tcW w:w="1193" w:type="dxa"/>
            <w:shd w:val="clear" w:color="auto" w:fill="auto"/>
            <w:vAlign w:val="center"/>
          </w:tcPr>
          <w:p w14:paraId="5C1932C0" w14:textId="77777777" w:rsidR="0061557C" w:rsidRPr="00A16539" w:rsidRDefault="0061557C" w:rsidP="0061557C">
            <w:pPr>
              <w:spacing w:after="0"/>
              <w:jc w:val="center"/>
              <w:rPr>
                <w:lang w:val="en-GB" w:eastAsia="de-DE"/>
              </w:rPr>
            </w:pPr>
          </w:p>
        </w:tc>
        <w:tc>
          <w:tcPr>
            <w:tcW w:w="1205" w:type="dxa"/>
            <w:shd w:val="clear" w:color="auto" w:fill="auto"/>
            <w:vAlign w:val="center"/>
          </w:tcPr>
          <w:p w14:paraId="4DBCC9AA" w14:textId="77777777" w:rsidR="0061557C" w:rsidRPr="00A16539" w:rsidRDefault="0061557C" w:rsidP="0061557C">
            <w:pPr>
              <w:spacing w:after="0"/>
              <w:jc w:val="center"/>
              <w:rPr>
                <w:lang w:val="en-GB" w:eastAsia="de-DE"/>
              </w:rPr>
            </w:pPr>
          </w:p>
        </w:tc>
        <w:tc>
          <w:tcPr>
            <w:tcW w:w="863" w:type="dxa"/>
            <w:shd w:val="clear" w:color="auto" w:fill="auto"/>
            <w:vAlign w:val="center"/>
          </w:tcPr>
          <w:p w14:paraId="5E915765" w14:textId="77777777" w:rsidR="0061557C" w:rsidRPr="00A16539" w:rsidRDefault="0061557C" w:rsidP="0061557C">
            <w:pPr>
              <w:spacing w:after="0"/>
              <w:jc w:val="center"/>
              <w:rPr>
                <w:lang w:val="en-GB" w:eastAsia="de-DE"/>
              </w:rPr>
            </w:pPr>
          </w:p>
        </w:tc>
      </w:tr>
      <w:tr w:rsidR="0061557C" w:rsidRPr="00A16539" w14:paraId="23FC4C7F" w14:textId="77777777" w:rsidTr="0061557C">
        <w:trPr>
          <w:trHeight w:val="397"/>
        </w:trPr>
        <w:tc>
          <w:tcPr>
            <w:tcW w:w="1136" w:type="dxa"/>
            <w:shd w:val="clear" w:color="auto" w:fill="D9E2F3" w:themeFill="accent5" w:themeFillTint="33"/>
            <w:vAlign w:val="center"/>
          </w:tcPr>
          <w:p w14:paraId="171C73C1" w14:textId="77777777" w:rsidR="0061557C" w:rsidRPr="00A16539" w:rsidRDefault="0061557C" w:rsidP="0061557C">
            <w:pPr>
              <w:spacing w:after="0"/>
              <w:jc w:val="center"/>
              <w:rPr>
                <w:lang w:val="en-GB" w:eastAsia="de-DE"/>
              </w:rPr>
            </w:pPr>
            <w:r w:rsidRPr="00A16539">
              <w:rPr>
                <w:lang w:val="en-GB" w:eastAsia="de-DE"/>
              </w:rPr>
              <w:t>100</w:t>
            </w:r>
          </w:p>
        </w:tc>
        <w:tc>
          <w:tcPr>
            <w:tcW w:w="1558" w:type="dxa"/>
            <w:shd w:val="clear" w:color="auto" w:fill="auto"/>
            <w:vAlign w:val="center"/>
          </w:tcPr>
          <w:p w14:paraId="39917B58" w14:textId="14572903" w:rsidR="0061557C" w:rsidRPr="00A16539" w:rsidRDefault="0061557C" w:rsidP="0061557C">
            <w:pPr>
              <w:spacing w:after="0"/>
              <w:jc w:val="center"/>
              <w:rPr>
                <w:lang w:val="en-GB" w:eastAsia="de-DE"/>
              </w:rPr>
            </w:pPr>
          </w:p>
        </w:tc>
        <w:tc>
          <w:tcPr>
            <w:tcW w:w="1193" w:type="dxa"/>
            <w:shd w:val="clear" w:color="auto" w:fill="auto"/>
            <w:vAlign w:val="center"/>
          </w:tcPr>
          <w:p w14:paraId="1D35BCB5" w14:textId="77777777" w:rsidR="0061557C" w:rsidRPr="00A16539" w:rsidRDefault="0061557C" w:rsidP="0061557C">
            <w:pPr>
              <w:spacing w:after="0"/>
              <w:jc w:val="center"/>
              <w:rPr>
                <w:lang w:val="en-GB" w:eastAsia="de-DE"/>
              </w:rPr>
            </w:pPr>
          </w:p>
        </w:tc>
        <w:tc>
          <w:tcPr>
            <w:tcW w:w="1204" w:type="dxa"/>
            <w:shd w:val="clear" w:color="auto" w:fill="auto"/>
            <w:vAlign w:val="center"/>
          </w:tcPr>
          <w:p w14:paraId="31952826" w14:textId="77777777" w:rsidR="0061557C" w:rsidRPr="00A16539" w:rsidRDefault="0061557C" w:rsidP="0061557C">
            <w:pPr>
              <w:spacing w:after="0"/>
              <w:jc w:val="center"/>
              <w:rPr>
                <w:lang w:val="en-GB" w:eastAsia="de-DE"/>
              </w:rPr>
            </w:pPr>
          </w:p>
        </w:tc>
        <w:tc>
          <w:tcPr>
            <w:tcW w:w="863" w:type="dxa"/>
            <w:shd w:val="clear" w:color="auto" w:fill="auto"/>
            <w:vAlign w:val="center"/>
          </w:tcPr>
          <w:p w14:paraId="4231FCB7" w14:textId="77777777" w:rsidR="0061557C" w:rsidRPr="00A16539" w:rsidRDefault="0061557C" w:rsidP="0061557C">
            <w:pPr>
              <w:spacing w:after="0"/>
              <w:jc w:val="center"/>
              <w:rPr>
                <w:lang w:val="en-GB" w:eastAsia="de-DE"/>
              </w:rPr>
            </w:pPr>
          </w:p>
        </w:tc>
        <w:tc>
          <w:tcPr>
            <w:tcW w:w="1193" w:type="dxa"/>
            <w:shd w:val="clear" w:color="auto" w:fill="auto"/>
            <w:vAlign w:val="center"/>
          </w:tcPr>
          <w:p w14:paraId="12B8DA31" w14:textId="77777777" w:rsidR="0061557C" w:rsidRPr="00A16539" w:rsidRDefault="0061557C" w:rsidP="0061557C">
            <w:pPr>
              <w:spacing w:after="0"/>
              <w:jc w:val="center"/>
              <w:rPr>
                <w:lang w:val="en-GB" w:eastAsia="de-DE"/>
              </w:rPr>
            </w:pPr>
          </w:p>
        </w:tc>
        <w:tc>
          <w:tcPr>
            <w:tcW w:w="1205" w:type="dxa"/>
            <w:shd w:val="clear" w:color="auto" w:fill="auto"/>
            <w:vAlign w:val="center"/>
          </w:tcPr>
          <w:p w14:paraId="589737E1" w14:textId="77777777" w:rsidR="0061557C" w:rsidRPr="00A16539" w:rsidRDefault="0061557C" w:rsidP="0061557C">
            <w:pPr>
              <w:spacing w:after="0"/>
              <w:jc w:val="center"/>
              <w:rPr>
                <w:lang w:val="en-GB" w:eastAsia="de-DE"/>
              </w:rPr>
            </w:pPr>
          </w:p>
        </w:tc>
        <w:tc>
          <w:tcPr>
            <w:tcW w:w="863" w:type="dxa"/>
            <w:shd w:val="clear" w:color="auto" w:fill="auto"/>
            <w:vAlign w:val="center"/>
          </w:tcPr>
          <w:p w14:paraId="3C47A7C7" w14:textId="77777777" w:rsidR="0061557C" w:rsidRPr="00A16539" w:rsidRDefault="0061557C" w:rsidP="0061557C">
            <w:pPr>
              <w:spacing w:after="0"/>
              <w:jc w:val="center"/>
              <w:rPr>
                <w:lang w:val="en-GB" w:eastAsia="de-DE"/>
              </w:rPr>
            </w:pPr>
          </w:p>
        </w:tc>
      </w:tr>
      <w:tr w:rsidR="0061557C" w:rsidRPr="00A16539" w14:paraId="7B4D0F90" w14:textId="77777777" w:rsidTr="0061557C">
        <w:trPr>
          <w:trHeight w:val="397"/>
        </w:trPr>
        <w:tc>
          <w:tcPr>
            <w:tcW w:w="1136" w:type="dxa"/>
            <w:shd w:val="clear" w:color="auto" w:fill="D9E2F3" w:themeFill="accent5" w:themeFillTint="33"/>
            <w:vAlign w:val="center"/>
          </w:tcPr>
          <w:p w14:paraId="74ABD116" w14:textId="77777777" w:rsidR="0061557C" w:rsidRPr="00A16539" w:rsidRDefault="0061557C" w:rsidP="0061557C">
            <w:pPr>
              <w:spacing w:after="0"/>
              <w:jc w:val="center"/>
              <w:rPr>
                <w:lang w:val="en-GB" w:eastAsia="de-DE"/>
              </w:rPr>
            </w:pPr>
            <w:r w:rsidRPr="00A16539">
              <w:rPr>
                <w:lang w:val="en-GB" w:eastAsia="de-DE"/>
              </w:rPr>
              <w:t>175</w:t>
            </w:r>
          </w:p>
        </w:tc>
        <w:tc>
          <w:tcPr>
            <w:tcW w:w="1558" w:type="dxa"/>
            <w:shd w:val="clear" w:color="auto" w:fill="auto"/>
            <w:vAlign w:val="center"/>
          </w:tcPr>
          <w:p w14:paraId="7E813166" w14:textId="4C9D5BB3" w:rsidR="0061557C" w:rsidRPr="00A16539" w:rsidRDefault="0061557C" w:rsidP="0061557C">
            <w:pPr>
              <w:spacing w:after="0"/>
              <w:jc w:val="center"/>
              <w:rPr>
                <w:lang w:val="en-GB" w:eastAsia="de-DE"/>
              </w:rPr>
            </w:pPr>
          </w:p>
        </w:tc>
        <w:tc>
          <w:tcPr>
            <w:tcW w:w="1193" w:type="dxa"/>
            <w:shd w:val="clear" w:color="auto" w:fill="auto"/>
            <w:vAlign w:val="center"/>
          </w:tcPr>
          <w:p w14:paraId="3D51125C" w14:textId="77777777" w:rsidR="0061557C" w:rsidRPr="00A16539" w:rsidRDefault="0061557C" w:rsidP="0061557C">
            <w:pPr>
              <w:spacing w:after="0"/>
              <w:jc w:val="center"/>
              <w:rPr>
                <w:lang w:val="en-GB" w:eastAsia="de-DE"/>
              </w:rPr>
            </w:pPr>
          </w:p>
        </w:tc>
        <w:tc>
          <w:tcPr>
            <w:tcW w:w="1204" w:type="dxa"/>
            <w:shd w:val="clear" w:color="auto" w:fill="auto"/>
            <w:vAlign w:val="center"/>
          </w:tcPr>
          <w:p w14:paraId="6A3A3A72" w14:textId="77777777" w:rsidR="0061557C" w:rsidRPr="00A16539" w:rsidRDefault="0061557C" w:rsidP="0061557C">
            <w:pPr>
              <w:spacing w:after="0"/>
              <w:jc w:val="center"/>
              <w:rPr>
                <w:lang w:val="en-GB" w:eastAsia="de-DE"/>
              </w:rPr>
            </w:pPr>
          </w:p>
        </w:tc>
        <w:tc>
          <w:tcPr>
            <w:tcW w:w="863" w:type="dxa"/>
            <w:shd w:val="clear" w:color="auto" w:fill="auto"/>
            <w:vAlign w:val="center"/>
          </w:tcPr>
          <w:p w14:paraId="56E11E40" w14:textId="77777777" w:rsidR="0061557C" w:rsidRPr="00A16539" w:rsidRDefault="0061557C" w:rsidP="0061557C">
            <w:pPr>
              <w:spacing w:after="0"/>
              <w:jc w:val="center"/>
              <w:rPr>
                <w:lang w:val="en-GB" w:eastAsia="de-DE"/>
              </w:rPr>
            </w:pPr>
          </w:p>
        </w:tc>
        <w:tc>
          <w:tcPr>
            <w:tcW w:w="1193" w:type="dxa"/>
            <w:shd w:val="clear" w:color="auto" w:fill="auto"/>
            <w:vAlign w:val="center"/>
          </w:tcPr>
          <w:p w14:paraId="15525A3D" w14:textId="77777777" w:rsidR="0061557C" w:rsidRPr="00A16539" w:rsidRDefault="0061557C" w:rsidP="0061557C">
            <w:pPr>
              <w:spacing w:after="0"/>
              <w:jc w:val="center"/>
              <w:rPr>
                <w:lang w:val="en-GB" w:eastAsia="de-DE"/>
              </w:rPr>
            </w:pPr>
          </w:p>
        </w:tc>
        <w:tc>
          <w:tcPr>
            <w:tcW w:w="1205" w:type="dxa"/>
            <w:shd w:val="clear" w:color="auto" w:fill="auto"/>
            <w:vAlign w:val="center"/>
          </w:tcPr>
          <w:p w14:paraId="135C9999" w14:textId="77777777" w:rsidR="0061557C" w:rsidRPr="00A16539" w:rsidRDefault="0061557C" w:rsidP="0061557C">
            <w:pPr>
              <w:spacing w:after="0"/>
              <w:jc w:val="center"/>
              <w:rPr>
                <w:lang w:val="en-GB" w:eastAsia="de-DE"/>
              </w:rPr>
            </w:pPr>
          </w:p>
        </w:tc>
        <w:tc>
          <w:tcPr>
            <w:tcW w:w="863" w:type="dxa"/>
            <w:shd w:val="clear" w:color="auto" w:fill="auto"/>
            <w:vAlign w:val="center"/>
          </w:tcPr>
          <w:p w14:paraId="627D4857" w14:textId="77777777" w:rsidR="0061557C" w:rsidRPr="00A16539" w:rsidRDefault="0061557C" w:rsidP="0061557C">
            <w:pPr>
              <w:spacing w:after="0"/>
              <w:jc w:val="center"/>
              <w:rPr>
                <w:lang w:val="en-GB" w:eastAsia="de-DE"/>
              </w:rPr>
            </w:pPr>
          </w:p>
        </w:tc>
      </w:tr>
      <w:tr w:rsidR="0061557C" w:rsidRPr="00A16539" w14:paraId="20245DFC" w14:textId="77777777" w:rsidTr="0061557C">
        <w:trPr>
          <w:trHeight w:val="397"/>
        </w:trPr>
        <w:tc>
          <w:tcPr>
            <w:tcW w:w="1136" w:type="dxa"/>
            <w:shd w:val="clear" w:color="auto" w:fill="D9E2F3" w:themeFill="accent5" w:themeFillTint="33"/>
            <w:vAlign w:val="center"/>
          </w:tcPr>
          <w:p w14:paraId="565AFEF9" w14:textId="77777777" w:rsidR="0061557C" w:rsidRPr="00A16539" w:rsidRDefault="0061557C" w:rsidP="0061557C">
            <w:pPr>
              <w:spacing w:after="0"/>
              <w:jc w:val="center"/>
              <w:rPr>
                <w:lang w:val="en-GB" w:eastAsia="de-DE"/>
              </w:rPr>
            </w:pPr>
            <w:r w:rsidRPr="00A16539">
              <w:rPr>
                <w:lang w:val="en-GB" w:eastAsia="de-DE"/>
              </w:rPr>
              <w:t>200</w:t>
            </w:r>
          </w:p>
        </w:tc>
        <w:tc>
          <w:tcPr>
            <w:tcW w:w="1558" w:type="dxa"/>
            <w:shd w:val="clear" w:color="auto" w:fill="auto"/>
            <w:vAlign w:val="center"/>
          </w:tcPr>
          <w:p w14:paraId="7BF47371" w14:textId="4BD3BB91" w:rsidR="0061557C" w:rsidRPr="00A16539" w:rsidRDefault="0061557C" w:rsidP="0061557C">
            <w:pPr>
              <w:spacing w:after="0"/>
              <w:jc w:val="center"/>
              <w:rPr>
                <w:lang w:val="en-GB" w:eastAsia="de-DE"/>
              </w:rPr>
            </w:pPr>
          </w:p>
        </w:tc>
        <w:tc>
          <w:tcPr>
            <w:tcW w:w="1193" w:type="dxa"/>
            <w:shd w:val="clear" w:color="auto" w:fill="auto"/>
            <w:vAlign w:val="center"/>
          </w:tcPr>
          <w:p w14:paraId="6BFD9FD9" w14:textId="77777777" w:rsidR="0061557C" w:rsidRPr="00A16539" w:rsidRDefault="0061557C" w:rsidP="0061557C">
            <w:pPr>
              <w:spacing w:after="0"/>
              <w:jc w:val="center"/>
              <w:rPr>
                <w:lang w:val="en-GB" w:eastAsia="de-DE"/>
              </w:rPr>
            </w:pPr>
          </w:p>
        </w:tc>
        <w:tc>
          <w:tcPr>
            <w:tcW w:w="1204" w:type="dxa"/>
            <w:shd w:val="clear" w:color="auto" w:fill="auto"/>
            <w:vAlign w:val="center"/>
          </w:tcPr>
          <w:p w14:paraId="7BEA33F3" w14:textId="77777777" w:rsidR="0061557C" w:rsidRPr="00A16539" w:rsidRDefault="0061557C" w:rsidP="0061557C">
            <w:pPr>
              <w:spacing w:after="0"/>
              <w:jc w:val="center"/>
              <w:rPr>
                <w:lang w:val="en-GB" w:eastAsia="de-DE"/>
              </w:rPr>
            </w:pPr>
          </w:p>
        </w:tc>
        <w:tc>
          <w:tcPr>
            <w:tcW w:w="863" w:type="dxa"/>
            <w:shd w:val="clear" w:color="auto" w:fill="auto"/>
            <w:vAlign w:val="center"/>
          </w:tcPr>
          <w:p w14:paraId="62D7F5AD" w14:textId="77777777" w:rsidR="0061557C" w:rsidRPr="00A16539" w:rsidRDefault="0061557C" w:rsidP="0061557C">
            <w:pPr>
              <w:spacing w:after="0"/>
              <w:jc w:val="center"/>
              <w:rPr>
                <w:lang w:val="en-GB" w:eastAsia="de-DE"/>
              </w:rPr>
            </w:pPr>
          </w:p>
        </w:tc>
        <w:tc>
          <w:tcPr>
            <w:tcW w:w="1193" w:type="dxa"/>
            <w:shd w:val="clear" w:color="auto" w:fill="auto"/>
            <w:vAlign w:val="center"/>
          </w:tcPr>
          <w:p w14:paraId="11F8C631" w14:textId="77777777" w:rsidR="0061557C" w:rsidRPr="00A16539" w:rsidRDefault="0061557C" w:rsidP="0061557C">
            <w:pPr>
              <w:spacing w:after="0"/>
              <w:jc w:val="center"/>
              <w:rPr>
                <w:lang w:val="en-GB" w:eastAsia="de-DE"/>
              </w:rPr>
            </w:pPr>
          </w:p>
        </w:tc>
        <w:tc>
          <w:tcPr>
            <w:tcW w:w="1205" w:type="dxa"/>
            <w:shd w:val="clear" w:color="auto" w:fill="auto"/>
            <w:vAlign w:val="center"/>
          </w:tcPr>
          <w:p w14:paraId="0FD7FF33" w14:textId="77777777" w:rsidR="0061557C" w:rsidRPr="00A16539" w:rsidRDefault="0061557C" w:rsidP="0061557C">
            <w:pPr>
              <w:spacing w:after="0"/>
              <w:jc w:val="center"/>
              <w:rPr>
                <w:lang w:val="en-GB" w:eastAsia="de-DE"/>
              </w:rPr>
            </w:pPr>
          </w:p>
        </w:tc>
        <w:tc>
          <w:tcPr>
            <w:tcW w:w="863" w:type="dxa"/>
            <w:shd w:val="clear" w:color="auto" w:fill="auto"/>
            <w:vAlign w:val="center"/>
          </w:tcPr>
          <w:p w14:paraId="6C66003F" w14:textId="77777777" w:rsidR="0061557C" w:rsidRPr="00A16539" w:rsidRDefault="0061557C" w:rsidP="0061557C">
            <w:pPr>
              <w:spacing w:after="0"/>
              <w:jc w:val="center"/>
              <w:rPr>
                <w:lang w:val="en-GB" w:eastAsia="de-DE"/>
              </w:rPr>
            </w:pPr>
          </w:p>
        </w:tc>
      </w:tr>
      <w:tr w:rsidR="0061557C" w:rsidRPr="00A16539" w14:paraId="6662A1F3" w14:textId="77777777" w:rsidTr="0061557C">
        <w:trPr>
          <w:trHeight w:val="397"/>
        </w:trPr>
        <w:tc>
          <w:tcPr>
            <w:tcW w:w="1136" w:type="dxa"/>
            <w:shd w:val="clear" w:color="auto" w:fill="D9E2F3" w:themeFill="accent5" w:themeFillTint="33"/>
            <w:vAlign w:val="center"/>
          </w:tcPr>
          <w:p w14:paraId="2E365202" w14:textId="77777777" w:rsidR="0061557C" w:rsidRPr="00A16539" w:rsidRDefault="0061557C" w:rsidP="0061557C">
            <w:pPr>
              <w:spacing w:after="0"/>
              <w:jc w:val="center"/>
              <w:rPr>
                <w:lang w:val="en-GB" w:eastAsia="de-DE"/>
              </w:rPr>
            </w:pPr>
            <w:r w:rsidRPr="00A16539">
              <w:rPr>
                <w:lang w:val="en-GB" w:eastAsia="de-DE"/>
              </w:rPr>
              <w:t>450</w:t>
            </w:r>
          </w:p>
        </w:tc>
        <w:tc>
          <w:tcPr>
            <w:tcW w:w="1558" w:type="dxa"/>
            <w:shd w:val="clear" w:color="auto" w:fill="auto"/>
            <w:vAlign w:val="center"/>
          </w:tcPr>
          <w:p w14:paraId="74F4D8CF" w14:textId="14CF85D7" w:rsidR="0061557C" w:rsidRPr="00A16539" w:rsidRDefault="0061557C" w:rsidP="0061557C">
            <w:pPr>
              <w:spacing w:after="0"/>
              <w:jc w:val="center"/>
              <w:rPr>
                <w:lang w:val="en-GB" w:eastAsia="de-DE"/>
              </w:rPr>
            </w:pPr>
          </w:p>
        </w:tc>
        <w:tc>
          <w:tcPr>
            <w:tcW w:w="1193" w:type="dxa"/>
            <w:shd w:val="clear" w:color="auto" w:fill="auto"/>
            <w:vAlign w:val="center"/>
          </w:tcPr>
          <w:p w14:paraId="702E8557" w14:textId="77777777" w:rsidR="0061557C" w:rsidRPr="00A16539" w:rsidRDefault="0061557C" w:rsidP="0061557C">
            <w:pPr>
              <w:spacing w:after="0"/>
              <w:jc w:val="center"/>
              <w:rPr>
                <w:lang w:val="en-GB" w:eastAsia="de-DE"/>
              </w:rPr>
            </w:pPr>
          </w:p>
        </w:tc>
        <w:tc>
          <w:tcPr>
            <w:tcW w:w="1204" w:type="dxa"/>
            <w:shd w:val="clear" w:color="auto" w:fill="auto"/>
            <w:vAlign w:val="center"/>
          </w:tcPr>
          <w:p w14:paraId="43BE5C75" w14:textId="77777777" w:rsidR="0061557C" w:rsidRPr="00A16539" w:rsidRDefault="0061557C" w:rsidP="0061557C">
            <w:pPr>
              <w:spacing w:after="0"/>
              <w:jc w:val="center"/>
              <w:rPr>
                <w:lang w:val="en-GB" w:eastAsia="de-DE"/>
              </w:rPr>
            </w:pPr>
          </w:p>
        </w:tc>
        <w:tc>
          <w:tcPr>
            <w:tcW w:w="863" w:type="dxa"/>
            <w:shd w:val="clear" w:color="auto" w:fill="auto"/>
            <w:vAlign w:val="center"/>
          </w:tcPr>
          <w:p w14:paraId="78EDC619" w14:textId="77777777" w:rsidR="0061557C" w:rsidRPr="00A16539" w:rsidRDefault="0061557C" w:rsidP="0061557C">
            <w:pPr>
              <w:spacing w:after="0"/>
              <w:jc w:val="center"/>
              <w:rPr>
                <w:lang w:val="en-GB" w:eastAsia="de-DE"/>
              </w:rPr>
            </w:pPr>
          </w:p>
        </w:tc>
        <w:tc>
          <w:tcPr>
            <w:tcW w:w="1193" w:type="dxa"/>
            <w:shd w:val="clear" w:color="auto" w:fill="auto"/>
            <w:vAlign w:val="center"/>
          </w:tcPr>
          <w:p w14:paraId="54D5A5DE" w14:textId="77777777" w:rsidR="0061557C" w:rsidRPr="00A16539" w:rsidRDefault="0061557C" w:rsidP="0061557C">
            <w:pPr>
              <w:spacing w:after="0"/>
              <w:jc w:val="center"/>
              <w:rPr>
                <w:lang w:val="en-GB" w:eastAsia="de-DE"/>
              </w:rPr>
            </w:pPr>
          </w:p>
        </w:tc>
        <w:tc>
          <w:tcPr>
            <w:tcW w:w="1205" w:type="dxa"/>
            <w:shd w:val="clear" w:color="auto" w:fill="auto"/>
            <w:vAlign w:val="center"/>
          </w:tcPr>
          <w:p w14:paraId="234907FF" w14:textId="77777777" w:rsidR="0061557C" w:rsidRPr="00A16539" w:rsidRDefault="0061557C" w:rsidP="0061557C">
            <w:pPr>
              <w:spacing w:after="0"/>
              <w:jc w:val="center"/>
              <w:rPr>
                <w:lang w:val="en-GB" w:eastAsia="de-DE"/>
              </w:rPr>
            </w:pPr>
          </w:p>
        </w:tc>
        <w:tc>
          <w:tcPr>
            <w:tcW w:w="863" w:type="dxa"/>
            <w:shd w:val="clear" w:color="auto" w:fill="auto"/>
            <w:vAlign w:val="center"/>
          </w:tcPr>
          <w:p w14:paraId="43C48D04" w14:textId="77777777" w:rsidR="0061557C" w:rsidRPr="00A16539" w:rsidRDefault="0061557C" w:rsidP="0061557C">
            <w:pPr>
              <w:spacing w:after="0"/>
              <w:jc w:val="center"/>
              <w:rPr>
                <w:lang w:val="en-GB" w:eastAsia="de-DE"/>
              </w:rPr>
            </w:pPr>
          </w:p>
        </w:tc>
      </w:tr>
      <w:tr w:rsidR="0061557C" w:rsidRPr="00A16539" w14:paraId="3BAA83FF" w14:textId="77777777" w:rsidTr="0061557C">
        <w:trPr>
          <w:trHeight w:val="397"/>
        </w:trPr>
        <w:tc>
          <w:tcPr>
            <w:tcW w:w="1136" w:type="dxa"/>
            <w:shd w:val="clear" w:color="auto" w:fill="D9E2F3" w:themeFill="accent5" w:themeFillTint="33"/>
            <w:vAlign w:val="center"/>
          </w:tcPr>
          <w:p w14:paraId="70EBDCC3" w14:textId="77777777" w:rsidR="0061557C" w:rsidRPr="00A16539" w:rsidRDefault="0061557C" w:rsidP="0061557C">
            <w:pPr>
              <w:spacing w:after="0"/>
              <w:jc w:val="center"/>
              <w:rPr>
                <w:lang w:val="en-GB" w:eastAsia="de-DE"/>
              </w:rPr>
            </w:pPr>
            <w:r w:rsidRPr="00A16539">
              <w:rPr>
                <w:lang w:val="en-GB" w:eastAsia="de-DE"/>
              </w:rPr>
              <w:t>500</w:t>
            </w:r>
          </w:p>
        </w:tc>
        <w:tc>
          <w:tcPr>
            <w:tcW w:w="1558" w:type="dxa"/>
            <w:shd w:val="clear" w:color="auto" w:fill="auto"/>
            <w:vAlign w:val="center"/>
          </w:tcPr>
          <w:p w14:paraId="23811DDA" w14:textId="784E4C9D" w:rsidR="0061557C" w:rsidRPr="00A16539" w:rsidRDefault="0061557C" w:rsidP="0061557C">
            <w:pPr>
              <w:spacing w:after="0"/>
              <w:jc w:val="center"/>
              <w:rPr>
                <w:lang w:val="en-GB" w:eastAsia="de-DE"/>
              </w:rPr>
            </w:pPr>
          </w:p>
        </w:tc>
        <w:tc>
          <w:tcPr>
            <w:tcW w:w="1193" w:type="dxa"/>
            <w:shd w:val="clear" w:color="auto" w:fill="auto"/>
            <w:vAlign w:val="center"/>
          </w:tcPr>
          <w:p w14:paraId="2B62F529" w14:textId="77777777" w:rsidR="0061557C" w:rsidRPr="00A16539" w:rsidRDefault="0061557C" w:rsidP="0061557C">
            <w:pPr>
              <w:spacing w:after="0"/>
              <w:jc w:val="center"/>
              <w:rPr>
                <w:lang w:val="en-GB" w:eastAsia="de-DE"/>
              </w:rPr>
            </w:pPr>
          </w:p>
        </w:tc>
        <w:tc>
          <w:tcPr>
            <w:tcW w:w="1204" w:type="dxa"/>
            <w:shd w:val="clear" w:color="auto" w:fill="auto"/>
            <w:vAlign w:val="center"/>
          </w:tcPr>
          <w:p w14:paraId="0E63EBE2" w14:textId="77777777" w:rsidR="0061557C" w:rsidRPr="00A16539" w:rsidRDefault="0061557C" w:rsidP="0061557C">
            <w:pPr>
              <w:spacing w:after="0"/>
              <w:jc w:val="center"/>
              <w:rPr>
                <w:lang w:val="en-GB" w:eastAsia="de-DE"/>
              </w:rPr>
            </w:pPr>
          </w:p>
        </w:tc>
        <w:tc>
          <w:tcPr>
            <w:tcW w:w="863" w:type="dxa"/>
            <w:shd w:val="clear" w:color="auto" w:fill="auto"/>
            <w:vAlign w:val="center"/>
          </w:tcPr>
          <w:p w14:paraId="2A5CE33E" w14:textId="77777777" w:rsidR="0061557C" w:rsidRPr="00A16539" w:rsidRDefault="0061557C" w:rsidP="0061557C">
            <w:pPr>
              <w:spacing w:after="0"/>
              <w:jc w:val="center"/>
              <w:rPr>
                <w:lang w:val="en-GB" w:eastAsia="de-DE"/>
              </w:rPr>
            </w:pPr>
          </w:p>
        </w:tc>
        <w:tc>
          <w:tcPr>
            <w:tcW w:w="1193" w:type="dxa"/>
            <w:shd w:val="clear" w:color="auto" w:fill="auto"/>
            <w:vAlign w:val="center"/>
          </w:tcPr>
          <w:p w14:paraId="48868675" w14:textId="77777777" w:rsidR="0061557C" w:rsidRPr="00A16539" w:rsidRDefault="0061557C" w:rsidP="0061557C">
            <w:pPr>
              <w:spacing w:after="0"/>
              <w:jc w:val="center"/>
              <w:rPr>
                <w:lang w:val="en-GB" w:eastAsia="de-DE"/>
              </w:rPr>
            </w:pPr>
          </w:p>
        </w:tc>
        <w:tc>
          <w:tcPr>
            <w:tcW w:w="1205" w:type="dxa"/>
            <w:shd w:val="clear" w:color="auto" w:fill="auto"/>
            <w:vAlign w:val="center"/>
          </w:tcPr>
          <w:p w14:paraId="6BE11489" w14:textId="77777777" w:rsidR="0061557C" w:rsidRPr="00A16539" w:rsidRDefault="0061557C" w:rsidP="0061557C">
            <w:pPr>
              <w:spacing w:after="0"/>
              <w:jc w:val="center"/>
              <w:rPr>
                <w:lang w:val="en-GB" w:eastAsia="de-DE"/>
              </w:rPr>
            </w:pPr>
          </w:p>
        </w:tc>
        <w:tc>
          <w:tcPr>
            <w:tcW w:w="863" w:type="dxa"/>
            <w:shd w:val="clear" w:color="auto" w:fill="auto"/>
            <w:vAlign w:val="center"/>
          </w:tcPr>
          <w:p w14:paraId="34DDCA66" w14:textId="77777777" w:rsidR="0061557C" w:rsidRPr="00A16539" w:rsidRDefault="0061557C" w:rsidP="0061557C">
            <w:pPr>
              <w:spacing w:after="0"/>
              <w:jc w:val="center"/>
              <w:rPr>
                <w:lang w:val="en-GB" w:eastAsia="de-DE"/>
              </w:rPr>
            </w:pPr>
          </w:p>
        </w:tc>
      </w:tr>
    </w:tbl>
    <w:p w14:paraId="6DB2393F" w14:textId="5F3150FD" w:rsidR="0061557C" w:rsidRPr="00A16539" w:rsidRDefault="007A1CBB" w:rsidP="00FC702A">
      <w:pPr>
        <w:tabs>
          <w:tab w:val="right" w:pos="9356"/>
        </w:tabs>
        <w:spacing w:before="100" w:beforeAutospacing="1" w:after="100" w:afterAutospacing="1"/>
        <w:outlineLvl w:val="0"/>
        <w:rPr>
          <w:b/>
          <w:bCs/>
          <w:sz w:val="28"/>
          <w:szCs w:val="24"/>
          <w:lang w:val="en-GB"/>
        </w:rPr>
      </w:pPr>
      <w:bookmarkStart w:id="77" w:name="AppendixD"/>
      <w:bookmarkStart w:id="78" w:name="_Toc203384413"/>
      <w:r w:rsidRPr="00A16539">
        <w:rPr>
          <w:b/>
          <w:bCs/>
          <w:sz w:val="28"/>
          <w:szCs w:val="24"/>
          <w:lang w:val="en-GB"/>
        </w:rPr>
        <w:t xml:space="preserve">Appendix D </w:t>
      </w:r>
      <w:bookmarkEnd w:id="77"/>
      <w:r w:rsidRPr="00A16539">
        <w:rPr>
          <w:b/>
          <w:bCs/>
          <w:sz w:val="28"/>
          <w:szCs w:val="24"/>
          <w:lang w:val="en-GB"/>
        </w:rPr>
        <w:t>– Description of the measurement instrument</w:t>
      </w:r>
      <w:bookmarkEnd w:id="78"/>
    </w:p>
    <w:tbl>
      <w:tblPr>
        <w:tblW w:w="0" w:type="auto"/>
        <w:tblLook w:val="01E0" w:firstRow="1" w:lastRow="1" w:firstColumn="1" w:lastColumn="1" w:noHBand="0" w:noVBand="0"/>
      </w:tblPr>
      <w:tblGrid>
        <w:gridCol w:w="812"/>
        <w:gridCol w:w="8543"/>
      </w:tblGrid>
      <w:tr w:rsidR="007A1CBB" w:rsidRPr="00A16539" w14:paraId="0C28C28C" w14:textId="77777777" w:rsidTr="001A295C">
        <w:tc>
          <w:tcPr>
            <w:tcW w:w="812" w:type="dxa"/>
            <w:tcBorders>
              <w:right w:val="single" w:sz="4" w:space="0" w:color="auto"/>
            </w:tcBorders>
            <w:shd w:val="clear" w:color="auto" w:fill="auto"/>
          </w:tcPr>
          <w:p w14:paraId="35BC0F76" w14:textId="77777777" w:rsidR="007A1CBB" w:rsidRPr="00A16539" w:rsidRDefault="007A1CBB" w:rsidP="001A295C">
            <w:pPr>
              <w:rPr>
                <w:lang w:val="en-GB" w:eastAsia="de-DE"/>
              </w:rPr>
            </w:pPr>
            <w:r w:rsidRPr="00A16539">
              <w:rPr>
                <w:lang w:val="en-GB" w:eastAsia="de-DE"/>
              </w:rPr>
              <w:t>To:</w:t>
            </w:r>
          </w:p>
        </w:tc>
        <w:tc>
          <w:tcPr>
            <w:tcW w:w="8543" w:type="dxa"/>
            <w:tcBorders>
              <w:top w:val="single" w:sz="4" w:space="0" w:color="auto"/>
              <w:left w:val="single" w:sz="4" w:space="0" w:color="auto"/>
              <w:bottom w:val="single" w:sz="4" w:space="0" w:color="auto"/>
              <w:right w:val="single" w:sz="4" w:space="0" w:color="auto"/>
            </w:tcBorders>
            <w:shd w:val="clear" w:color="auto" w:fill="auto"/>
          </w:tcPr>
          <w:p w14:paraId="0AA9E54E" w14:textId="77777777" w:rsidR="007A1CBB" w:rsidRPr="00A16539" w:rsidRDefault="007A1CBB" w:rsidP="001A295C">
            <w:pPr>
              <w:spacing w:after="0"/>
              <w:jc w:val="left"/>
              <w:rPr>
                <w:lang w:val="en-GB" w:eastAsia="de-DE"/>
              </w:rPr>
            </w:pPr>
            <w:r w:rsidRPr="00A16539">
              <w:rPr>
                <w:lang w:val="en-GB" w:eastAsia="de-DE"/>
              </w:rPr>
              <w:t>Faisal Alqahtani &amp; Shahad Bin Shuqayr</w:t>
            </w:r>
          </w:p>
          <w:p w14:paraId="32CEA718" w14:textId="77777777" w:rsidR="007A1CBB" w:rsidRPr="00A16539" w:rsidRDefault="007A1CBB" w:rsidP="001A295C">
            <w:pPr>
              <w:spacing w:after="0"/>
              <w:jc w:val="left"/>
              <w:rPr>
                <w:lang w:val="en-GB" w:eastAsia="de-DE"/>
              </w:rPr>
            </w:pPr>
            <w:r w:rsidRPr="00A16539">
              <w:rPr>
                <w:lang w:val="en-GB" w:eastAsia="de-DE"/>
              </w:rPr>
              <w:t>Saudi Standards, Metrology, and Quality Organization (SASO), National Measurement and Calibration Center (NMCC).</w:t>
            </w:r>
          </w:p>
          <w:p w14:paraId="3CED21AE" w14:textId="77777777" w:rsidR="007A1CBB" w:rsidRPr="00A16539" w:rsidRDefault="007A1CBB" w:rsidP="001A295C">
            <w:pPr>
              <w:spacing w:after="0"/>
              <w:jc w:val="left"/>
              <w:rPr>
                <w:lang w:val="en-GB" w:eastAsia="de-DE"/>
              </w:rPr>
            </w:pPr>
            <w:r w:rsidRPr="00A16539">
              <w:rPr>
                <w:lang w:val="en-GB" w:eastAsia="de-DE"/>
              </w:rPr>
              <w:t>Riyadh 11471, P.O. Box 3437.</w:t>
            </w:r>
          </w:p>
          <w:p w14:paraId="7031E181" w14:textId="77777777" w:rsidR="007A1CBB" w:rsidRPr="00A16539" w:rsidRDefault="007A1CBB" w:rsidP="001A295C">
            <w:pPr>
              <w:spacing w:after="0"/>
              <w:rPr>
                <w:lang w:val="en-GB" w:eastAsia="de-DE"/>
              </w:rPr>
            </w:pPr>
            <w:r w:rsidRPr="00A16539">
              <w:rPr>
                <w:lang w:val="en-GB" w:eastAsia="de-DE"/>
              </w:rPr>
              <w:t>Kingdom of Saudi Arabia</w:t>
            </w:r>
          </w:p>
          <w:p w14:paraId="44A51523" w14:textId="77777777" w:rsidR="007A1CBB" w:rsidRPr="00A16539" w:rsidRDefault="007A1CBB" w:rsidP="001A295C">
            <w:pPr>
              <w:spacing w:after="0"/>
              <w:rPr>
                <w:lang w:val="en-GB" w:eastAsia="de-DE"/>
              </w:rPr>
            </w:pPr>
            <w:r w:rsidRPr="00A16539">
              <w:rPr>
                <w:lang w:val="en-GB" w:eastAsia="de-DE"/>
              </w:rPr>
              <w:t xml:space="preserve">e-mail: </w:t>
            </w:r>
            <w:hyperlink r:id="rId30" w:history="1">
              <w:r w:rsidRPr="00A16539">
                <w:rPr>
                  <w:rStyle w:val="Hyperlink"/>
                  <w:lang w:val="en-GB" w:eastAsia="de-DE"/>
                </w:rPr>
                <w:t>f.qahtany@saso.gov.sa</w:t>
              </w:r>
            </w:hyperlink>
            <w:r w:rsidRPr="00A16539">
              <w:rPr>
                <w:lang w:val="en-GB" w:eastAsia="de-DE"/>
              </w:rPr>
              <w:t xml:space="preserve"> &amp; </w:t>
            </w:r>
            <w:hyperlink r:id="rId31" w:history="1">
              <w:r w:rsidRPr="00A16539">
                <w:rPr>
                  <w:rStyle w:val="Hyperlink"/>
                  <w:lang w:val="en-GB" w:eastAsia="de-DE"/>
                </w:rPr>
                <w:t>s.shuqayr@saso.gov.sa</w:t>
              </w:r>
            </w:hyperlink>
            <w:r w:rsidRPr="00A16539">
              <w:rPr>
                <w:lang w:val="en-GB" w:eastAsia="de-DE"/>
              </w:rPr>
              <w:t xml:space="preserve"> </w:t>
            </w:r>
          </w:p>
        </w:tc>
      </w:tr>
      <w:tr w:rsidR="007A1CBB" w:rsidRPr="00A16539" w14:paraId="5460E1E8" w14:textId="77777777" w:rsidTr="001A295C">
        <w:tc>
          <w:tcPr>
            <w:tcW w:w="812" w:type="dxa"/>
            <w:tcBorders>
              <w:right w:val="single" w:sz="4" w:space="0" w:color="auto"/>
            </w:tcBorders>
            <w:shd w:val="clear" w:color="auto" w:fill="auto"/>
          </w:tcPr>
          <w:p w14:paraId="12BC3EBE" w14:textId="77777777" w:rsidR="007A1CBB" w:rsidRPr="00A16539" w:rsidRDefault="007A1CBB" w:rsidP="001A295C">
            <w:pPr>
              <w:spacing w:before="120" w:line="360" w:lineRule="auto"/>
              <w:rPr>
                <w:lang w:val="en-GB" w:eastAsia="de-DE"/>
              </w:rPr>
            </w:pPr>
            <w:r w:rsidRPr="00A16539">
              <w:rPr>
                <w:lang w:val="en-GB" w:eastAsia="de-DE"/>
              </w:rPr>
              <w:t>From:</w:t>
            </w:r>
          </w:p>
        </w:tc>
        <w:tc>
          <w:tcPr>
            <w:tcW w:w="8543" w:type="dxa"/>
            <w:tcBorders>
              <w:top w:val="single" w:sz="4" w:space="0" w:color="auto"/>
              <w:left w:val="single" w:sz="4" w:space="0" w:color="auto"/>
              <w:bottom w:val="single" w:sz="4" w:space="0" w:color="auto"/>
              <w:right w:val="single" w:sz="4" w:space="0" w:color="auto"/>
            </w:tcBorders>
            <w:shd w:val="clear" w:color="auto" w:fill="auto"/>
          </w:tcPr>
          <w:p w14:paraId="5ABFB63F" w14:textId="77777777" w:rsidR="007A1CBB" w:rsidRPr="00A16539" w:rsidRDefault="007A1CBB" w:rsidP="001A295C">
            <w:pPr>
              <w:spacing w:before="120" w:line="360" w:lineRule="auto"/>
              <w:rPr>
                <w:lang w:val="en-GB" w:eastAsia="de-DE"/>
              </w:rPr>
            </w:pPr>
            <w:r w:rsidRPr="00A16539">
              <w:rPr>
                <w:lang w:val="en-GB" w:eastAsia="de-DE"/>
              </w:rPr>
              <w:t xml:space="preserve">NMI: </w:t>
            </w:r>
            <w:r w:rsidRPr="00A16539">
              <w:rPr>
                <w:lang w:val="en-GB" w:eastAsia="de-DE"/>
              </w:rPr>
              <w:tab/>
            </w:r>
            <w:r w:rsidRPr="00A16539">
              <w:rPr>
                <w:lang w:val="en-GB" w:eastAsia="de-DE"/>
              </w:rPr>
              <w:tab/>
              <w:t>………………………………</w:t>
            </w:r>
            <w:r w:rsidRPr="00A16539">
              <w:rPr>
                <w:lang w:val="en-GB" w:eastAsia="de-DE"/>
              </w:rPr>
              <w:tab/>
            </w:r>
            <w:r w:rsidRPr="00A16539">
              <w:rPr>
                <w:lang w:val="en-GB" w:eastAsia="de-DE"/>
              </w:rPr>
              <w:tab/>
              <w:t>Name:</w:t>
            </w:r>
            <w:r w:rsidRPr="00A16539">
              <w:rPr>
                <w:lang w:val="en-GB" w:eastAsia="de-DE"/>
              </w:rPr>
              <w:tab/>
              <w:t>………………………………</w:t>
            </w:r>
          </w:p>
          <w:p w14:paraId="07BF63B6" w14:textId="77777777" w:rsidR="007A1CBB" w:rsidRPr="00A16539" w:rsidRDefault="007A1CBB" w:rsidP="001A295C">
            <w:pPr>
              <w:spacing w:before="120" w:line="360" w:lineRule="auto"/>
              <w:rPr>
                <w:lang w:val="en-GB" w:eastAsia="de-DE"/>
              </w:rPr>
            </w:pPr>
            <w:r w:rsidRPr="00A16539">
              <w:rPr>
                <w:lang w:val="en-GB" w:eastAsia="de-DE"/>
              </w:rPr>
              <w:t>Signature:</w:t>
            </w:r>
            <w:r w:rsidRPr="00A16539">
              <w:rPr>
                <w:lang w:val="en-GB" w:eastAsia="de-DE"/>
              </w:rPr>
              <w:tab/>
              <w:t>………………………………</w:t>
            </w:r>
            <w:r w:rsidRPr="00A16539">
              <w:rPr>
                <w:lang w:val="en-GB" w:eastAsia="de-DE"/>
              </w:rPr>
              <w:tab/>
            </w:r>
            <w:r w:rsidRPr="00A16539">
              <w:rPr>
                <w:lang w:val="en-GB" w:eastAsia="de-DE"/>
              </w:rPr>
              <w:tab/>
              <w:t>Date:</w:t>
            </w:r>
            <w:r w:rsidRPr="00A16539">
              <w:rPr>
                <w:lang w:val="en-GB" w:eastAsia="de-DE"/>
              </w:rPr>
              <w:tab/>
              <w:t>………………………………</w:t>
            </w:r>
          </w:p>
        </w:tc>
      </w:tr>
    </w:tbl>
    <w:p w14:paraId="39EEF919" w14:textId="77777777" w:rsidR="007A1CBB" w:rsidRPr="00A16539" w:rsidRDefault="007A1CBB" w:rsidP="007A1CBB">
      <w:pPr>
        <w:tabs>
          <w:tab w:val="right" w:leader="dot" w:pos="9639"/>
        </w:tabs>
        <w:spacing w:after="120" w:line="240" w:lineRule="atLeast"/>
        <w:rPr>
          <w:b/>
          <w:bCs/>
          <w:lang w:val="en-GB"/>
        </w:rPr>
      </w:pPr>
      <w:r w:rsidRPr="00A16539">
        <w:rPr>
          <w:b/>
          <w:bCs/>
          <w:lang w:val="en-GB"/>
        </w:rPr>
        <w:t>Please complete this form electronically and email to the pilot.</w:t>
      </w:r>
    </w:p>
    <w:p w14:paraId="1FD6F57F" w14:textId="77777777" w:rsidR="007A1CBB" w:rsidRPr="00A16539" w:rsidRDefault="007A1CBB" w:rsidP="007A1CBB">
      <w:pPr>
        <w:tabs>
          <w:tab w:val="right" w:leader="dot" w:pos="9639"/>
        </w:tabs>
        <w:spacing w:after="120" w:line="240" w:lineRule="atLeast"/>
        <w:rPr>
          <w:lang w:val="en-GB"/>
        </w:rPr>
      </w:pPr>
    </w:p>
    <w:p w14:paraId="1494D292" w14:textId="77777777" w:rsidR="007A1CBB" w:rsidRPr="00A16539" w:rsidRDefault="007A1CBB" w:rsidP="007A1CBB">
      <w:pPr>
        <w:tabs>
          <w:tab w:val="right" w:leader="dot" w:pos="9639"/>
        </w:tabs>
        <w:spacing w:after="120" w:line="240" w:lineRule="atLeast"/>
        <w:rPr>
          <w:lang w:val="en-GB"/>
        </w:rPr>
      </w:pPr>
      <w:r w:rsidRPr="00A16539">
        <w:rPr>
          <w:lang w:val="en-GB"/>
        </w:rPr>
        <w:t>Make and type of instrument(s)</w:t>
      </w:r>
      <w:r w:rsidRPr="00A16539">
        <w:rPr>
          <w:lang w:val="en-GB"/>
        </w:rPr>
        <w:tab/>
      </w:r>
    </w:p>
    <w:p w14:paraId="2C5EDED1" w14:textId="77777777" w:rsidR="007A1CBB" w:rsidRPr="00A16539" w:rsidRDefault="007A1CBB" w:rsidP="007A1CBB">
      <w:pPr>
        <w:tabs>
          <w:tab w:val="right" w:leader="dot" w:pos="9639"/>
        </w:tabs>
        <w:spacing w:after="120" w:line="240" w:lineRule="atLeast"/>
        <w:rPr>
          <w:lang w:val="en-GB"/>
        </w:rPr>
      </w:pPr>
      <w:r w:rsidRPr="00A16539">
        <w:rPr>
          <w:lang w:val="en-GB"/>
        </w:rPr>
        <w:tab/>
      </w:r>
    </w:p>
    <w:p w14:paraId="4E96BF1B" w14:textId="77777777" w:rsidR="007A1CBB" w:rsidRPr="00A16539" w:rsidRDefault="007A1CBB" w:rsidP="007A1CBB">
      <w:pPr>
        <w:tabs>
          <w:tab w:val="right" w:leader="dot" w:pos="9639"/>
        </w:tabs>
        <w:spacing w:after="120" w:line="240" w:lineRule="atLeast"/>
        <w:rPr>
          <w:lang w:val="en-GB"/>
        </w:rPr>
      </w:pPr>
      <w:r w:rsidRPr="00A16539">
        <w:rPr>
          <w:lang w:val="en-GB"/>
        </w:rPr>
        <w:tab/>
      </w:r>
    </w:p>
    <w:p w14:paraId="082E5E15" w14:textId="77777777" w:rsidR="007A1CBB" w:rsidRPr="00A16539" w:rsidRDefault="007A1CBB" w:rsidP="007A1CBB">
      <w:pPr>
        <w:tabs>
          <w:tab w:val="right" w:leader="dot" w:pos="9639"/>
        </w:tabs>
        <w:spacing w:after="120" w:line="240" w:lineRule="atLeast"/>
        <w:rPr>
          <w:lang w:val="en-GB"/>
        </w:rPr>
      </w:pPr>
      <w:r w:rsidRPr="00A16539">
        <w:rPr>
          <w:lang w:val="en-GB"/>
        </w:rPr>
        <w:tab/>
      </w:r>
    </w:p>
    <w:p w14:paraId="75DBF4FD" w14:textId="77777777" w:rsidR="007A1CBB" w:rsidRPr="00A16539" w:rsidRDefault="007A1CBB" w:rsidP="007A1CBB">
      <w:pPr>
        <w:tabs>
          <w:tab w:val="right" w:leader="dot" w:pos="9639"/>
        </w:tabs>
        <w:spacing w:after="120" w:line="240" w:lineRule="atLeast"/>
        <w:rPr>
          <w:lang w:val="en-GB"/>
        </w:rPr>
      </w:pPr>
      <w:r w:rsidRPr="00A16539">
        <w:rPr>
          <w:lang w:val="en-GB"/>
        </w:rPr>
        <w:t>Light sources / wavelengths used and traceability path:</w:t>
      </w:r>
      <w:r w:rsidRPr="00A16539">
        <w:rPr>
          <w:lang w:val="en-GB"/>
        </w:rPr>
        <w:tab/>
      </w:r>
    </w:p>
    <w:p w14:paraId="125271F1" w14:textId="77777777" w:rsidR="007A1CBB" w:rsidRPr="00A16539" w:rsidRDefault="007A1CBB" w:rsidP="007A1CBB">
      <w:pPr>
        <w:tabs>
          <w:tab w:val="right" w:leader="dot" w:pos="9639"/>
        </w:tabs>
        <w:spacing w:after="120" w:line="240" w:lineRule="atLeast"/>
        <w:rPr>
          <w:lang w:val="en-GB"/>
        </w:rPr>
      </w:pPr>
      <w:r w:rsidRPr="00A16539">
        <w:rPr>
          <w:lang w:val="en-GB"/>
        </w:rPr>
        <w:tab/>
      </w:r>
    </w:p>
    <w:p w14:paraId="7FE9F0E8" w14:textId="77777777" w:rsidR="007A1CBB" w:rsidRPr="00A16539" w:rsidRDefault="007A1CBB" w:rsidP="007A1CBB">
      <w:pPr>
        <w:tabs>
          <w:tab w:val="right" w:leader="dot" w:pos="9639"/>
        </w:tabs>
        <w:spacing w:after="120" w:line="240" w:lineRule="atLeast"/>
        <w:rPr>
          <w:lang w:val="en-GB"/>
        </w:rPr>
      </w:pPr>
      <w:r w:rsidRPr="00A16539">
        <w:rPr>
          <w:lang w:val="en-GB"/>
        </w:rPr>
        <w:tab/>
      </w:r>
    </w:p>
    <w:p w14:paraId="4CCBE3A0" w14:textId="77777777" w:rsidR="007A1CBB" w:rsidRPr="00A16539" w:rsidRDefault="007A1CBB" w:rsidP="007A1CBB">
      <w:pPr>
        <w:tabs>
          <w:tab w:val="right" w:leader="dot" w:pos="9639"/>
        </w:tabs>
        <w:spacing w:after="120" w:line="240" w:lineRule="atLeast"/>
        <w:rPr>
          <w:lang w:val="en-GB"/>
        </w:rPr>
      </w:pPr>
      <w:r w:rsidRPr="00A16539">
        <w:rPr>
          <w:lang w:val="en-GB"/>
        </w:rPr>
        <w:tab/>
      </w:r>
    </w:p>
    <w:p w14:paraId="44E847F8" w14:textId="77777777" w:rsidR="007A1CBB" w:rsidRPr="00A16539" w:rsidRDefault="007A1CBB" w:rsidP="007A1CBB">
      <w:pPr>
        <w:tabs>
          <w:tab w:val="right" w:leader="dot" w:pos="9639"/>
        </w:tabs>
        <w:spacing w:after="120" w:line="240" w:lineRule="atLeast"/>
        <w:rPr>
          <w:lang w:val="en-GB"/>
        </w:rPr>
      </w:pPr>
      <w:r w:rsidRPr="00A16539">
        <w:rPr>
          <w:lang w:val="en-GB"/>
        </w:rPr>
        <w:t>Description of measuring technique (mention platen material, method for determining phase correction, other corrections applied such as vertical to horizontal corrections, etc):</w:t>
      </w:r>
      <w:r w:rsidRPr="00A16539">
        <w:rPr>
          <w:lang w:val="en-GB"/>
        </w:rPr>
        <w:tab/>
      </w:r>
    </w:p>
    <w:p w14:paraId="1E1DBC94" w14:textId="77777777" w:rsidR="007A1CBB" w:rsidRPr="00A16539" w:rsidRDefault="007A1CBB" w:rsidP="007A1CBB">
      <w:pPr>
        <w:tabs>
          <w:tab w:val="right" w:leader="dot" w:pos="9639"/>
        </w:tabs>
        <w:spacing w:after="120" w:line="240" w:lineRule="atLeast"/>
        <w:rPr>
          <w:lang w:val="en-GB"/>
        </w:rPr>
      </w:pPr>
      <w:r w:rsidRPr="00A16539">
        <w:rPr>
          <w:lang w:val="en-GB"/>
        </w:rPr>
        <w:tab/>
      </w:r>
    </w:p>
    <w:p w14:paraId="75D8382E" w14:textId="77777777" w:rsidR="007A1CBB" w:rsidRPr="00A16539" w:rsidRDefault="007A1CBB" w:rsidP="007A1CBB">
      <w:pPr>
        <w:tabs>
          <w:tab w:val="right" w:leader="dot" w:pos="9639"/>
        </w:tabs>
        <w:spacing w:after="120" w:line="240" w:lineRule="atLeast"/>
        <w:rPr>
          <w:lang w:val="en-GB"/>
        </w:rPr>
      </w:pPr>
      <w:r w:rsidRPr="00A16539">
        <w:rPr>
          <w:lang w:val="en-GB"/>
        </w:rPr>
        <w:tab/>
      </w:r>
    </w:p>
    <w:p w14:paraId="02F02251" w14:textId="77777777" w:rsidR="007A1CBB" w:rsidRPr="00A16539" w:rsidRDefault="007A1CBB" w:rsidP="007A1CBB">
      <w:pPr>
        <w:tabs>
          <w:tab w:val="right" w:leader="dot" w:pos="9639"/>
        </w:tabs>
        <w:spacing w:after="120" w:line="240" w:lineRule="atLeast"/>
        <w:rPr>
          <w:lang w:val="en-GB"/>
        </w:rPr>
      </w:pPr>
      <w:r w:rsidRPr="00A16539">
        <w:rPr>
          <w:lang w:val="en-GB"/>
        </w:rPr>
        <w:tab/>
      </w:r>
    </w:p>
    <w:p w14:paraId="51613C97" w14:textId="77777777" w:rsidR="007A1CBB" w:rsidRPr="00A16539" w:rsidRDefault="007A1CBB" w:rsidP="007A1CBB">
      <w:pPr>
        <w:tabs>
          <w:tab w:val="right" w:leader="dot" w:pos="9639"/>
        </w:tabs>
        <w:spacing w:after="120" w:line="240" w:lineRule="atLeast"/>
        <w:rPr>
          <w:lang w:val="en-GB"/>
        </w:rPr>
      </w:pPr>
      <w:r w:rsidRPr="00A16539">
        <w:rPr>
          <w:lang w:val="en-GB"/>
        </w:rPr>
        <w:tab/>
      </w:r>
    </w:p>
    <w:p w14:paraId="1A5E4B6C" w14:textId="77777777" w:rsidR="007A1CBB" w:rsidRPr="00A16539" w:rsidRDefault="007A1CBB" w:rsidP="007A1CBB">
      <w:pPr>
        <w:tabs>
          <w:tab w:val="right" w:leader="dot" w:pos="9639"/>
        </w:tabs>
        <w:spacing w:after="120" w:line="240" w:lineRule="atLeast"/>
        <w:rPr>
          <w:lang w:val="en-GB"/>
        </w:rPr>
      </w:pPr>
      <w:r w:rsidRPr="00A16539">
        <w:rPr>
          <w:lang w:val="en-GB"/>
        </w:rPr>
        <w:tab/>
      </w:r>
    </w:p>
    <w:p w14:paraId="2E801B31" w14:textId="77777777" w:rsidR="007A1CBB" w:rsidRPr="00A16539" w:rsidRDefault="007A1CBB" w:rsidP="007A1CBB">
      <w:pPr>
        <w:tabs>
          <w:tab w:val="right" w:leader="dot" w:pos="9639"/>
        </w:tabs>
        <w:spacing w:after="120" w:line="240" w:lineRule="atLeast"/>
        <w:rPr>
          <w:lang w:val="en-GB"/>
        </w:rPr>
      </w:pPr>
      <w:r w:rsidRPr="00A16539">
        <w:rPr>
          <w:lang w:val="en-GB"/>
        </w:rPr>
        <w:tab/>
      </w:r>
    </w:p>
    <w:p w14:paraId="03A0000B" w14:textId="77777777" w:rsidR="007A1CBB" w:rsidRPr="00A16539" w:rsidRDefault="007A1CBB" w:rsidP="007A1CBB">
      <w:pPr>
        <w:tabs>
          <w:tab w:val="right" w:leader="dot" w:pos="9639"/>
        </w:tabs>
        <w:spacing w:after="120" w:line="240" w:lineRule="atLeast"/>
        <w:rPr>
          <w:lang w:val="en-GB"/>
        </w:rPr>
      </w:pPr>
      <w:r w:rsidRPr="00A16539">
        <w:rPr>
          <w:lang w:val="en-GB"/>
        </w:rPr>
        <w:t>Temperature measurement method and range of gauge block temperatures during measurements:</w:t>
      </w:r>
      <w:r w:rsidRPr="00A16539">
        <w:rPr>
          <w:lang w:val="en-GB"/>
        </w:rPr>
        <w:tab/>
      </w:r>
    </w:p>
    <w:p w14:paraId="2C2E6649" w14:textId="77777777" w:rsidR="007A1CBB" w:rsidRPr="00A16539" w:rsidRDefault="007A1CBB" w:rsidP="007A1CBB">
      <w:pPr>
        <w:tabs>
          <w:tab w:val="right" w:leader="dot" w:pos="9639"/>
        </w:tabs>
        <w:spacing w:after="120" w:line="240" w:lineRule="atLeast"/>
        <w:rPr>
          <w:lang w:val="en-GB"/>
        </w:rPr>
      </w:pPr>
      <w:r w:rsidRPr="00A16539">
        <w:rPr>
          <w:lang w:val="en-GB"/>
        </w:rPr>
        <w:tab/>
      </w:r>
    </w:p>
    <w:p w14:paraId="0B16D285" w14:textId="77777777" w:rsidR="007A1CBB" w:rsidRPr="00A16539" w:rsidRDefault="007A1CBB" w:rsidP="007A1CBB">
      <w:pPr>
        <w:tabs>
          <w:tab w:val="right" w:leader="dot" w:pos="9639"/>
        </w:tabs>
        <w:spacing w:after="120" w:line="240" w:lineRule="atLeast"/>
        <w:rPr>
          <w:bCs/>
          <w:lang w:val="en-GB"/>
        </w:rPr>
      </w:pPr>
      <w:r w:rsidRPr="00A16539">
        <w:rPr>
          <w:bCs/>
          <w:lang w:val="en-GB"/>
        </w:rPr>
        <w:t>Relevant 95 % CMC uncertainty claim for the service(s) related to this comparison topic (if existing) and identifier of the CMC</w:t>
      </w:r>
      <w:r w:rsidRPr="00A16539">
        <w:rPr>
          <w:bCs/>
          <w:lang w:val="en-GB"/>
        </w:rPr>
        <w:tab/>
      </w:r>
    </w:p>
    <w:p w14:paraId="0596DD2F" w14:textId="77777777" w:rsidR="007A1CBB" w:rsidRPr="00A16539" w:rsidRDefault="007A1CBB" w:rsidP="007A1CBB">
      <w:pPr>
        <w:tabs>
          <w:tab w:val="right" w:leader="dot" w:pos="9639"/>
        </w:tabs>
        <w:spacing w:after="120" w:line="240" w:lineRule="atLeast"/>
        <w:rPr>
          <w:bCs/>
          <w:lang w:val="en-GB"/>
        </w:rPr>
      </w:pPr>
      <w:r w:rsidRPr="00A16539">
        <w:rPr>
          <w:bCs/>
          <w:lang w:val="en-GB"/>
        </w:rPr>
        <w:tab/>
      </w:r>
    </w:p>
    <w:p w14:paraId="07B015A4" w14:textId="77777777" w:rsidR="007A1CBB" w:rsidRPr="00A16539" w:rsidRDefault="007A1CBB" w:rsidP="007A1CBB">
      <w:pPr>
        <w:tabs>
          <w:tab w:val="right" w:leader="dot" w:pos="9639"/>
        </w:tabs>
        <w:spacing w:after="120" w:line="240" w:lineRule="atLeast"/>
        <w:rPr>
          <w:bCs/>
          <w:lang w:val="en-GB"/>
        </w:rPr>
      </w:pPr>
      <w:r w:rsidRPr="00A16539">
        <w:rPr>
          <w:bCs/>
          <w:lang w:val="en-GB"/>
        </w:rPr>
        <w:tab/>
      </w:r>
    </w:p>
    <w:p w14:paraId="093AE596" w14:textId="77777777" w:rsidR="007A1CBB" w:rsidRPr="00532163" w:rsidRDefault="007A1CBB" w:rsidP="007A1CBB">
      <w:pPr>
        <w:tabs>
          <w:tab w:val="right" w:leader="dot" w:pos="9639"/>
        </w:tabs>
        <w:spacing w:after="120" w:line="240" w:lineRule="atLeast"/>
        <w:rPr>
          <w:bCs/>
          <w:lang w:val="en-GB"/>
        </w:rPr>
      </w:pPr>
      <w:r w:rsidRPr="00A16539">
        <w:rPr>
          <w:bCs/>
          <w:lang w:val="en-GB"/>
        </w:rPr>
        <w:t>If the reported uncertainty is significantly higher than that of the related CMC, explanation for the increased uncertainty</w:t>
      </w:r>
      <w:r w:rsidRPr="00532163">
        <w:rPr>
          <w:bCs/>
          <w:lang w:val="en-GB"/>
        </w:rPr>
        <w:tab/>
      </w:r>
    </w:p>
    <w:p w14:paraId="33865707" w14:textId="77777777" w:rsidR="007A1CBB" w:rsidRPr="00532163" w:rsidRDefault="007A1CBB" w:rsidP="007A1CBB">
      <w:pPr>
        <w:tabs>
          <w:tab w:val="right" w:leader="dot" w:pos="9639"/>
        </w:tabs>
        <w:spacing w:after="120" w:line="240" w:lineRule="atLeast"/>
        <w:rPr>
          <w:bCs/>
          <w:lang w:val="en-GB"/>
        </w:rPr>
      </w:pPr>
      <w:r w:rsidRPr="00532163">
        <w:rPr>
          <w:bCs/>
          <w:lang w:val="en-GB"/>
        </w:rPr>
        <w:tab/>
      </w:r>
    </w:p>
    <w:p w14:paraId="43C56F79" w14:textId="77777777" w:rsidR="007A1CBB" w:rsidRPr="00532163" w:rsidRDefault="007A1CBB" w:rsidP="007A1CBB">
      <w:pPr>
        <w:tabs>
          <w:tab w:val="right" w:leader="dot" w:pos="9639"/>
        </w:tabs>
        <w:spacing w:after="120" w:line="240" w:lineRule="atLeast"/>
        <w:rPr>
          <w:bCs/>
          <w:lang w:val="en-GB"/>
        </w:rPr>
      </w:pPr>
      <w:r w:rsidRPr="00532163">
        <w:rPr>
          <w:bCs/>
          <w:lang w:val="en-GB"/>
        </w:rPr>
        <w:tab/>
      </w:r>
    </w:p>
    <w:p w14:paraId="714D0002" w14:textId="77777777" w:rsidR="0061557C" w:rsidRDefault="0061557C" w:rsidP="0061557C">
      <w:pPr>
        <w:tabs>
          <w:tab w:val="right" w:pos="9356"/>
        </w:tabs>
        <w:spacing w:before="100" w:beforeAutospacing="1" w:after="100" w:afterAutospacing="1"/>
        <w:ind w:left="567" w:right="4" w:hanging="567"/>
        <w:jc w:val="left"/>
        <w:rPr>
          <w:b/>
          <w:bCs/>
          <w:lang w:val="en-GB" w:eastAsia="de-DE"/>
        </w:rPr>
      </w:pPr>
    </w:p>
    <w:p w14:paraId="1FFB089D" w14:textId="77777777" w:rsidR="004B73D4" w:rsidRPr="00532163" w:rsidRDefault="004B73D4" w:rsidP="004B73D4">
      <w:pPr>
        <w:tabs>
          <w:tab w:val="right" w:pos="9356"/>
        </w:tabs>
        <w:spacing w:before="100" w:beforeAutospacing="1" w:after="100" w:afterAutospacing="1"/>
        <w:ind w:right="4"/>
        <w:rPr>
          <w:lang w:val="en-GB" w:eastAsia="de-DE"/>
        </w:rPr>
      </w:pPr>
    </w:p>
    <w:p w14:paraId="6B0AD9C3" w14:textId="77777777" w:rsidR="004B73D4" w:rsidRPr="004B73D4" w:rsidRDefault="004B73D4" w:rsidP="004B73D4">
      <w:pPr>
        <w:tabs>
          <w:tab w:val="right" w:pos="9356"/>
        </w:tabs>
        <w:spacing w:before="100" w:beforeAutospacing="1" w:after="100" w:afterAutospacing="1"/>
        <w:ind w:left="567" w:right="4" w:hanging="567"/>
        <w:jc w:val="left"/>
        <w:rPr>
          <w:b/>
          <w:bCs/>
          <w:lang w:val="en-GB" w:eastAsia="de-DE"/>
        </w:rPr>
      </w:pPr>
    </w:p>
    <w:p w14:paraId="44006688" w14:textId="77777777" w:rsidR="00C05832" w:rsidRPr="00C05832" w:rsidRDefault="00C05832" w:rsidP="00827427">
      <w:pPr>
        <w:pStyle w:val="ListParagraph"/>
        <w:ind w:left="0"/>
        <w:rPr>
          <w:b/>
          <w:bCs/>
          <w:lang w:val="en-GB"/>
        </w:rPr>
      </w:pPr>
    </w:p>
    <w:p w14:paraId="119AED9F" w14:textId="38286182" w:rsidR="00D4624F" w:rsidRPr="00A969DA" w:rsidRDefault="00D4624F" w:rsidP="00827427"/>
    <w:sectPr w:rsidR="00D4624F" w:rsidRPr="00A969DA" w:rsidSect="009E24A9">
      <w:footerReference w:type="default" r:id="rId3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80786" w14:textId="77777777" w:rsidR="00A70286" w:rsidRDefault="00A70286" w:rsidP="009E24A9">
      <w:pPr>
        <w:spacing w:after="0"/>
      </w:pPr>
      <w:r>
        <w:separator/>
      </w:r>
    </w:p>
  </w:endnote>
  <w:endnote w:type="continuationSeparator" w:id="0">
    <w:p w14:paraId="10C515B2" w14:textId="77777777" w:rsidR="00A70286" w:rsidRDefault="00A70286" w:rsidP="009E24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1624354"/>
      <w:docPartObj>
        <w:docPartGallery w:val="Page Numbers (Bottom of Page)"/>
        <w:docPartUnique/>
      </w:docPartObj>
    </w:sdtPr>
    <w:sdtEndPr/>
    <w:sdtContent>
      <w:sdt>
        <w:sdtPr>
          <w:id w:val="-1769616900"/>
          <w:docPartObj>
            <w:docPartGallery w:val="Page Numbers (Top of Page)"/>
            <w:docPartUnique/>
          </w:docPartObj>
        </w:sdtPr>
        <w:sdtEndPr/>
        <w:sdtContent>
          <w:p w14:paraId="3823C7D5" w14:textId="6F812F7A" w:rsidR="00023F02" w:rsidRDefault="00023F02" w:rsidP="00A771BE">
            <w:pPr>
              <w:pStyle w:val="Footer"/>
              <w:tabs>
                <w:tab w:val="left" w:pos="1102"/>
              </w:tabs>
              <w:jc w:val="left"/>
            </w:pPr>
            <w:r w:rsidRPr="00A16539">
              <w:t>GULFMET.L-K1.n01_technical</w:t>
            </w:r>
            <w:r>
              <w:t xml:space="preserve">_protocol.docx </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730801">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30801">
              <w:rPr>
                <w:b/>
                <w:bCs/>
                <w:noProof/>
              </w:rPr>
              <w:t>15</w:t>
            </w:r>
            <w:r>
              <w:rPr>
                <w:b/>
                <w:bCs/>
                <w:sz w:val="24"/>
                <w:szCs w:val="24"/>
              </w:rPr>
              <w:fldChar w:fldCharType="end"/>
            </w:r>
          </w:p>
        </w:sdtContent>
      </w:sdt>
    </w:sdtContent>
  </w:sdt>
  <w:p w14:paraId="66559CFC" w14:textId="397427B3" w:rsidR="00023F02" w:rsidRDefault="00023F02" w:rsidP="00D81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38691" w14:textId="77777777" w:rsidR="00A70286" w:rsidRDefault="00A70286" w:rsidP="009E24A9">
      <w:pPr>
        <w:spacing w:after="0"/>
      </w:pPr>
      <w:r>
        <w:separator/>
      </w:r>
    </w:p>
  </w:footnote>
  <w:footnote w:type="continuationSeparator" w:id="0">
    <w:p w14:paraId="4BBF3FF3" w14:textId="77777777" w:rsidR="00A70286" w:rsidRDefault="00A70286" w:rsidP="009E24A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D267C"/>
    <w:multiLevelType w:val="hybridMultilevel"/>
    <w:tmpl w:val="081A10F2"/>
    <w:lvl w:ilvl="0" w:tplc="AAD8BF3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7D2858"/>
    <w:multiLevelType w:val="hybridMultilevel"/>
    <w:tmpl w:val="F058E50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2E7502B"/>
    <w:multiLevelType w:val="multilevel"/>
    <w:tmpl w:val="AD88DCE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45691AFA"/>
    <w:multiLevelType w:val="multilevel"/>
    <w:tmpl w:val="98741598"/>
    <w:lvl w:ilvl="0">
      <w:start w:val="1"/>
      <w:numFmt w:val="decimal"/>
      <w:lvlText w:val="%1."/>
      <w:lvlJc w:val="left"/>
      <w:pPr>
        <w:ind w:left="720" w:hanging="360"/>
      </w:pPr>
      <w:rPr>
        <w:sz w:val="28"/>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571A41C2"/>
    <w:multiLevelType w:val="multilevel"/>
    <w:tmpl w:val="AD88DCE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595C6F84"/>
    <w:multiLevelType w:val="hybridMultilevel"/>
    <w:tmpl w:val="E4902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63399D"/>
    <w:multiLevelType w:val="hybridMultilevel"/>
    <w:tmpl w:val="5DC24DDA"/>
    <w:lvl w:ilvl="0" w:tplc="C1B61D2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57088F"/>
    <w:multiLevelType w:val="hybridMultilevel"/>
    <w:tmpl w:val="570002C8"/>
    <w:lvl w:ilvl="0" w:tplc="F4F64D0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0"/>
  </w:num>
  <w:num w:numId="5">
    <w:abstractNumId w:val="7"/>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s-ES" w:vendorID="64" w:dllVersion="131078"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defaultTabStop w:val="720"/>
  <w:drawingGridHorizontalSpacing w:val="10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DC2"/>
    <w:rsid w:val="00023F02"/>
    <w:rsid w:val="00025DE2"/>
    <w:rsid w:val="00061B24"/>
    <w:rsid w:val="00061CDF"/>
    <w:rsid w:val="00080A0D"/>
    <w:rsid w:val="00083D79"/>
    <w:rsid w:val="000B6108"/>
    <w:rsid w:val="000C55CD"/>
    <w:rsid w:val="000D48A3"/>
    <w:rsid w:val="000F2309"/>
    <w:rsid w:val="000F7330"/>
    <w:rsid w:val="00103FA2"/>
    <w:rsid w:val="00110A8E"/>
    <w:rsid w:val="0012355B"/>
    <w:rsid w:val="001262C9"/>
    <w:rsid w:val="001540E5"/>
    <w:rsid w:val="001627EE"/>
    <w:rsid w:val="001629ED"/>
    <w:rsid w:val="001A295C"/>
    <w:rsid w:val="001C5753"/>
    <w:rsid w:val="00211C50"/>
    <w:rsid w:val="00217345"/>
    <w:rsid w:val="00280F94"/>
    <w:rsid w:val="0029490B"/>
    <w:rsid w:val="002C3EF8"/>
    <w:rsid w:val="002D50A0"/>
    <w:rsid w:val="003933A3"/>
    <w:rsid w:val="003C28AE"/>
    <w:rsid w:val="004623E9"/>
    <w:rsid w:val="004804DA"/>
    <w:rsid w:val="004A33FC"/>
    <w:rsid w:val="004B4351"/>
    <w:rsid w:val="004B73D4"/>
    <w:rsid w:val="004C6F2E"/>
    <w:rsid w:val="004F3F2D"/>
    <w:rsid w:val="00506F05"/>
    <w:rsid w:val="00533AC1"/>
    <w:rsid w:val="005371BE"/>
    <w:rsid w:val="00537AF8"/>
    <w:rsid w:val="005E60C8"/>
    <w:rsid w:val="005F728B"/>
    <w:rsid w:val="0061557C"/>
    <w:rsid w:val="00642E1E"/>
    <w:rsid w:val="006851DC"/>
    <w:rsid w:val="00697832"/>
    <w:rsid w:val="006B5BEA"/>
    <w:rsid w:val="006B61EB"/>
    <w:rsid w:val="00730801"/>
    <w:rsid w:val="00767FB4"/>
    <w:rsid w:val="007805A7"/>
    <w:rsid w:val="007A1CBB"/>
    <w:rsid w:val="007B0312"/>
    <w:rsid w:val="007B3214"/>
    <w:rsid w:val="007C046B"/>
    <w:rsid w:val="007C61A4"/>
    <w:rsid w:val="007F5835"/>
    <w:rsid w:val="00827427"/>
    <w:rsid w:val="00857BD6"/>
    <w:rsid w:val="008B3C4D"/>
    <w:rsid w:val="008D248F"/>
    <w:rsid w:val="008E326A"/>
    <w:rsid w:val="00956DD0"/>
    <w:rsid w:val="009707A1"/>
    <w:rsid w:val="009A1D29"/>
    <w:rsid w:val="009A70DA"/>
    <w:rsid w:val="009E24A9"/>
    <w:rsid w:val="00A16539"/>
    <w:rsid w:val="00A53BE1"/>
    <w:rsid w:val="00A70286"/>
    <w:rsid w:val="00A771BE"/>
    <w:rsid w:val="00A969DA"/>
    <w:rsid w:val="00AC2A72"/>
    <w:rsid w:val="00B57DBC"/>
    <w:rsid w:val="00B83577"/>
    <w:rsid w:val="00B859D5"/>
    <w:rsid w:val="00B94908"/>
    <w:rsid w:val="00BA3A04"/>
    <w:rsid w:val="00BB4487"/>
    <w:rsid w:val="00BC646F"/>
    <w:rsid w:val="00BD105D"/>
    <w:rsid w:val="00BF69AB"/>
    <w:rsid w:val="00C026DA"/>
    <w:rsid w:val="00C05832"/>
    <w:rsid w:val="00C71D79"/>
    <w:rsid w:val="00C80DC2"/>
    <w:rsid w:val="00C85134"/>
    <w:rsid w:val="00C87432"/>
    <w:rsid w:val="00C878C3"/>
    <w:rsid w:val="00C93759"/>
    <w:rsid w:val="00CA3709"/>
    <w:rsid w:val="00CE39DA"/>
    <w:rsid w:val="00CF6EBC"/>
    <w:rsid w:val="00D11BCD"/>
    <w:rsid w:val="00D368C0"/>
    <w:rsid w:val="00D411BD"/>
    <w:rsid w:val="00D45CDE"/>
    <w:rsid w:val="00D4624F"/>
    <w:rsid w:val="00D67F97"/>
    <w:rsid w:val="00D81DAE"/>
    <w:rsid w:val="00D92304"/>
    <w:rsid w:val="00DC4C7E"/>
    <w:rsid w:val="00DD325F"/>
    <w:rsid w:val="00E12B6D"/>
    <w:rsid w:val="00EE0757"/>
    <w:rsid w:val="00EE0A72"/>
    <w:rsid w:val="00F358B9"/>
    <w:rsid w:val="00F56D32"/>
    <w:rsid w:val="00F77839"/>
    <w:rsid w:val="00F8123B"/>
    <w:rsid w:val="00F95512"/>
    <w:rsid w:val="00FC3D2E"/>
    <w:rsid w:val="00FC70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52FDC7"/>
  <w15:chartTrackingRefBased/>
  <w15:docId w15:val="{23633DE9-3086-4114-9E68-D7C08ED01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ASO default"/>
    <w:qFormat/>
    <w:rsid w:val="00D368C0"/>
    <w:pPr>
      <w:spacing w:after="200" w:line="240" w:lineRule="auto"/>
      <w:jc w:val="both"/>
    </w:pPr>
    <w:rPr>
      <w:rFonts w:ascii="Calibri" w:eastAsia="Times New Roman" w:hAnsi="Calibri" w:cs="Arial"/>
      <w:szCs w:val="20"/>
    </w:rPr>
  </w:style>
  <w:style w:type="paragraph" w:styleId="Heading1">
    <w:name w:val="heading 1"/>
    <w:basedOn w:val="Normal"/>
    <w:next w:val="Normal"/>
    <w:link w:val="Heading1Char"/>
    <w:uiPriority w:val="9"/>
    <w:qFormat/>
    <w:rsid w:val="00767F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F58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4A9"/>
    <w:pPr>
      <w:tabs>
        <w:tab w:val="center" w:pos="4680"/>
        <w:tab w:val="right" w:pos="9360"/>
      </w:tabs>
      <w:spacing w:after="0"/>
    </w:pPr>
  </w:style>
  <w:style w:type="character" w:customStyle="1" w:styleId="HeaderChar">
    <w:name w:val="Header Char"/>
    <w:basedOn w:val="DefaultParagraphFont"/>
    <w:link w:val="Header"/>
    <w:uiPriority w:val="99"/>
    <w:rsid w:val="009E24A9"/>
    <w:rPr>
      <w:rFonts w:ascii="Calibri" w:eastAsia="Times New Roman" w:hAnsi="Calibri" w:cs="Arial"/>
      <w:szCs w:val="20"/>
    </w:rPr>
  </w:style>
  <w:style w:type="paragraph" w:styleId="Footer">
    <w:name w:val="footer"/>
    <w:basedOn w:val="Normal"/>
    <w:link w:val="FooterChar"/>
    <w:uiPriority w:val="99"/>
    <w:unhideWhenUsed/>
    <w:qFormat/>
    <w:rsid w:val="009E24A9"/>
    <w:pPr>
      <w:tabs>
        <w:tab w:val="center" w:pos="4680"/>
        <w:tab w:val="right" w:pos="9360"/>
      </w:tabs>
      <w:spacing w:after="0"/>
    </w:pPr>
  </w:style>
  <w:style w:type="character" w:customStyle="1" w:styleId="FooterChar">
    <w:name w:val="Footer Char"/>
    <w:basedOn w:val="DefaultParagraphFont"/>
    <w:link w:val="Footer"/>
    <w:uiPriority w:val="99"/>
    <w:rsid w:val="009E24A9"/>
    <w:rPr>
      <w:rFonts w:ascii="Calibri" w:eastAsia="Times New Roman" w:hAnsi="Calibri" w:cs="Arial"/>
      <w:szCs w:val="20"/>
    </w:rPr>
  </w:style>
  <w:style w:type="character" w:customStyle="1" w:styleId="Heading1Char">
    <w:name w:val="Heading 1 Char"/>
    <w:basedOn w:val="DefaultParagraphFont"/>
    <w:link w:val="Heading1"/>
    <w:uiPriority w:val="9"/>
    <w:rsid w:val="00767FB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67FB4"/>
    <w:pPr>
      <w:spacing w:line="259" w:lineRule="auto"/>
      <w:jc w:val="left"/>
      <w:outlineLvl w:val="9"/>
    </w:pPr>
  </w:style>
  <w:style w:type="paragraph" w:styleId="TOC2">
    <w:name w:val="toc 2"/>
    <w:basedOn w:val="Normal"/>
    <w:next w:val="Normal"/>
    <w:autoRedefine/>
    <w:uiPriority w:val="39"/>
    <w:unhideWhenUsed/>
    <w:rsid w:val="00767FB4"/>
    <w:pPr>
      <w:spacing w:after="100" w:line="259" w:lineRule="auto"/>
      <w:ind w:left="220"/>
      <w:jc w:val="left"/>
    </w:pPr>
    <w:rPr>
      <w:rFonts w:asciiTheme="minorHAnsi" w:eastAsiaTheme="minorEastAsia" w:hAnsiTheme="minorHAnsi" w:cs="Times New Roman"/>
      <w:szCs w:val="22"/>
    </w:rPr>
  </w:style>
  <w:style w:type="paragraph" w:styleId="TOC1">
    <w:name w:val="toc 1"/>
    <w:basedOn w:val="Normal"/>
    <w:next w:val="Normal"/>
    <w:autoRedefine/>
    <w:uiPriority w:val="39"/>
    <w:unhideWhenUsed/>
    <w:rsid w:val="00767FB4"/>
    <w:pPr>
      <w:spacing w:after="100" w:line="259" w:lineRule="auto"/>
      <w:jc w:val="left"/>
    </w:pPr>
    <w:rPr>
      <w:rFonts w:asciiTheme="minorHAnsi" w:eastAsiaTheme="minorEastAsia" w:hAnsiTheme="minorHAnsi" w:cs="Times New Roman"/>
      <w:szCs w:val="22"/>
    </w:rPr>
  </w:style>
  <w:style w:type="paragraph" w:styleId="TOC3">
    <w:name w:val="toc 3"/>
    <w:basedOn w:val="Normal"/>
    <w:next w:val="Normal"/>
    <w:autoRedefine/>
    <w:uiPriority w:val="39"/>
    <w:unhideWhenUsed/>
    <w:rsid w:val="00767FB4"/>
    <w:pPr>
      <w:spacing w:after="100" w:line="259" w:lineRule="auto"/>
      <w:ind w:left="440"/>
      <w:jc w:val="left"/>
    </w:pPr>
    <w:rPr>
      <w:rFonts w:asciiTheme="minorHAnsi" w:eastAsiaTheme="minorEastAsia" w:hAnsiTheme="minorHAnsi" w:cs="Times New Roman"/>
      <w:szCs w:val="22"/>
    </w:rPr>
  </w:style>
  <w:style w:type="character" w:styleId="Hyperlink">
    <w:name w:val="Hyperlink"/>
    <w:uiPriority w:val="99"/>
    <w:rsid w:val="00767FB4"/>
    <w:rPr>
      <w:color w:val="0000FF"/>
      <w:u w:val="single"/>
    </w:rPr>
  </w:style>
  <w:style w:type="paragraph" w:styleId="ListParagraph">
    <w:name w:val="List Paragraph"/>
    <w:basedOn w:val="Normal"/>
    <w:uiPriority w:val="34"/>
    <w:qFormat/>
    <w:rsid w:val="00767FB4"/>
    <w:pPr>
      <w:ind w:left="720"/>
      <w:contextualSpacing/>
    </w:pPr>
  </w:style>
  <w:style w:type="paragraph" w:customStyle="1" w:styleId="xmsonormal">
    <w:name w:val="x_msonormal"/>
    <w:basedOn w:val="Normal"/>
    <w:rsid w:val="001629ED"/>
    <w:pPr>
      <w:spacing w:before="100" w:beforeAutospacing="1" w:after="100" w:afterAutospacing="1"/>
      <w:jc w:val="left"/>
    </w:pPr>
    <w:rPr>
      <w:rFonts w:ascii="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7C046B"/>
    <w:rPr>
      <w:sz w:val="16"/>
      <w:szCs w:val="16"/>
    </w:rPr>
  </w:style>
  <w:style w:type="paragraph" w:styleId="CommentText">
    <w:name w:val="annotation text"/>
    <w:basedOn w:val="Normal"/>
    <w:link w:val="CommentTextChar"/>
    <w:uiPriority w:val="99"/>
    <w:semiHidden/>
    <w:unhideWhenUsed/>
    <w:rsid w:val="007C046B"/>
    <w:rPr>
      <w:sz w:val="20"/>
    </w:rPr>
  </w:style>
  <w:style w:type="character" w:customStyle="1" w:styleId="CommentTextChar">
    <w:name w:val="Comment Text Char"/>
    <w:basedOn w:val="DefaultParagraphFont"/>
    <w:link w:val="CommentText"/>
    <w:uiPriority w:val="99"/>
    <w:semiHidden/>
    <w:rsid w:val="007C046B"/>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sid w:val="007C046B"/>
    <w:rPr>
      <w:b/>
      <w:bCs/>
    </w:rPr>
  </w:style>
  <w:style w:type="character" w:customStyle="1" w:styleId="CommentSubjectChar">
    <w:name w:val="Comment Subject Char"/>
    <w:basedOn w:val="CommentTextChar"/>
    <w:link w:val="CommentSubject"/>
    <w:uiPriority w:val="99"/>
    <w:semiHidden/>
    <w:rsid w:val="007C046B"/>
    <w:rPr>
      <w:rFonts w:ascii="Calibri" w:eastAsia="Times New Roman" w:hAnsi="Calibri" w:cs="Arial"/>
      <w:b/>
      <w:bCs/>
      <w:sz w:val="20"/>
      <w:szCs w:val="20"/>
    </w:rPr>
  </w:style>
  <w:style w:type="paragraph" w:styleId="BalloonText">
    <w:name w:val="Balloon Text"/>
    <w:basedOn w:val="Normal"/>
    <w:link w:val="BalloonTextChar"/>
    <w:uiPriority w:val="99"/>
    <w:semiHidden/>
    <w:unhideWhenUsed/>
    <w:rsid w:val="007C046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6B"/>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7F5835"/>
    <w:rPr>
      <w:rFonts w:asciiTheme="majorHAnsi" w:eastAsiaTheme="majorEastAsia" w:hAnsiTheme="majorHAnsi" w:cstheme="majorBidi"/>
      <w:color w:val="2E74B5" w:themeColor="accent1" w:themeShade="BF"/>
      <w:sz w:val="26"/>
      <w:szCs w:val="26"/>
    </w:rPr>
  </w:style>
  <w:style w:type="paragraph" w:customStyle="1" w:styleId="Bild">
    <w:name w:val="Bild"/>
    <w:basedOn w:val="Normal"/>
    <w:rsid w:val="00C05832"/>
    <w:pPr>
      <w:spacing w:after="0"/>
      <w:jc w:val="center"/>
    </w:pPr>
    <w:rPr>
      <w:rFonts w:ascii="Arial" w:hAnsi="Arial" w:cs="Times New Roman"/>
      <w:szCs w:val="24"/>
      <w:lang w:val="en-GB" w:eastAsia="de-DE"/>
    </w:rPr>
  </w:style>
  <w:style w:type="table" w:styleId="TableGrid">
    <w:name w:val="Table Grid"/>
    <w:basedOn w:val="TableNormal"/>
    <w:rsid w:val="004B73D4"/>
    <w:pPr>
      <w:spacing w:after="0" w:line="240" w:lineRule="auto"/>
      <w:jc w:val="both"/>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C64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399063">
      <w:bodyDiv w:val="1"/>
      <w:marLeft w:val="0"/>
      <w:marRight w:val="0"/>
      <w:marTop w:val="0"/>
      <w:marBottom w:val="0"/>
      <w:divBdr>
        <w:top w:val="none" w:sz="0" w:space="0" w:color="auto"/>
        <w:left w:val="none" w:sz="0" w:space="0" w:color="auto"/>
        <w:bottom w:val="none" w:sz="0" w:space="0" w:color="auto"/>
        <w:right w:val="none" w:sz="0" w:space="0" w:color="auto"/>
      </w:divBdr>
    </w:div>
    <w:div w:id="570237651">
      <w:bodyDiv w:val="1"/>
      <w:marLeft w:val="0"/>
      <w:marRight w:val="0"/>
      <w:marTop w:val="0"/>
      <w:marBottom w:val="0"/>
      <w:divBdr>
        <w:top w:val="none" w:sz="0" w:space="0" w:color="auto"/>
        <w:left w:val="none" w:sz="0" w:space="0" w:color="auto"/>
        <w:bottom w:val="none" w:sz="0" w:space="0" w:color="auto"/>
        <w:right w:val="none" w:sz="0" w:space="0" w:color="auto"/>
      </w:divBdr>
    </w:div>
    <w:div w:id="129794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azmanmh@sirim.my" TargetMode="External"/><Relationship Id="rId18" Type="http://schemas.openxmlformats.org/officeDocument/2006/relationships/image" Target="media/image5.wmf"/><Relationship Id="rId26" Type="http://schemas.openxmlformats.org/officeDocument/2006/relationships/hyperlink" Target="mailto:f.qahtany@saso.gov.sa" TargetMode="External"/><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alsenaidi@qcc.gov.ae" TargetMode="External"/><Relationship Id="rId17" Type="http://schemas.openxmlformats.org/officeDocument/2006/relationships/oleObject" Target="embeddings/oleObject1.bin"/><Relationship Id="rId25" Type="http://schemas.openxmlformats.org/officeDocument/2006/relationships/hyperlink" Target="mailto:s.shuqayr@saso.gov.sa"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hyperlink" Target="mailto:s.shuqayr@saso.gov.s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mla.sendogdu@tubitak.gov.tr" TargetMode="External"/><Relationship Id="rId24" Type="http://schemas.openxmlformats.org/officeDocument/2006/relationships/hyperlink" Target="mailto:f.qahtany@saso.gov.sa"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oleObject" Target="embeddings/oleObject4.bin"/><Relationship Id="rId28" Type="http://schemas.openxmlformats.org/officeDocument/2006/relationships/hyperlink" Target="mailto:f.qahtany@saso.gov.sa" TargetMode="External"/><Relationship Id="rId10" Type="http://schemas.openxmlformats.org/officeDocument/2006/relationships/hyperlink" Target="mailto:s.shuqayr@saso.gov.sa" TargetMode="External"/><Relationship Id="rId19" Type="http://schemas.openxmlformats.org/officeDocument/2006/relationships/oleObject" Target="embeddings/oleObject2.bin"/><Relationship Id="rId31" Type="http://schemas.openxmlformats.org/officeDocument/2006/relationships/hyperlink" Target="mailto:s.shuqayr@saso.gov.s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afidahr@sirim.my" TargetMode="External"/><Relationship Id="rId22" Type="http://schemas.openxmlformats.org/officeDocument/2006/relationships/image" Target="media/image7.wmf"/><Relationship Id="rId27" Type="http://schemas.openxmlformats.org/officeDocument/2006/relationships/hyperlink" Target="mailto:s.shuqayr@saso.gov.sa" TargetMode="External"/><Relationship Id="rId30" Type="http://schemas.openxmlformats.org/officeDocument/2006/relationships/hyperlink" Target="mailto:f.qahtany@saso.gov.sa" TargetMode="Externa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AA1B2-045C-4823-858F-81C05E7B5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3911</Words>
  <Characters>21592</Characters>
  <Application>Microsoft Office Word</Application>
  <DocSecurity>0</DocSecurity>
  <Lines>771</Lines>
  <Paragraphs>386</Paragraphs>
  <ScaleCrop>false</ScaleCrop>
  <HeadingPairs>
    <vt:vector size="4" baseType="variant">
      <vt:variant>
        <vt:lpstr>Title</vt:lpstr>
      </vt:variant>
      <vt:variant>
        <vt:i4>1</vt:i4>
      </vt:variant>
      <vt:variant>
        <vt:lpstr>Headings</vt:lpstr>
      </vt:variant>
      <vt:variant>
        <vt:i4>31</vt:i4>
      </vt:variant>
    </vt:vector>
  </HeadingPairs>
  <TitlesOfParts>
    <vt:vector size="32" baseType="lpstr">
      <vt:lpstr/>
      <vt:lpstr>Document Control</vt:lpstr>
      <vt:lpstr>Version Draft A-20250827. Minor updates to participant data.</vt:lpstr>
      <vt:lpstr>Version Draft A-20250922. First draft based on the CCL-K1 protocol.</vt:lpstr>
      <vt:lpstr>Introduction</vt:lpstr>
      <vt:lpstr>Organization</vt:lpstr>
      <vt:lpstr>    Participant</vt:lpstr>
      <vt:lpstr>    Schedule</vt:lpstr>
      <vt:lpstr>    Reception, transportation, insurance, costs</vt:lpstr>
      <vt:lpstr>Artefacts</vt:lpstr>
      <vt:lpstr>    Description of artefacts</vt:lpstr>
      <vt:lpstr>Measuring instructions</vt:lpstr>
      <vt:lpstr>    Handling the artefacts</vt:lpstr>
      <vt:lpstr>    Traceability</vt:lpstr>
      <vt:lpstr>    Measurands</vt:lpstr>
      <vt:lpstr>    Measurement uncertainty</vt:lpstr>
      <vt:lpstr>    Optical phase change and roughness correction</vt:lpstr>
      <vt:lpstr>    Reference condition</vt:lpstr>
      <vt:lpstr>Reporting of results</vt:lpstr>
      <vt:lpstr>    Results and standard uncertainties as reported by participants</vt:lpstr>
      <vt:lpstr>    Results reported by the pilot</vt:lpstr>
      <vt:lpstr>Analysis of results</vt:lpstr>
      <vt:lpstr>    Calculation of the KCRV</vt:lpstr>
      <vt:lpstr>    Normalized Errors</vt:lpstr>
      <vt:lpstr>    Artefact instability</vt:lpstr>
      <vt:lpstr>    Initial assessment of CMC claims</vt:lpstr>
      <vt:lpstr>    Correlation between laboratories</vt:lpstr>
      <vt:lpstr>    Linking of results to other comparisons</vt:lpstr>
      <vt:lpstr>Appendix A – Reception of Standards</vt:lpstr>
      <vt:lpstr>Appendix B – Conditions of Measuring Faces</vt:lpstr>
      <vt:lpstr>Appendix C – Results Report Form</vt:lpstr>
      <vt:lpstr>Appendix D – Description of the measurement instrument</vt:lpstr>
    </vt:vector>
  </TitlesOfParts>
  <Company/>
  <LinksUpToDate>false</LinksUpToDate>
  <CharactersWithSpaces>25117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Shahad A. Shuqayr شهد عبدالله شقير</dc:creator>
  <cp:keywords/>
  <dc:description/>
  <cp:lastModifiedBy>Shahad A. Shuqayr شهد عبدالله شقير</cp:lastModifiedBy>
  <cp:revision>4</cp:revision>
  <dcterms:created xsi:type="dcterms:W3CDTF">2025-09-29T12:18:00Z</dcterms:created>
  <dcterms:modified xsi:type="dcterms:W3CDTF">2025-09-29T12:21:00Z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7456838e-0f77-4acf-8993-4571ea2f5d35</vt:lpwstr>
  </property>
</Properties>
</file>