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D18A4" w14:textId="1CDBB087" w:rsidR="000D76AB" w:rsidRPr="001532A4" w:rsidRDefault="00052521" w:rsidP="00AE6E01">
      <w:pPr>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2024-</w:t>
      </w:r>
      <w:r w:rsidR="000838BC">
        <w:rPr>
          <w:rFonts w:ascii="Times New Roman" w:hAnsi="Times New Roman" w:cs="Times New Roman"/>
          <w:b/>
          <w:bCs/>
          <w:color w:val="FF0000"/>
          <w:sz w:val="28"/>
          <w:szCs w:val="28"/>
          <w:lang w:val="en-US"/>
        </w:rPr>
        <w:t>07-0</w:t>
      </w:r>
      <w:r w:rsidR="00836608">
        <w:rPr>
          <w:rFonts w:ascii="Times New Roman" w:hAnsi="Times New Roman" w:cs="Times New Roman"/>
          <w:b/>
          <w:bCs/>
          <w:color w:val="FF0000"/>
          <w:sz w:val="28"/>
          <w:szCs w:val="28"/>
          <w:lang w:val="en-US"/>
        </w:rPr>
        <w:t>8</w:t>
      </w:r>
    </w:p>
    <w:p w14:paraId="3FC86D1E" w14:textId="77777777" w:rsidR="000D76AB" w:rsidRDefault="000D76AB" w:rsidP="00AE6E01">
      <w:pPr>
        <w:jc w:val="center"/>
        <w:rPr>
          <w:rFonts w:ascii="Times New Roman" w:hAnsi="Times New Roman" w:cs="Times New Roman"/>
          <w:b/>
          <w:bCs/>
          <w:sz w:val="28"/>
          <w:szCs w:val="28"/>
          <w:lang w:val="en-US"/>
        </w:rPr>
      </w:pPr>
    </w:p>
    <w:p w14:paraId="1B5B944F" w14:textId="41CE7B65" w:rsidR="00AE6E01" w:rsidRPr="00E115BC" w:rsidRDefault="00AE6E01" w:rsidP="00AE6E01">
      <w:pPr>
        <w:jc w:val="center"/>
        <w:rPr>
          <w:rFonts w:ascii="Times New Roman" w:hAnsi="Times New Roman" w:cs="Times New Roman"/>
          <w:b/>
          <w:bCs/>
          <w:sz w:val="28"/>
          <w:szCs w:val="28"/>
          <w:lang w:val="en-US"/>
        </w:rPr>
      </w:pPr>
      <w:r w:rsidRPr="00E115BC">
        <w:rPr>
          <w:rFonts w:ascii="Times New Roman" w:hAnsi="Times New Roman" w:cs="Times New Roman"/>
          <w:b/>
          <w:bCs/>
          <w:sz w:val="28"/>
          <w:szCs w:val="28"/>
          <w:lang w:val="en-US"/>
        </w:rPr>
        <w:t xml:space="preserve">EURAMET Project </w:t>
      </w:r>
      <w:r w:rsidR="00836608" w:rsidRPr="00836608">
        <w:rPr>
          <w:rFonts w:ascii="Times New Roman" w:hAnsi="Times New Roman" w:cs="Times New Roman"/>
          <w:b/>
          <w:bCs/>
          <w:sz w:val="28"/>
          <w:szCs w:val="28"/>
          <w:lang w:val="en-US"/>
        </w:rPr>
        <w:t>1669</w:t>
      </w:r>
    </w:p>
    <w:p w14:paraId="23554E1A" w14:textId="77777777" w:rsidR="00AE6E01" w:rsidRPr="00E115BC" w:rsidRDefault="00AE6E01" w:rsidP="00AE6E01">
      <w:pPr>
        <w:jc w:val="center"/>
        <w:rPr>
          <w:rFonts w:ascii="Times New Roman" w:hAnsi="Times New Roman" w:cs="Times New Roman"/>
          <w:b/>
          <w:bCs/>
          <w:sz w:val="28"/>
          <w:szCs w:val="28"/>
          <w:lang w:val="en-US"/>
        </w:rPr>
      </w:pPr>
    </w:p>
    <w:p w14:paraId="1AA20627" w14:textId="77777777" w:rsidR="00AE6E01" w:rsidRPr="00E115BC" w:rsidRDefault="00AE6E01" w:rsidP="00AE6E01">
      <w:pPr>
        <w:jc w:val="center"/>
        <w:rPr>
          <w:rFonts w:ascii="Times New Roman" w:hAnsi="Times New Roman" w:cs="Times New Roman"/>
          <w:lang w:val="en-US"/>
        </w:rPr>
      </w:pPr>
    </w:p>
    <w:p w14:paraId="54D2BD50" w14:textId="26AADCE9" w:rsidR="00AE6E01" w:rsidRPr="00E115BC" w:rsidRDefault="00052521" w:rsidP="00AE6E0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Supplementary c</w:t>
      </w:r>
      <w:r w:rsidR="00AE6E01" w:rsidRPr="00E115BC">
        <w:rPr>
          <w:rFonts w:ascii="Times New Roman" w:hAnsi="Times New Roman" w:cs="Times New Roman"/>
          <w:b/>
          <w:bCs/>
          <w:sz w:val="28"/>
          <w:szCs w:val="28"/>
          <w:lang w:val="en-US"/>
        </w:rPr>
        <w:t xml:space="preserve">omparisons of air </w:t>
      </w:r>
      <w:proofErr w:type="spellStart"/>
      <w:r w:rsidR="00AE6E01" w:rsidRPr="00E115BC">
        <w:rPr>
          <w:rFonts w:ascii="Times New Roman" w:hAnsi="Times New Roman" w:cs="Times New Roman"/>
          <w:b/>
          <w:bCs/>
          <w:sz w:val="28"/>
          <w:szCs w:val="28"/>
          <w:lang w:val="en-US"/>
        </w:rPr>
        <w:t>kerma</w:t>
      </w:r>
      <w:proofErr w:type="spellEnd"/>
      <w:r w:rsidR="00AE6E01" w:rsidRPr="00E115BC">
        <w:rPr>
          <w:rFonts w:ascii="Times New Roman" w:hAnsi="Times New Roman" w:cs="Times New Roman"/>
          <w:b/>
          <w:bCs/>
          <w:sz w:val="28"/>
          <w:szCs w:val="28"/>
          <w:lang w:val="en-US"/>
        </w:rPr>
        <w:t xml:space="preserve"> standards in </w:t>
      </w:r>
      <w:r w:rsidR="00AE6E01" w:rsidRPr="00E115BC">
        <w:rPr>
          <w:rFonts w:ascii="Times New Roman" w:hAnsi="Times New Roman" w:cs="Times New Roman"/>
          <w:b/>
          <w:bCs/>
          <w:sz w:val="28"/>
          <w:szCs w:val="28"/>
          <w:vertAlign w:val="superscript"/>
          <w:lang w:val="en-US"/>
        </w:rPr>
        <w:t>241</w:t>
      </w:r>
      <w:r w:rsidR="00AE6E01" w:rsidRPr="00E115BC">
        <w:rPr>
          <w:rFonts w:ascii="Times New Roman" w:hAnsi="Times New Roman" w:cs="Times New Roman"/>
          <w:b/>
          <w:bCs/>
          <w:sz w:val="28"/>
          <w:szCs w:val="28"/>
          <w:lang w:val="en-US"/>
        </w:rPr>
        <w:t>Am</w:t>
      </w:r>
      <w:r w:rsidR="00366D55">
        <w:rPr>
          <w:rFonts w:ascii="Times New Roman" w:hAnsi="Times New Roman" w:cs="Times New Roman"/>
          <w:b/>
          <w:bCs/>
          <w:sz w:val="28"/>
          <w:szCs w:val="28"/>
          <w:lang w:val="en-US"/>
        </w:rPr>
        <w:t xml:space="preserve"> a</w:t>
      </w:r>
      <w:r w:rsidR="00AE6E01" w:rsidRPr="00E115BC">
        <w:rPr>
          <w:rFonts w:ascii="Times New Roman" w:hAnsi="Times New Roman" w:cs="Times New Roman"/>
          <w:b/>
          <w:bCs/>
          <w:sz w:val="28"/>
          <w:szCs w:val="28"/>
          <w:lang w:val="en-US"/>
        </w:rPr>
        <w:t xml:space="preserve">nd </w:t>
      </w:r>
      <w:r w:rsidR="00AE6E01" w:rsidRPr="00E115BC">
        <w:rPr>
          <w:rFonts w:ascii="Times New Roman" w:hAnsi="Times New Roman" w:cs="Times New Roman"/>
          <w:b/>
          <w:bCs/>
          <w:sz w:val="28"/>
          <w:szCs w:val="28"/>
          <w:vertAlign w:val="superscript"/>
          <w:lang w:val="en-US"/>
        </w:rPr>
        <w:t>60</w:t>
      </w:r>
      <w:r w:rsidR="00AE6E01" w:rsidRPr="00E115BC">
        <w:rPr>
          <w:rFonts w:ascii="Times New Roman" w:hAnsi="Times New Roman" w:cs="Times New Roman"/>
          <w:b/>
          <w:bCs/>
          <w:sz w:val="28"/>
          <w:szCs w:val="28"/>
          <w:lang w:val="en-US"/>
        </w:rPr>
        <w:t>C</w:t>
      </w:r>
      <w:r w:rsidR="000B3637">
        <w:rPr>
          <w:rFonts w:ascii="Times New Roman" w:hAnsi="Times New Roman" w:cs="Times New Roman"/>
          <w:b/>
          <w:bCs/>
          <w:sz w:val="28"/>
          <w:szCs w:val="28"/>
          <w:lang w:val="en-US"/>
        </w:rPr>
        <w:t>o radiation beam</w:t>
      </w:r>
      <w:r w:rsidR="00511DE2">
        <w:rPr>
          <w:rFonts w:ascii="Times New Roman" w:hAnsi="Times New Roman" w:cs="Times New Roman"/>
          <w:b/>
          <w:bCs/>
          <w:sz w:val="28"/>
          <w:szCs w:val="28"/>
          <w:lang w:val="en-US"/>
        </w:rPr>
        <w:t>s</w:t>
      </w:r>
      <w:r w:rsidR="000B3637">
        <w:rPr>
          <w:rFonts w:ascii="Times New Roman" w:hAnsi="Times New Roman" w:cs="Times New Roman"/>
          <w:b/>
          <w:bCs/>
          <w:sz w:val="28"/>
          <w:szCs w:val="28"/>
          <w:lang w:val="en-US"/>
        </w:rPr>
        <w:t xml:space="preserve"> for radiation </w:t>
      </w:r>
      <w:r w:rsidR="00AE6E01" w:rsidRPr="00E115BC">
        <w:rPr>
          <w:rFonts w:ascii="Times New Roman" w:hAnsi="Times New Roman" w:cs="Times New Roman"/>
          <w:b/>
          <w:bCs/>
          <w:sz w:val="28"/>
          <w:szCs w:val="28"/>
          <w:lang w:val="en-US"/>
        </w:rPr>
        <w:t>protection</w:t>
      </w:r>
    </w:p>
    <w:p w14:paraId="33B59A47" w14:textId="77777777" w:rsidR="00AE6E01" w:rsidRPr="00E115BC" w:rsidRDefault="00AE6E01" w:rsidP="00AE6E01">
      <w:pPr>
        <w:jc w:val="center"/>
        <w:rPr>
          <w:rFonts w:ascii="Times New Roman" w:hAnsi="Times New Roman" w:cs="Times New Roman"/>
          <w:b/>
          <w:bCs/>
          <w:sz w:val="28"/>
          <w:szCs w:val="28"/>
          <w:lang w:val="en-US"/>
        </w:rPr>
      </w:pPr>
      <w:bookmarkStart w:id="0" w:name="_GoBack"/>
      <w:bookmarkEnd w:id="0"/>
    </w:p>
    <w:p w14:paraId="58EC6511" w14:textId="77777777" w:rsidR="00AE6E01" w:rsidRPr="00E115BC" w:rsidRDefault="00AE6E01" w:rsidP="00AE6E01">
      <w:pPr>
        <w:jc w:val="center"/>
        <w:rPr>
          <w:rFonts w:ascii="Times New Roman" w:hAnsi="Times New Roman" w:cs="Times New Roman"/>
          <w:b/>
          <w:bCs/>
          <w:sz w:val="28"/>
          <w:szCs w:val="28"/>
          <w:lang w:val="en-US"/>
        </w:rPr>
      </w:pPr>
    </w:p>
    <w:p w14:paraId="7FEE1DC1" w14:textId="77777777" w:rsidR="00AE6E01" w:rsidRPr="00E115BC" w:rsidRDefault="00AE6E01" w:rsidP="00AE6E01">
      <w:pPr>
        <w:jc w:val="center"/>
        <w:rPr>
          <w:rFonts w:ascii="Times New Roman" w:hAnsi="Times New Roman" w:cs="Times New Roman"/>
          <w:b/>
          <w:bCs/>
          <w:sz w:val="28"/>
          <w:szCs w:val="28"/>
          <w:lang w:val="en-US"/>
        </w:rPr>
      </w:pPr>
    </w:p>
    <w:p w14:paraId="6CF87A7C" w14:textId="77777777" w:rsidR="00AE6E01" w:rsidRPr="00E115BC" w:rsidRDefault="00AE6E01" w:rsidP="00AE6E01">
      <w:pPr>
        <w:pStyle w:val="Default"/>
        <w:rPr>
          <w:rFonts w:ascii="Times New Roman" w:hAnsi="Times New Roman" w:cs="Times New Roman"/>
        </w:rPr>
      </w:pPr>
    </w:p>
    <w:p w14:paraId="137FCD2D" w14:textId="77777777" w:rsidR="00AE6E01" w:rsidRPr="00E115BC" w:rsidRDefault="00AE6E01" w:rsidP="00AE6E01">
      <w:pPr>
        <w:pStyle w:val="Default"/>
        <w:jc w:val="center"/>
        <w:rPr>
          <w:rFonts w:ascii="Times New Roman" w:hAnsi="Times New Roman" w:cs="Times New Roman"/>
          <w:sz w:val="22"/>
          <w:szCs w:val="22"/>
        </w:rPr>
      </w:pPr>
      <w:r w:rsidRPr="00E115BC">
        <w:rPr>
          <w:rFonts w:ascii="Times New Roman" w:hAnsi="Times New Roman" w:cs="Times New Roman"/>
          <w:b/>
          <w:bCs/>
          <w:sz w:val="22"/>
          <w:szCs w:val="22"/>
        </w:rPr>
        <w:t>Proposed identifier in Appendix B of the BIPM key comparison database (BIPM KCDB):</w:t>
      </w:r>
    </w:p>
    <w:p w14:paraId="28EF0101" w14:textId="77777777" w:rsidR="00AE6E01" w:rsidRPr="001532A4" w:rsidRDefault="00AE6E01" w:rsidP="00AE6E01">
      <w:pPr>
        <w:pStyle w:val="Default"/>
        <w:jc w:val="center"/>
        <w:rPr>
          <w:rFonts w:ascii="Times New Roman" w:hAnsi="Times New Roman" w:cs="Times New Roman"/>
          <w:sz w:val="32"/>
          <w:szCs w:val="32"/>
          <w:highlight w:val="yellow"/>
          <w:lang w:val="en-GB"/>
        </w:rPr>
      </w:pPr>
      <w:proofErr w:type="gramStart"/>
      <w:r w:rsidRPr="001532A4">
        <w:rPr>
          <w:rFonts w:ascii="Times New Roman" w:hAnsi="Times New Roman" w:cs="Times New Roman"/>
          <w:b/>
          <w:bCs/>
          <w:sz w:val="32"/>
          <w:szCs w:val="32"/>
          <w:highlight w:val="yellow"/>
          <w:lang w:val="en-GB"/>
        </w:rPr>
        <w:t>EURAMET.RI(</w:t>
      </w:r>
      <w:proofErr w:type="gramEnd"/>
      <w:r w:rsidRPr="001532A4">
        <w:rPr>
          <w:rFonts w:ascii="Times New Roman" w:hAnsi="Times New Roman" w:cs="Times New Roman"/>
          <w:b/>
          <w:bCs/>
          <w:sz w:val="32"/>
          <w:szCs w:val="32"/>
          <w:highlight w:val="yellow"/>
          <w:lang w:val="en-GB"/>
        </w:rPr>
        <w:t>I)-SXX</w:t>
      </w:r>
    </w:p>
    <w:p w14:paraId="74064C0A" w14:textId="44C91228" w:rsidR="00AE6E01" w:rsidRPr="001532A4" w:rsidRDefault="00AE6E01" w:rsidP="00AE6E01">
      <w:pPr>
        <w:pStyle w:val="Default"/>
        <w:jc w:val="center"/>
        <w:rPr>
          <w:rFonts w:ascii="Times New Roman" w:hAnsi="Times New Roman" w:cs="Times New Roman"/>
          <w:b/>
          <w:bCs/>
          <w:sz w:val="32"/>
          <w:szCs w:val="32"/>
          <w:lang w:val="en-GB"/>
        </w:rPr>
      </w:pPr>
    </w:p>
    <w:p w14:paraId="30A0232E" w14:textId="77777777" w:rsidR="00AE6E01" w:rsidRPr="001532A4" w:rsidRDefault="00AE6E01" w:rsidP="00AE6E01">
      <w:pPr>
        <w:pStyle w:val="Default"/>
        <w:jc w:val="center"/>
        <w:rPr>
          <w:rFonts w:ascii="Times New Roman" w:hAnsi="Times New Roman" w:cs="Times New Roman"/>
          <w:b/>
          <w:bCs/>
          <w:sz w:val="32"/>
          <w:szCs w:val="32"/>
          <w:lang w:val="en-GB"/>
        </w:rPr>
      </w:pPr>
    </w:p>
    <w:p w14:paraId="0A7265D2" w14:textId="77777777" w:rsidR="00AE6E01" w:rsidRPr="001532A4" w:rsidRDefault="00AE6E01" w:rsidP="00AE6E01">
      <w:pPr>
        <w:pStyle w:val="Default"/>
        <w:jc w:val="center"/>
        <w:rPr>
          <w:rFonts w:ascii="Times New Roman" w:hAnsi="Times New Roman" w:cs="Times New Roman"/>
          <w:b/>
          <w:bCs/>
          <w:sz w:val="32"/>
          <w:szCs w:val="32"/>
          <w:lang w:val="en-GB"/>
        </w:rPr>
      </w:pPr>
    </w:p>
    <w:p w14:paraId="61B8CF0D" w14:textId="77777777" w:rsidR="00AE6E01" w:rsidRPr="001532A4" w:rsidRDefault="00AE6E01" w:rsidP="00AE6E01">
      <w:pPr>
        <w:pStyle w:val="Default"/>
        <w:jc w:val="center"/>
        <w:rPr>
          <w:rFonts w:ascii="Times New Roman" w:hAnsi="Times New Roman" w:cs="Times New Roman"/>
          <w:b/>
          <w:bCs/>
          <w:sz w:val="32"/>
          <w:szCs w:val="32"/>
          <w:lang w:val="en-GB"/>
        </w:rPr>
      </w:pPr>
    </w:p>
    <w:p w14:paraId="09EC148C" w14:textId="77777777" w:rsidR="00AE6E01" w:rsidRPr="0053195F" w:rsidRDefault="00AE6E01" w:rsidP="00AE6E01">
      <w:pPr>
        <w:pStyle w:val="Default"/>
        <w:jc w:val="center"/>
        <w:rPr>
          <w:rFonts w:ascii="Times New Roman" w:hAnsi="Times New Roman" w:cs="Times New Roman"/>
          <w:b/>
          <w:bCs/>
          <w:sz w:val="32"/>
          <w:szCs w:val="32"/>
          <w:lang w:val="en-GB"/>
        </w:rPr>
      </w:pPr>
      <w:r w:rsidRPr="0053195F">
        <w:rPr>
          <w:rFonts w:ascii="Times New Roman" w:hAnsi="Times New Roman" w:cs="Times New Roman"/>
          <w:b/>
          <w:bCs/>
          <w:sz w:val="32"/>
          <w:szCs w:val="32"/>
          <w:lang w:val="en-GB"/>
        </w:rPr>
        <w:t>Technical Protocol</w:t>
      </w:r>
    </w:p>
    <w:p w14:paraId="40DCE4C6" w14:textId="05863954" w:rsidR="00AE6E01" w:rsidRPr="000B3637" w:rsidRDefault="00AE6E01" w:rsidP="00AE6E01">
      <w:pPr>
        <w:pStyle w:val="Default"/>
        <w:jc w:val="center"/>
        <w:rPr>
          <w:rFonts w:ascii="Times New Roman" w:hAnsi="Times New Roman" w:cs="Times New Roman"/>
          <w:bCs/>
          <w:szCs w:val="32"/>
          <w:lang w:val="en-GB"/>
        </w:rPr>
      </w:pPr>
      <w:r w:rsidRPr="000B3637">
        <w:rPr>
          <w:rFonts w:ascii="Times New Roman" w:hAnsi="Times New Roman" w:cs="Times New Roman"/>
          <w:bCs/>
          <w:i/>
          <w:szCs w:val="32"/>
          <w:lang w:val="en-GB"/>
        </w:rPr>
        <w:t>(</w:t>
      </w:r>
      <w:proofErr w:type="gramStart"/>
      <w:r w:rsidRPr="000B3637">
        <w:rPr>
          <w:rFonts w:ascii="Times New Roman" w:hAnsi="Times New Roman" w:cs="Times New Roman"/>
          <w:bCs/>
          <w:i/>
          <w:szCs w:val="32"/>
          <w:lang w:val="en-GB"/>
        </w:rPr>
        <w:t>accepted</w:t>
      </w:r>
      <w:proofErr w:type="gramEnd"/>
      <w:r w:rsidRPr="000B3637">
        <w:rPr>
          <w:rFonts w:ascii="Times New Roman" w:hAnsi="Times New Roman" w:cs="Times New Roman"/>
          <w:bCs/>
          <w:i/>
          <w:szCs w:val="32"/>
          <w:lang w:val="en-GB"/>
        </w:rPr>
        <w:t xml:space="preserve"> by</w:t>
      </w:r>
      <w:r w:rsidRPr="000B3637">
        <w:rPr>
          <w:rFonts w:ascii="Times New Roman" w:hAnsi="Times New Roman" w:cs="Times New Roman"/>
          <w:bCs/>
          <w:szCs w:val="32"/>
          <w:lang w:val="en-GB"/>
        </w:rPr>
        <w:t xml:space="preserve"> </w:t>
      </w:r>
      <w:r w:rsidR="002A39F2">
        <w:rPr>
          <w:rFonts w:ascii="Times New Roman" w:hAnsi="Times New Roman" w:cs="Times New Roman"/>
          <w:bCs/>
          <w:szCs w:val="32"/>
          <w:lang w:val="en-GB"/>
        </w:rPr>
        <w:t>EURAMET TC-IR</w:t>
      </w:r>
      <w:r w:rsidRPr="000B3637">
        <w:rPr>
          <w:rFonts w:ascii="Times New Roman" w:hAnsi="Times New Roman" w:cs="Times New Roman"/>
          <w:bCs/>
          <w:szCs w:val="32"/>
          <w:lang w:val="en-GB"/>
        </w:rPr>
        <w:t>)</w:t>
      </w:r>
    </w:p>
    <w:p w14:paraId="75415652" w14:textId="77777777" w:rsidR="00AE6E01" w:rsidRPr="0053195F" w:rsidRDefault="00AE6E01">
      <w:pPr>
        <w:spacing w:after="160" w:line="288" w:lineRule="auto"/>
        <w:rPr>
          <w:rFonts w:ascii="Times New Roman" w:hAnsi="Times New Roman" w:cs="Times New Roman"/>
          <w:b/>
          <w:bCs/>
          <w:sz w:val="32"/>
          <w:szCs w:val="32"/>
          <w:lang w:val="en-GB"/>
        </w:rPr>
      </w:pPr>
    </w:p>
    <w:p w14:paraId="6699722F" w14:textId="77777777" w:rsidR="00AE6E01" w:rsidRPr="0053195F" w:rsidRDefault="00AE6E01">
      <w:pPr>
        <w:spacing w:after="160" w:line="288" w:lineRule="auto"/>
        <w:rPr>
          <w:rFonts w:ascii="Times New Roman" w:hAnsi="Times New Roman" w:cs="Times New Roman"/>
          <w:b/>
          <w:bCs/>
          <w:sz w:val="32"/>
          <w:szCs w:val="32"/>
          <w:lang w:val="en-GB"/>
        </w:rPr>
      </w:pPr>
    </w:p>
    <w:p w14:paraId="27BE7295"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Pilot laboratory: SSM (reporting) and STUK (measurements)</w:t>
      </w:r>
    </w:p>
    <w:p w14:paraId="503E7B1F" w14:textId="77777777" w:rsidR="00AE6E01" w:rsidRPr="00E115BC" w:rsidRDefault="00AE6E01" w:rsidP="00AE6E01">
      <w:pPr>
        <w:rPr>
          <w:rFonts w:ascii="Times New Roman" w:hAnsi="Times New Roman" w:cs="Times New Roman"/>
          <w:lang w:val="en-US"/>
        </w:rPr>
      </w:pPr>
    </w:p>
    <w:p w14:paraId="0806288F"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Contact persons:</w:t>
      </w:r>
    </w:p>
    <w:p w14:paraId="6F4EB6AF" w14:textId="77777777" w:rsidR="00AE6E01" w:rsidRPr="0053195F" w:rsidRDefault="00AE6E01" w:rsidP="00AE6E01">
      <w:pPr>
        <w:rPr>
          <w:rFonts w:ascii="Times New Roman" w:hAnsi="Times New Roman" w:cs="Times New Roman"/>
          <w:lang w:val="en-GB"/>
        </w:rPr>
      </w:pPr>
    </w:p>
    <w:p w14:paraId="39C35561"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Linda Persson</w:t>
      </w:r>
    </w:p>
    <w:p w14:paraId="15AF432E"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 xml:space="preserve">Swedish Radiation Safety Authority (SSM) </w:t>
      </w:r>
    </w:p>
    <w:p w14:paraId="7FB1067C" w14:textId="77777777" w:rsidR="00AE6E01" w:rsidRPr="00E115BC" w:rsidRDefault="00AE6E01" w:rsidP="00AE6E01">
      <w:pPr>
        <w:rPr>
          <w:rFonts w:ascii="Times New Roman" w:hAnsi="Times New Roman" w:cs="Times New Roman"/>
          <w:lang w:val="sv-SE"/>
        </w:rPr>
      </w:pPr>
      <w:r w:rsidRPr="00E115BC">
        <w:rPr>
          <w:rFonts w:ascii="Times New Roman" w:hAnsi="Times New Roman" w:cs="Times New Roman"/>
          <w:lang w:val="sv-SE"/>
        </w:rPr>
        <w:t>Riksmätplatsen</w:t>
      </w:r>
    </w:p>
    <w:p w14:paraId="4552CDE4" w14:textId="77777777" w:rsidR="00AE6E01" w:rsidRPr="00E115BC" w:rsidRDefault="00AE6E01" w:rsidP="00AE6E01">
      <w:pPr>
        <w:rPr>
          <w:rFonts w:ascii="Times New Roman" w:hAnsi="Times New Roman" w:cs="Times New Roman"/>
          <w:lang w:val="sv-SE"/>
        </w:rPr>
      </w:pPr>
      <w:r w:rsidRPr="00E115BC">
        <w:rPr>
          <w:rFonts w:ascii="Times New Roman" w:hAnsi="Times New Roman" w:cs="Times New Roman"/>
          <w:lang w:val="sv-SE"/>
        </w:rPr>
        <w:t>Solna Strandväg 122</w:t>
      </w:r>
    </w:p>
    <w:p w14:paraId="14B16DA3" w14:textId="77777777" w:rsidR="00AE6E01" w:rsidRPr="00E115BC" w:rsidRDefault="00AE6E01" w:rsidP="00AE6E01">
      <w:pPr>
        <w:rPr>
          <w:rFonts w:ascii="Times New Roman" w:hAnsi="Times New Roman" w:cs="Times New Roman"/>
          <w:lang w:val="sv-SE"/>
        </w:rPr>
      </w:pPr>
      <w:r w:rsidRPr="00E115BC">
        <w:rPr>
          <w:rFonts w:ascii="Times New Roman" w:hAnsi="Times New Roman" w:cs="Times New Roman"/>
          <w:lang w:val="sv-SE"/>
        </w:rPr>
        <w:t>17154 SOLNA, Sweden</w:t>
      </w:r>
    </w:p>
    <w:p w14:paraId="75C7B677" w14:textId="77777777" w:rsidR="00AE6E01" w:rsidRPr="00E115BC" w:rsidRDefault="00AE6E01" w:rsidP="00AE6E01">
      <w:pPr>
        <w:rPr>
          <w:rFonts w:ascii="Times New Roman" w:hAnsi="Times New Roman" w:cs="Times New Roman"/>
          <w:lang w:val="sv-SE"/>
        </w:rPr>
      </w:pPr>
      <w:r w:rsidRPr="00E115BC">
        <w:rPr>
          <w:rFonts w:ascii="Times New Roman" w:hAnsi="Times New Roman" w:cs="Times New Roman"/>
          <w:lang w:val="sv-SE"/>
        </w:rPr>
        <w:t>Tel: +46 70 917 66 71</w:t>
      </w:r>
    </w:p>
    <w:p w14:paraId="09AFF28A" w14:textId="77777777" w:rsidR="00AE6E01" w:rsidRPr="00E115BC" w:rsidRDefault="00AE6E01" w:rsidP="00AE6E01">
      <w:pPr>
        <w:rPr>
          <w:rFonts w:ascii="Times New Roman" w:hAnsi="Times New Roman" w:cs="Times New Roman"/>
          <w:lang w:val="fr-CA"/>
        </w:rPr>
      </w:pPr>
      <w:r w:rsidRPr="00E115BC">
        <w:rPr>
          <w:rFonts w:ascii="Times New Roman" w:hAnsi="Times New Roman" w:cs="Times New Roman"/>
          <w:lang w:val="fr-CA"/>
        </w:rPr>
        <w:t xml:space="preserve">e-mail: linda.persson@ssm.se </w:t>
      </w:r>
    </w:p>
    <w:p w14:paraId="3DF83CA0" w14:textId="77777777" w:rsidR="00AE6E01" w:rsidRPr="00E115BC" w:rsidRDefault="00AE6E01" w:rsidP="00AE6E01">
      <w:pPr>
        <w:rPr>
          <w:rFonts w:ascii="Times New Roman" w:hAnsi="Times New Roman" w:cs="Times New Roman"/>
          <w:lang w:val="fr-CA"/>
        </w:rPr>
      </w:pPr>
    </w:p>
    <w:p w14:paraId="1BFB5C3A" w14:textId="34ED6B73" w:rsidR="00AE6E01" w:rsidRPr="0095471F" w:rsidRDefault="0053195F" w:rsidP="00AE6E01">
      <w:pPr>
        <w:rPr>
          <w:rFonts w:ascii="Times New Roman" w:hAnsi="Times New Roman" w:cs="Times New Roman"/>
          <w:lang w:val="es-ES"/>
        </w:rPr>
      </w:pPr>
      <w:r w:rsidRPr="00985A70">
        <w:rPr>
          <w:rFonts w:ascii="Times New Roman" w:hAnsi="Times New Roman" w:cs="Times New Roman"/>
          <w:lang w:val="es-ES"/>
        </w:rPr>
        <w:t>Jussi Huikari</w:t>
      </w:r>
    </w:p>
    <w:p w14:paraId="7FD7B807" w14:textId="77777777" w:rsidR="0095471F" w:rsidRPr="00E115BC" w:rsidRDefault="0095471F" w:rsidP="0095471F">
      <w:pPr>
        <w:rPr>
          <w:rFonts w:ascii="Times New Roman" w:hAnsi="Times New Roman" w:cs="Times New Roman"/>
          <w:lang w:val="en-US"/>
        </w:rPr>
      </w:pPr>
      <w:r w:rsidRPr="00E115BC">
        <w:rPr>
          <w:rFonts w:ascii="Times New Roman" w:hAnsi="Times New Roman" w:cs="Times New Roman"/>
          <w:lang w:val="en-US"/>
        </w:rPr>
        <w:t>STUK – Radiation and Nuclear Safety Authority</w:t>
      </w:r>
    </w:p>
    <w:p w14:paraId="11BBD0BE" w14:textId="77777777" w:rsidR="0095471F" w:rsidRPr="00856EEE" w:rsidRDefault="0095471F" w:rsidP="0095471F">
      <w:pPr>
        <w:rPr>
          <w:rFonts w:ascii="Times New Roman" w:hAnsi="Times New Roman" w:cs="Times New Roman"/>
        </w:rPr>
      </w:pPr>
      <w:r w:rsidRPr="00856EEE">
        <w:rPr>
          <w:rFonts w:ascii="Times New Roman" w:hAnsi="Times New Roman" w:cs="Times New Roman"/>
        </w:rPr>
        <w:t>Jokiniemenkuja 101370 Vantaa, Finland</w:t>
      </w:r>
    </w:p>
    <w:p w14:paraId="6D43C796" w14:textId="77777777" w:rsidR="0095471F" w:rsidRPr="00856EEE" w:rsidRDefault="0095471F" w:rsidP="0095471F">
      <w:pPr>
        <w:rPr>
          <w:rFonts w:ascii="Times New Roman" w:hAnsi="Times New Roman" w:cs="Times New Roman"/>
        </w:rPr>
      </w:pPr>
      <w:r w:rsidRPr="00856EEE">
        <w:rPr>
          <w:rFonts w:ascii="Times New Roman" w:hAnsi="Times New Roman" w:cs="Times New Roman"/>
        </w:rPr>
        <w:t>Tel. +358 40 822 5559</w:t>
      </w:r>
    </w:p>
    <w:p w14:paraId="69A35BCA" w14:textId="77777777" w:rsidR="00AE6E01" w:rsidRPr="00472C4F" w:rsidRDefault="00AE6E01" w:rsidP="00AE6E01">
      <w:pPr>
        <w:rPr>
          <w:rFonts w:ascii="Times New Roman" w:hAnsi="Times New Roman" w:cs="Times New Roman"/>
        </w:rPr>
      </w:pPr>
      <w:r w:rsidRPr="00472C4F">
        <w:rPr>
          <w:rFonts w:ascii="Times New Roman" w:hAnsi="Times New Roman" w:cs="Times New Roman"/>
        </w:rPr>
        <w:t xml:space="preserve">e-mail: </w:t>
      </w:r>
      <w:r w:rsidR="0053195F" w:rsidRPr="00472C4F">
        <w:rPr>
          <w:rFonts w:ascii="Times New Roman" w:hAnsi="Times New Roman" w:cs="Times New Roman"/>
        </w:rPr>
        <w:t>Jussi.Huikari@stuk.fi</w:t>
      </w:r>
    </w:p>
    <w:p w14:paraId="3B05441A" w14:textId="77777777" w:rsidR="00AE6E01" w:rsidRPr="00E115BC" w:rsidRDefault="00AE6E01" w:rsidP="00AE6E01">
      <w:pPr>
        <w:rPr>
          <w:rFonts w:ascii="Times New Roman" w:hAnsi="Times New Roman" w:cs="Times New Roman"/>
          <w:lang w:val="fr-CA"/>
        </w:rPr>
      </w:pPr>
      <w:r w:rsidRPr="00E115BC">
        <w:rPr>
          <w:rFonts w:ascii="Times New Roman" w:hAnsi="Times New Roman" w:cs="Times New Roman"/>
          <w:lang w:val="fr-CA"/>
        </w:rPr>
        <w:tab/>
      </w:r>
    </w:p>
    <w:p w14:paraId="54126C9D" w14:textId="77777777" w:rsidR="00AE6E01" w:rsidRPr="00E115BC" w:rsidRDefault="00AE6E01" w:rsidP="00AE6E01">
      <w:pPr>
        <w:rPr>
          <w:rFonts w:ascii="Times New Roman" w:hAnsi="Times New Roman" w:cs="Times New Roman"/>
          <w:lang w:val="fr-CA"/>
        </w:rPr>
        <w:sectPr w:rsidR="00AE6E01" w:rsidRPr="00E115BC" w:rsidSect="00E115BC">
          <w:headerReference w:type="default" r:id="rId11"/>
          <w:pgSz w:w="11906" w:h="16838" w:code="9"/>
          <w:pgMar w:top="1701" w:right="1134" w:bottom="567" w:left="1134" w:header="567" w:footer="709" w:gutter="0"/>
          <w:cols w:space="708"/>
          <w:docGrid w:linePitch="360"/>
        </w:sectPr>
      </w:pPr>
    </w:p>
    <w:sdt>
      <w:sdtPr>
        <w:rPr>
          <w:rFonts w:ascii="Times New Roman" w:eastAsiaTheme="minorHAnsi" w:hAnsi="Times New Roman" w:cs="Times New Roman"/>
          <w:b/>
          <w:bCs/>
          <w:sz w:val="22"/>
          <w:szCs w:val="22"/>
          <w:lang w:val="en-GB"/>
        </w:rPr>
        <w:id w:val="4006361"/>
        <w:docPartObj>
          <w:docPartGallery w:val="Table of Contents"/>
          <w:docPartUnique/>
        </w:docPartObj>
      </w:sdtPr>
      <w:sdtEndPr>
        <w:rPr>
          <w:b w:val="0"/>
          <w:bCs w:val="0"/>
        </w:rPr>
      </w:sdtEndPr>
      <w:sdtContent>
        <w:p w14:paraId="61DDB4B3" w14:textId="77777777" w:rsidR="00AE6E01" w:rsidRPr="00E115BC" w:rsidRDefault="00AE6E01" w:rsidP="00AE6E01">
          <w:pPr>
            <w:pStyle w:val="Innehllsfrteckningsrubrik"/>
            <w:rPr>
              <w:rFonts w:ascii="Times New Roman" w:hAnsi="Times New Roman" w:cs="Times New Roman"/>
              <w:lang w:val="en-GB"/>
            </w:rPr>
          </w:pPr>
          <w:r w:rsidRPr="00E115BC">
            <w:rPr>
              <w:rFonts w:ascii="Times New Roman" w:hAnsi="Times New Roman" w:cs="Times New Roman"/>
              <w:lang w:val="en-GB"/>
            </w:rPr>
            <w:t>Contents</w:t>
          </w:r>
        </w:p>
        <w:p w14:paraId="0EEFA424" w14:textId="48B44618" w:rsidR="006F7A7F" w:rsidRDefault="00AE6E01">
          <w:pPr>
            <w:pStyle w:val="Innehll1"/>
            <w:rPr>
              <w:rFonts w:eastAsiaTheme="minorEastAsia" w:cstheme="minorBidi"/>
              <w:lang w:val="en-GB" w:eastAsia="en-GB"/>
            </w:rPr>
          </w:pPr>
          <w:r w:rsidRPr="00E115BC">
            <w:rPr>
              <w:rFonts w:ascii="Times New Roman" w:hAnsi="Times New Roman" w:cs="Times New Roman"/>
              <w:lang w:val="en-GB"/>
            </w:rPr>
            <w:fldChar w:fldCharType="begin"/>
          </w:r>
          <w:r w:rsidRPr="00E115BC">
            <w:rPr>
              <w:rFonts w:ascii="Times New Roman" w:hAnsi="Times New Roman" w:cs="Times New Roman"/>
              <w:lang w:val="en-GB"/>
            </w:rPr>
            <w:instrText xml:space="preserve"> TOC \o "1-3" \h \z \u </w:instrText>
          </w:r>
          <w:r w:rsidRPr="00E115BC">
            <w:rPr>
              <w:rFonts w:ascii="Times New Roman" w:hAnsi="Times New Roman" w:cs="Times New Roman"/>
              <w:lang w:val="en-GB"/>
            </w:rPr>
            <w:fldChar w:fldCharType="separate"/>
          </w:r>
          <w:hyperlink w:anchor="_Toc165107309" w:history="1">
            <w:r w:rsidR="006F7A7F" w:rsidRPr="006873E9">
              <w:rPr>
                <w:rStyle w:val="Hyperlnk"/>
                <w:rFonts w:ascii="Times New Roman" w:hAnsi="Times New Roman" w:cs="Times New Roman"/>
                <w:lang w:val="en-GB"/>
              </w:rPr>
              <w:t>1</w:t>
            </w:r>
            <w:r w:rsidR="006F7A7F">
              <w:rPr>
                <w:rFonts w:eastAsiaTheme="minorEastAsia" w:cstheme="minorBidi"/>
                <w:lang w:val="en-GB" w:eastAsia="en-GB"/>
              </w:rPr>
              <w:tab/>
            </w:r>
            <w:r w:rsidR="006F7A7F" w:rsidRPr="006873E9">
              <w:rPr>
                <w:rStyle w:val="Hyperlnk"/>
                <w:rFonts w:ascii="Times New Roman" w:hAnsi="Times New Roman" w:cs="Times New Roman"/>
                <w:lang w:val="en-GB"/>
              </w:rPr>
              <w:t>Object and participants</w:t>
            </w:r>
            <w:r w:rsidR="006F7A7F">
              <w:rPr>
                <w:webHidden/>
              </w:rPr>
              <w:tab/>
            </w:r>
            <w:r w:rsidR="006F7A7F">
              <w:rPr>
                <w:webHidden/>
              </w:rPr>
              <w:fldChar w:fldCharType="begin"/>
            </w:r>
            <w:r w:rsidR="006F7A7F">
              <w:rPr>
                <w:webHidden/>
              </w:rPr>
              <w:instrText xml:space="preserve"> PAGEREF _Toc165107309 \h </w:instrText>
            </w:r>
            <w:r w:rsidR="006F7A7F">
              <w:rPr>
                <w:webHidden/>
              </w:rPr>
            </w:r>
            <w:r w:rsidR="006F7A7F">
              <w:rPr>
                <w:webHidden/>
              </w:rPr>
              <w:fldChar w:fldCharType="separate"/>
            </w:r>
            <w:r w:rsidR="00985A70">
              <w:rPr>
                <w:webHidden/>
              </w:rPr>
              <w:t>2</w:t>
            </w:r>
            <w:r w:rsidR="006F7A7F">
              <w:rPr>
                <w:webHidden/>
              </w:rPr>
              <w:fldChar w:fldCharType="end"/>
            </w:r>
          </w:hyperlink>
        </w:p>
        <w:p w14:paraId="1A78BAB8" w14:textId="492122FD" w:rsidR="006F7A7F" w:rsidRDefault="00836608">
          <w:pPr>
            <w:pStyle w:val="Innehll2"/>
            <w:tabs>
              <w:tab w:val="left" w:pos="1276"/>
            </w:tabs>
            <w:rPr>
              <w:rFonts w:eastAsiaTheme="minorEastAsia" w:cstheme="minorBidi"/>
              <w:lang w:val="en-GB" w:eastAsia="en-GB"/>
            </w:rPr>
          </w:pPr>
          <w:hyperlink w:anchor="_Toc165107310" w:history="1">
            <w:r w:rsidR="006F7A7F" w:rsidRPr="006873E9">
              <w:rPr>
                <w:rStyle w:val="Hyperlnk"/>
                <w:rFonts w:ascii="Times New Roman" w:hAnsi="Times New Roman" w:cs="Times New Roman"/>
                <w:lang w:val="en-GB"/>
              </w:rPr>
              <w:t>1.1</w:t>
            </w:r>
            <w:r w:rsidR="006F7A7F">
              <w:rPr>
                <w:rFonts w:eastAsiaTheme="minorEastAsia" w:cstheme="minorBidi"/>
                <w:lang w:val="en-GB" w:eastAsia="en-GB"/>
              </w:rPr>
              <w:tab/>
            </w:r>
            <w:r w:rsidR="006F7A7F" w:rsidRPr="006873E9">
              <w:rPr>
                <w:rStyle w:val="Hyperlnk"/>
                <w:rFonts w:ascii="Times New Roman" w:hAnsi="Times New Roman" w:cs="Times New Roman"/>
                <w:lang w:val="en-GB"/>
              </w:rPr>
              <w:t>Objective of the comparison</w:t>
            </w:r>
            <w:r w:rsidR="006F7A7F">
              <w:rPr>
                <w:webHidden/>
              </w:rPr>
              <w:tab/>
            </w:r>
            <w:r w:rsidR="006F7A7F">
              <w:rPr>
                <w:webHidden/>
              </w:rPr>
              <w:fldChar w:fldCharType="begin"/>
            </w:r>
            <w:r w:rsidR="006F7A7F">
              <w:rPr>
                <w:webHidden/>
              </w:rPr>
              <w:instrText xml:space="preserve"> PAGEREF _Toc165107310 \h </w:instrText>
            </w:r>
            <w:r w:rsidR="006F7A7F">
              <w:rPr>
                <w:webHidden/>
              </w:rPr>
            </w:r>
            <w:r w:rsidR="006F7A7F">
              <w:rPr>
                <w:webHidden/>
              </w:rPr>
              <w:fldChar w:fldCharType="separate"/>
            </w:r>
            <w:r w:rsidR="00985A70">
              <w:rPr>
                <w:webHidden/>
              </w:rPr>
              <w:t>2</w:t>
            </w:r>
            <w:r w:rsidR="006F7A7F">
              <w:rPr>
                <w:webHidden/>
              </w:rPr>
              <w:fldChar w:fldCharType="end"/>
            </w:r>
          </w:hyperlink>
        </w:p>
        <w:p w14:paraId="249FDCD1" w14:textId="43B5CB6A" w:rsidR="006F7A7F" w:rsidRDefault="00836608">
          <w:pPr>
            <w:pStyle w:val="Innehll2"/>
            <w:tabs>
              <w:tab w:val="left" w:pos="1276"/>
            </w:tabs>
            <w:rPr>
              <w:rFonts w:eastAsiaTheme="minorEastAsia" w:cstheme="minorBidi"/>
              <w:lang w:val="en-GB" w:eastAsia="en-GB"/>
            </w:rPr>
          </w:pPr>
          <w:hyperlink w:anchor="_Toc165107311" w:history="1">
            <w:r w:rsidR="006F7A7F" w:rsidRPr="006873E9">
              <w:rPr>
                <w:rStyle w:val="Hyperlnk"/>
                <w:rFonts w:ascii="Times New Roman" w:hAnsi="Times New Roman" w:cs="Times New Roman"/>
                <w:lang w:val="en-GB"/>
              </w:rPr>
              <w:t>1.2</w:t>
            </w:r>
            <w:r w:rsidR="006F7A7F">
              <w:rPr>
                <w:rFonts w:eastAsiaTheme="minorEastAsia" w:cstheme="minorBidi"/>
                <w:lang w:val="en-GB" w:eastAsia="en-GB"/>
              </w:rPr>
              <w:tab/>
            </w:r>
            <w:r w:rsidR="006F7A7F" w:rsidRPr="006873E9">
              <w:rPr>
                <w:rStyle w:val="Hyperlnk"/>
                <w:rFonts w:ascii="Times New Roman" w:hAnsi="Times New Roman" w:cs="Times New Roman"/>
                <w:lang w:val="en-GB"/>
              </w:rPr>
              <w:t>Participants</w:t>
            </w:r>
            <w:r w:rsidR="006F7A7F">
              <w:rPr>
                <w:webHidden/>
              </w:rPr>
              <w:tab/>
            </w:r>
            <w:r w:rsidR="006F7A7F">
              <w:rPr>
                <w:webHidden/>
              </w:rPr>
              <w:fldChar w:fldCharType="begin"/>
            </w:r>
            <w:r w:rsidR="006F7A7F">
              <w:rPr>
                <w:webHidden/>
              </w:rPr>
              <w:instrText xml:space="preserve"> PAGEREF _Toc165107311 \h </w:instrText>
            </w:r>
            <w:r w:rsidR="006F7A7F">
              <w:rPr>
                <w:webHidden/>
              </w:rPr>
            </w:r>
            <w:r w:rsidR="006F7A7F">
              <w:rPr>
                <w:webHidden/>
              </w:rPr>
              <w:fldChar w:fldCharType="separate"/>
            </w:r>
            <w:r w:rsidR="00985A70">
              <w:rPr>
                <w:webHidden/>
              </w:rPr>
              <w:t>2</w:t>
            </w:r>
            <w:r w:rsidR="006F7A7F">
              <w:rPr>
                <w:webHidden/>
              </w:rPr>
              <w:fldChar w:fldCharType="end"/>
            </w:r>
          </w:hyperlink>
        </w:p>
        <w:p w14:paraId="23E70BB4" w14:textId="0EBD2F1E" w:rsidR="006F7A7F" w:rsidRDefault="00836608">
          <w:pPr>
            <w:pStyle w:val="Innehll1"/>
            <w:rPr>
              <w:rFonts w:eastAsiaTheme="minorEastAsia" w:cstheme="minorBidi"/>
              <w:lang w:val="en-GB" w:eastAsia="en-GB"/>
            </w:rPr>
          </w:pPr>
          <w:hyperlink w:anchor="_Toc165107312" w:history="1">
            <w:r w:rsidR="006F7A7F" w:rsidRPr="006873E9">
              <w:rPr>
                <w:rStyle w:val="Hyperlnk"/>
                <w:rFonts w:ascii="Times New Roman" w:hAnsi="Times New Roman" w:cs="Times New Roman"/>
                <w:lang w:val="en-GB"/>
              </w:rPr>
              <w:t>2</w:t>
            </w:r>
            <w:r w:rsidR="006F7A7F">
              <w:rPr>
                <w:rFonts w:eastAsiaTheme="minorEastAsia" w:cstheme="minorBidi"/>
                <w:lang w:val="en-GB" w:eastAsia="en-GB"/>
              </w:rPr>
              <w:tab/>
            </w:r>
            <w:r w:rsidR="006F7A7F" w:rsidRPr="006873E9">
              <w:rPr>
                <w:rStyle w:val="Hyperlnk"/>
                <w:rFonts w:ascii="Times New Roman" w:hAnsi="Times New Roman" w:cs="Times New Roman"/>
                <w:lang w:val="en-GB"/>
              </w:rPr>
              <w:t>Transfer instruments</w:t>
            </w:r>
            <w:r w:rsidR="006F7A7F">
              <w:rPr>
                <w:webHidden/>
              </w:rPr>
              <w:tab/>
            </w:r>
            <w:r w:rsidR="006F7A7F">
              <w:rPr>
                <w:webHidden/>
              </w:rPr>
              <w:fldChar w:fldCharType="begin"/>
            </w:r>
            <w:r w:rsidR="006F7A7F">
              <w:rPr>
                <w:webHidden/>
              </w:rPr>
              <w:instrText xml:space="preserve"> PAGEREF _Toc165107312 \h </w:instrText>
            </w:r>
            <w:r w:rsidR="006F7A7F">
              <w:rPr>
                <w:webHidden/>
              </w:rPr>
            </w:r>
            <w:r w:rsidR="006F7A7F">
              <w:rPr>
                <w:webHidden/>
              </w:rPr>
              <w:fldChar w:fldCharType="separate"/>
            </w:r>
            <w:r w:rsidR="00985A70">
              <w:rPr>
                <w:webHidden/>
              </w:rPr>
              <w:t>3</w:t>
            </w:r>
            <w:r w:rsidR="006F7A7F">
              <w:rPr>
                <w:webHidden/>
              </w:rPr>
              <w:fldChar w:fldCharType="end"/>
            </w:r>
          </w:hyperlink>
        </w:p>
        <w:p w14:paraId="71B8C0B2" w14:textId="4F8448B5" w:rsidR="006F7A7F" w:rsidRDefault="00836608">
          <w:pPr>
            <w:pStyle w:val="Innehll1"/>
            <w:rPr>
              <w:rFonts w:eastAsiaTheme="minorEastAsia" w:cstheme="minorBidi"/>
              <w:lang w:val="en-GB" w:eastAsia="en-GB"/>
            </w:rPr>
          </w:pPr>
          <w:hyperlink w:anchor="_Toc165107313" w:history="1">
            <w:r w:rsidR="006F7A7F" w:rsidRPr="006873E9">
              <w:rPr>
                <w:rStyle w:val="Hyperlnk"/>
                <w:rFonts w:ascii="Times New Roman" w:hAnsi="Times New Roman" w:cs="Times New Roman"/>
                <w:lang w:val="en-GB"/>
              </w:rPr>
              <w:t>3</w:t>
            </w:r>
            <w:r w:rsidR="006F7A7F">
              <w:rPr>
                <w:rFonts w:eastAsiaTheme="minorEastAsia" w:cstheme="minorBidi"/>
                <w:lang w:val="en-GB" w:eastAsia="en-GB"/>
              </w:rPr>
              <w:tab/>
            </w:r>
            <w:r w:rsidR="006F7A7F" w:rsidRPr="006873E9">
              <w:rPr>
                <w:rStyle w:val="Hyperlnk"/>
                <w:rFonts w:ascii="Times New Roman" w:hAnsi="Times New Roman" w:cs="Times New Roman"/>
                <w:lang w:val="en-GB"/>
              </w:rPr>
              <w:t>Measurement Procedure</w:t>
            </w:r>
            <w:r w:rsidR="006F7A7F">
              <w:rPr>
                <w:webHidden/>
              </w:rPr>
              <w:tab/>
            </w:r>
            <w:r w:rsidR="006F7A7F">
              <w:rPr>
                <w:webHidden/>
              </w:rPr>
              <w:fldChar w:fldCharType="begin"/>
            </w:r>
            <w:r w:rsidR="006F7A7F">
              <w:rPr>
                <w:webHidden/>
              </w:rPr>
              <w:instrText xml:space="preserve"> PAGEREF _Toc165107313 \h </w:instrText>
            </w:r>
            <w:r w:rsidR="006F7A7F">
              <w:rPr>
                <w:webHidden/>
              </w:rPr>
            </w:r>
            <w:r w:rsidR="006F7A7F">
              <w:rPr>
                <w:webHidden/>
              </w:rPr>
              <w:fldChar w:fldCharType="separate"/>
            </w:r>
            <w:r w:rsidR="00985A70">
              <w:rPr>
                <w:webHidden/>
              </w:rPr>
              <w:t>4</w:t>
            </w:r>
            <w:r w:rsidR="006F7A7F">
              <w:rPr>
                <w:webHidden/>
              </w:rPr>
              <w:fldChar w:fldCharType="end"/>
            </w:r>
          </w:hyperlink>
        </w:p>
        <w:p w14:paraId="57C5515E" w14:textId="37D473B1" w:rsidR="006F7A7F" w:rsidRDefault="00836608">
          <w:pPr>
            <w:pStyle w:val="Innehll2"/>
            <w:tabs>
              <w:tab w:val="left" w:pos="1276"/>
            </w:tabs>
            <w:rPr>
              <w:rFonts w:eastAsiaTheme="minorEastAsia" w:cstheme="minorBidi"/>
              <w:lang w:val="en-GB" w:eastAsia="en-GB"/>
            </w:rPr>
          </w:pPr>
          <w:hyperlink w:anchor="_Toc165107314" w:history="1">
            <w:r w:rsidR="006F7A7F" w:rsidRPr="006873E9">
              <w:rPr>
                <w:rStyle w:val="Hyperlnk"/>
                <w:rFonts w:ascii="Times New Roman" w:hAnsi="Times New Roman" w:cs="Times New Roman"/>
                <w:lang w:val="en-GB"/>
              </w:rPr>
              <w:t>3.1</w:t>
            </w:r>
            <w:r w:rsidR="006F7A7F">
              <w:rPr>
                <w:rFonts w:eastAsiaTheme="minorEastAsia" w:cstheme="minorBidi"/>
                <w:lang w:val="en-GB" w:eastAsia="en-GB"/>
              </w:rPr>
              <w:tab/>
            </w:r>
            <w:r w:rsidR="006F7A7F" w:rsidRPr="006873E9">
              <w:rPr>
                <w:rStyle w:val="Hyperlnk"/>
                <w:rFonts w:ascii="Times New Roman" w:hAnsi="Times New Roman" w:cs="Times New Roman"/>
                <w:lang w:val="en-GB"/>
              </w:rPr>
              <w:t>Radiation qualities and quantities</w:t>
            </w:r>
            <w:r w:rsidR="006F7A7F">
              <w:rPr>
                <w:webHidden/>
              </w:rPr>
              <w:tab/>
            </w:r>
            <w:r w:rsidR="006F7A7F">
              <w:rPr>
                <w:webHidden/>
              </w:rPr>
              <w:fldChar w:fldCharType="begin"/>
            </w:r>
            <w:r w:rsidR="006F7A7F">
              <w:rPr>
                <w:webHidden/>
              </w:rPr>
              <w:instrText xml:space="preserve"> PAGEREF _Toc165107314 \h </w:instrText>
            </w:r>
            <w:r w:rsidR="006F7A7F">
              <w:rPr>
                <w:webHidden/>
              </w:rPr>
            </w:r>
            <w:r w:rsidR="006F7A7F">
              <w:rPr>
                <w:webHidden/>
              </w:rPr>
              <w:fldChar w:fldCharType="separate"/>
            </w:r>
            <w:r w:rsidR="00985A70">
              <w:rPr>
                <w:webHidden/>
              </w:rPr>
              <w:t>4</w:t>
            </w:r>
            <w:r w:rsidR="006F7A7F">
              <w:rPr>
                <w:webHidden/>
              </w:rPr>
              <w:fldChar w:fldCharType="end"/>
            </w:r>
          </w:hyperlink>
        </w:p>
        <w:p w14:paraId="47CF61C8" w14:textId="4D43F704" w:rsidR="006F7A7F" w:rsidRDefault="00836608">
          <w:pPr>
            <w:pStyle w:val="Innehll2"/>
            <w:tabs>
              <w:tab w:val="left" w:pos="1276"/>
            </w:tabs>
            <w:rPr>
              <w:rFonts w:eastAsiaTheme="minorEastAsia" w:cstheme="minorBidi"/>
              <w:lang w:val="en-GB" w:eastAsia="en-GB"/>
            </w:rPr>
          </w:pPr>
          <w:hyperlink w:anchor="_Toc165107315" w:history="1">
            <w:r w:rsidR="006F7A7F" w:rsidRPr="006873E9">
              <w:rPr>
                <w:rStyle w:val="Hyperlnk"/>
                <w:rFonts w:ascii="Times New Roman" w:hAnsi="Times New Roman" w:cs="Times New Roman"/>
                <w:lang w:val="en-GB"/>
              </w:rPr>
              <w:t>3.2</w:t>
            </w:r>
            <w:r w:rsidR="006F7A7F">
              <w:rPr>
                <w:rFonts w:eastAsiaTheme="minorEastAsia" w:cstheme="minorBidi"/>
                <w:lang w:val="en-GB" w:eastAsia="en-GB"/>
              </w:rPr>
              <w:tab/>
            </w:r>
            <w:r w:rsidR="006F7A7F" w:rsidRPr="006873E9">
              <w:rPr>
                <w:rStyle w:val="Hyperlnk"/>
                <w:rFonts w:ascii="Times New Roman" w:hAnsi="Times New Roman" w:cs="Times New Roman"/>
                <w:lang w:val="en-GB"/>
              </w:rPr>
              <w:t>Reference conditions</w:t>
            </w:r>
            <w:r w:rsidR="006F7A7F">
              <w:rPr>
                <w:webHidden/>
              </w:rPr>
              <w:tab/>
            </w:r>
            <w:r w:rsidR="006F7A7F">
              <w:rPr>
                <w:webHidden/>
              </w:rPr>
              <w:fldChar w:fldCharType="begin"/>
            </w:r>
            <w:r w:rsidR="006F7A7F">
              <w:rPr>
                <w:webHidden/>
              </w:rPr>
              <w:instrText xml:space="preserve"> PAGEREF _Toc165107315 \h </w:instrText>
            </w:r>
            <w:r w:rsidR="006F7A7F">
              <w:rPr>
                <w:webHidden/>
              </w:rPr>
            </w:r>
            <w:r w:rsidR="006F7A7F">
              <w:rPr>
                <w:webHidden/>
              </w:rPr>
              <w:fldChar w:fldCharType="separate"/>
            </w:r>
            <w:r w:rsidR="00985A70">
              <w:rPr>
                <w:webHidden/>
              </w:rPr>
              <w:t>4</w:t>
            </w:r>
            <w:r w:rsidR="006F7A7F">
              <w:rPr>
                <w:webHidden/>
              </w:rPr>
              <w:fldChar w:fldCharType="end"/>
            </w:r>
          </w:hyperlink>
        </w:p>
        <w:p w14:paraId="79E71F4D" w14:textId="0F320002" w:rsidR="006F7A7F" w:rsidRDefault="00836608">
          <w:pPr>
            <w:pStyle w:val="Innehll2"/>
            <w:tabs>
              <w:tab w:val="left" w:pos="1276"/>
            </w:tabs>
            <w:rPr>
              <w:rFonts w:eastAsiaTheme="minorEastAsia" w:cstheme="minorBidi"/>
              <w:lang w:val="en-GB" w:eastAsia="en-GB"/>
            </w:rPr>
          </w:pPr>
          <w:hyperlink w:anchor="_Toc165107316" w:history="1">
            <w:r w:rsidR="006F7A7F" w:rsidRPr="006873E9">
              <w:rPr>
                <w:rStyle w:val="Hyperlnk"/>
                <w:rFonts w:ascii="Times New Roman" w:hAnsi="Times New Roman" w:cs="Times New Roman"/>
                <w:lang w:val="en-GB"/>
              </w:rPr>
              <w:t>3.3</w:t>
            </w:r>
            <w:r w:rsidR="006F7A7F">
              <w:rPr>
                <w:rFonts w:eastAsiaTheme="minorEastAsia" w:cstheme="minorBidi"/>
                <w:lang w:val="en-GB" w:eastAsia="en-GB"/>
              </w:rPr>
              <w:tab/>
            </w:r>
            <w:r w:rsidR="006F7A7F" w:rsidRPr="006873E9">
              <w:rPr>
                <w:rStyle w:val="Hyperlnk"/>
                <w:rFonts w:ascii="Times New Roman" w:hAnsi="Times New Roman" w:cs="Times New Roman"/>
                <w:lang w:val="en-GB"/>
              </w:rPr>
              <w:t>Reference value</w:t>
            </w:r>
            <w:r w:rsidR="006F7A7F">
              <w:rPr>
                <w:webHidden/>
              </w:rPr>
              <w:tab/>
            </w:r>
            <w:r w:rsidR="006F7A7F">
              <w:rPr>
                <w:webHidden/>
              </w:rPr>
              <w:fldChar w:fldCharType="begin"/>
            </w:r>
            <w:r w:rsidR="006F7A7F">
              <w:rPr>
                <w:webHidden/>
              </w:rPr>
              <w:instrText xml:space="preserve"> PAGEREF _Toc165107316 \h </w:instrText>
            </w:r>
            <w:r w:rsidR="006F7A7F">
              <w:rPr>
                <w:webHidden/>
              </w:rPr>
            </w:r>
            <w:r w:rsidR="006F7A7F">
              <w:rPr>
                <w:webHidden/>
              </w:rPr>
              <w:fldChar w:fldCharType="separate"/>
            </w:r>
            <w:r w:rsidR="00985A70">
              <w:rPr>
                <w:webHidden/>
              </w:rPr>
              <w:t>5</w:t>
            </w:r>
            <w:r w:rsidR="006F7A7F">
              <w:rPr>
                <w:webHidden/>
              </w:rPr>
              <w:fldChar w:fldCharType="end"/>
            </w:r>
          </w:hyperlink>
        </w:p>
        <w:p w14:paraId="32A8D186" w14:textId="3485A2C5" w:rsidR="006F7A7F" w:rsidRDefault="00836608">
          <w:pPr>
            <w:pStyle w:val="Innehll2"/>
            <w:tabs>
              <w:tab w:val="left" w:pos="1276"/>
            </w:tabs>
            <w:rPr>
              <w:rFonts w:eastAsiaTheme="minorEastAsia" w:cstheme="minorBidi"/>
              <w:lang w:val="en-GB" w:eastAsia="en-GB"/>
            </w:rPr>
          </w:pPr>
          <w:hyperlink w:anchor="_Toc165107317" w:history="1">
            <w:r w:rsidR="006F7A7F" w:rsidRPr="006873E9">
              <w:rPr>
                <w:rStyle w:val="Hyperlnk"/>
                <w:rFonts w:ascii="Times New Roman" w:hAnsi="Times New Roman" w:cs="Times New Roman"/>
                <w:lang w:val="en-GB"/>
              </w:rPr>
              <w:t>3.4</w:t>
            </w:r>
            <w:r w:rsidR="006F7A7F">
              <w:rPr>
                <w:rFonts w:eastAsiaTheme="minorEastAsia" w:cstheme="minorBidi"/>
                <w:lang w:val="en-GB" w:eastAsia="en-GB"/>
              </w:rPr>
              <w:tab/>
            </w:r>
            <w:r w:rsidR="006F7A7F" w:rsidRPr="006873E9">
              <w:rPr>
                <w:rStyle w:val="Hyperlnk"/>
                <w:rFonts w:ascii="Times New Roman" w:hAnsi="Times New Roman" w:cs="Times New Roman"/>
                <w:lang w:val="en-GB"/>
              </w:rPr>
              <w:t>Determination of the calibration coefficient</w:t>
            </w:r>
            <w:r w:rsidR="006F7A7F">
              <w:rPr>
                <w:webHidden/>
              </w:rPr>
              <w:tab/>
            </w:r>
            <w:r w:rsidR="006F7A7F">
              <w:rPr>
                <w:webHidden/>
              </w:rPr>
              <w:fldChar w:fldCharType="begin"/>
            </w:r>
            <w:r w:rsidR="006F7A7F">
              <w:rPr>
                <w:webHidden/>
              </w:rPr>
              <w:instrText xml:space="preserve"> PAGEREF _Toc165107317 \h </w:instrText>
            </w:r>
            <w:r w:rsidR="006F7A7F">
              <w:rPr>
                <w:webHidden/>
              </w:rPr>
            </w:r>
            <w:r w:rsidR="006F7A7F">
              <w:rPr>
                <w:webHidden/>
              </w:rPr>
              <w:fldChar w:fldCharType="separate"/>
            </w:r>
            <w:r w:rsidR="00985A70">
              <w:rPr>
                <w:webHidden/>
              </w:rPr>
              <w:t>5</w:t>
            </w:r>
            <w:r w:rsidR="006F7A7F">
              <w:rPr>
                <w:webHidden/>
              </w:rPr>
              <w:fldChar w:fldCharType="end"/>
            </w:r>
          </w:hyperlink>
        </w:p>
        <w:p w14:paraId="117AC199" w14:textId="07F5D2E3" w:rsidR="006F7A7F" w:rsidRDefault="00836608">
          <w:pPr>
            <w:pStyle w:val="Innehll2"/>
            <w:tabs>
              <w:tab w:val="left" w:pos="1276"/>
            </w:tabs>
            <w:rPr>
              <w:rFonts w:eastAsiaTheme="minorEastAsia" w:cstheme="minorBidi"/>
              <w:lang w:val="en-GB" w:eastAsia="en-GB"/>
            </w:rPr>
          </w:pPr>
          <w:hyperlink w:anchor="_Toc165107318" w:history="1">
            <w:r w:rsidR="006F7A7F" w:rsidRPr="006873E9">
              <w:rPr>
                <w:rStyle w:val="Hyperlnk"/>
                <w:rFonts w:ascii="Times New Roman" w:hAnsi="Times New Roman" w:cs="Times New Roman"/>
                <w:lang w:val="en-GB"/>
              </w:rPr>
              <w:t>3.5</w:t>
            </w:r>
            <w:r w:rsidR="006F7A7F">
              <w:rPr>
                <w:rFonts w:eastAsiaTheme="minorEastAsia" w:cstheme="minorBidi"/>
                <w:lang w:val="en-GB" w:eastAsia="en-GB"/>
              </w:rPr>
              <w:tab/>
            </w:r>
            <w:r w:rsidR="006F7A7F" w:rsidRPr="006873E9">
              <w:rPr>
                <w:rStyle w:val="Hyperlnk"/>
                <w:rFonts w:ascii="Times New Roman" w:hAnsi="Times New Roman" w:cs="Times New Roman"/>
                <w:lang w:val="en-GB"/>
              </w:rPr>
              <w:t>Uncertainty budgets</w:t>
            </w:r>
            <w:r w:rsidR="006F7A7F">
              <w:rPr>
                <w:webHidden/>
              </w:rPr>
              <w:tab/>
            </w:r>
            <w:r w:rsidR="006F7A7F">
              <w:rPr>
                <w:webHidden/>
              </w:rPr>
              <w:fldChar w:fldCharType="begin"/>
            </w:r>
            <w:r w:rsidR="006F7A7F">
              <w:rPr>
                <w:webHidden/>
              </w:rPr>
              <w:instrText xml:space="preserve"> PAGEREF _Toc165107318 \h </w:instrText>
            </w:r>
            <w:r w:rsidR="006F7A7F">
              <w:rPr>
                <w:webHidden/>
              </w:rPr>
            </w:r>
            <w:r w:rsidR="006F7A7F">
              <w:rPr>
                <w:webHidden/>
              </w:rPr>
              <w:fldChar w:fldCharType="separate"/>
            </w:r>
            <w:r w:rsidR="00985A70">
              <w:rPr>
                <w:webHidden/>
              </w:rPr>
              <w:t>6</w:t>
            </w:r>
            <w:r w:rsidR="006F7A7F">
              <w:rPr>
                <w:webHidden/>
              </w:rPr>
              <w:fldChar w:fldCharType="end"/>
            </w:r>
          </w:hyperlink>
        </w:p>
        <w:p w14:paraId="2D61BBBD" w14:textId="5498C9A3" w:rsidR="006F7A7F" w:rsidRDefault="00836608">
          <w:pPr>
            <w:pStyle w:val="Innehll2"/>
            <w:tabs>
              <w:tab w:val="left" w:pos="1276"/>
            </w:tabs>
            <w:rPr>
              <w:rFonts w:eastAsiaTheme="minorEastAsia" w:cstheme="minorBidi"/>
              <w:lang w:val="en-GB" w:eastAsia="en-GB"/>
            </w:rPr>
          </w:pPr>
          <w:hyperlink w:anchor="_Toc165107319" w:history="1">
            <w:r w:rsidR="006F7A7F" w:rsidRPr="006873E9">
              <w:rPr>
                <w:rStyle w:val="Hyperlnk"/>
                <w:rFonts w:ascii="Times New Roman" w:hAnsi="Times New Roman" w:cs="Times New Roman"/>
                <w:lang w:val="en-GB"/>
              </w:rPr>
              <w:t>3.6</w:t>
            </w:r>
            <w:r w:rsidR="006F7A7F">
              <w:rPr>
                <w:rFonts w:eastAsiaTheme="minorEastAsia" w:cstheme="minorBidi"/>
                <w:lang w:val="en-GB" w:eastAsia="en-GB"/>
              </w:rPr>
              <w:tab/>
            </w:r>
            <w:r w:rsidR="006F7A7F" w:rsidRPr="006873E9">
              <w:rPr>
                <w:rStyle w:val="Hyperlnk"/>
                <w:rFonts w:ascii="Times New Roman" w:hAnsi="Times New Roman" w:cs="Times New Roman"/>
                <w:lang w:val="en-GB"/>
              </w:rPr>
              <w:t>Reporting the results</w:t>
            </w:r>
            <w:r w:rsidR="006F7A7F">
              <w:rPr>
                <w:webHidden/>
              </w:rPr>
              <w:tab/>
            </w:r>
            <w:r w:rsidR="006F7A7F">
              <w:rPr>
                <w:webHidden/>
              </w:rPr>
              <w:fldChar w:fldCharType="begin"/>
            </w:r>
            <w:r w:rsidR="006F7A7F">
              <w:rPr>
                <w:webHidden/>
              </w:rPr>
              <w:instrText xml:space="preserve"> PAGEREF _Toc165107319 \h </w:instrText>
            </w:r>
            <w:r w:rsidR="006F7A7F">
              <w:rPr>
                <w:webHidden/>
              </w:rPr>
            </w:r>
            <w:r w:rsidR="006F7A7F">
              <w:rPr>
                <w:webHidden/>
              </w:rPr>
              <w:fldChar w:fldCharType="separate"/>
            </w:r>
            <w:r w:rsidR="00985A70">
              <w:rPr>
                <w:webHidden/>
              </w:rPr>
              <w:t>6</w:t>
            </w:r>
            <w:r w:rsidR="006F7A7F">
              <w:rPr>
                <w:webHidden/>
              </w:rPr>
              <w:fldChar w:fldCharType="end"/>
            </w:r>
          </w:hyperlink>
        </w:p>
        <w:p w14:paraId="196BFB22" w14:textId="2E98911B" w:rsidR="006F7A7F" w:rsidRDefault="00836608">
          <w:pPr>
            <w:pStyle w:val="Innehll2"/>
            <w:tabs>
              <w:tab w:val="left" w:pos="1276"/>
            </w:tabs>
            <w:rPr>
              <w:rFonts w:eastAsiaTheme="minorEastAsia" w:cstheme="minorBidi"/>
              <w:lang w:val="en-GB" w:eastAsia="en-GB"/>
            </w:rPr>
          </w:pPr>
          <w:hyperlink w:anchor="_Toc165107320" w:history="1">
            <w:r w:rsidR="006F7A7F" w:rsidRPr="006873E9">
              <w:rPr>
                <w:rStyle w:val="Hyperlnk"/>
                <w:rFonts w:ascii="Times New Roman" w:hAnsi="Times New Roman" w:cs="Times New Roman"/>
                <w:lang w:val="en-GB"/>
              </w:rPr>
              <w:t>3.7</w:t>
            </w:r>
            <w:r w:rsidR="006F7A7F">
              <w:rPr>
                <w:rFonts w:eastAsiaTheme="minorEastAsia" w:cstheme="minorBidi"/>
                <w:lang w:val="en-GB" w:eastAsia="en-GB"/>
              </w:rPr>
              <w:tab/>
            </w:r>
            <w:r w:rsidR="006F7A7F" w:rsidRPr="006873E9">
              <w:rPr>
                <w:rStyle w:val="Hyperlnk"/>
                <w:rFonts w:ascii="Times New Roman" w:hAnsi="Times New Roman" w:cs="Times New Roman"/>
                <w:lang w:val="en-GB"/>
              </w:rPr>
              <w:t>Evaluation the results</w:t>
            </w:r>
            <w:r w:rsidR="006F7A7F">
              <w:rPr>
                <w:webHidden/>
              </w:rPr>
              <w:tab/>
            </w:r>
            <w:r w:rsidR="006F7A7F">
              <w:rPr>
                <w:webHidden/>
              </w:rPr>
              <w:fldChar w:fldCharType="begin"/>
            </w:r>
            <w:r w:rsidR="006F7A7F">
              <w:rPr>
                <w:webHidden/>
              </w:rPr>
              <w:instrText xml:space="preserve"> PAGEREF _Toc165107320 \h </w:instrText>
            </w:r>
            <w:r w:rsidR="006F7A7F">
              <w:rPr>
                <w:webHidden/>
              </w:rPr>
            </w:r>
            <w:r w:rsidR="006F7A7F">
              <w:rPr>
                <w:webHidden/>
              </w:rPr>
              <w:fldChar w:fldCharType="separate"/>
            </w:r>
            <w:r w:rsidR="00985A70">
              <w:rPr>
                <w:webHidden/>
              </w:rPr>
              <w:t>6</w:t>
            </w:r>
            <w:r w:rsidR="006F7A7F">
              <w:rPr>
                <w:webHidden/>
              </w:rPr>
              <w:fldChar w:fldCharType="end"/>
            </w:r>
          </w:hyperlink>
        </w:p>
        <w:p w14:paraId="5E8E070A" w14:textId="57B697A7" w:rsidR="006F7A7F" w:rsidRDefault="00836608">
          <w:pPr>
            <w:pStyle w:val="Innehll1"/>
            <w:rPr>
              <w:rFonts w:eastAsiaTheme="minorEastAsia" w:cstheme="minorBidi"/>
              <w:lang w:val="en-GB" w:eastAsia="en-GB"/>
            </w:rPr>
          </w:pPr>
          <w:hyperlink w:anchor="_Toc165107321" w:history="1">
            <w:r w:rsidR="006F7A7F" w:rsidRPr="006873E9">
              <w:rPr>
                <w:rStyle w:val="Hyperlnk"/>
                <w:rFonts w:ascii="Times New Roman" w:hAnsi="Times New Roman" w:cs="Times New Roman"/>
                <w:lang w:val="en-GB"/>
              </w:rPr>
              <w:t>4</w:t>
            </w:r>
            <w:r w:rsidR="006F7A7F">
              <w:rPr>
                <w:rFonts w:eastAsiaTheme="minorEastAsia" w:cstheme="minorBidi"/>
                <w:lang w:val="en-GB" w:eastAsia="en-GB"/>
              </w:rPr>
              <w:tab/>
            </w:r>
            <w:r w:rsidR="006F7A7F" w:rsidRPr="006873E9">
              <w:rPr>
                <w:rStyle w:val="Hyperlnk"/>
                <w:rFonts w:ascii="Times New Roman" w:hAnsi="Times New Roman" w:cs="Times New Roman"/>
                <w:lang w:val="en-GB"/>
              </w:rPr>
              <w:t>Course of comparison</w:t>
            </w:r>
            <w:r w:rsidR="006F7A7F">
              <w:rPr>
                <w:webHidden/>
              </w:rPr>
              <w:tab/>
            </w:r>
            <w:r w:rsidR="006F7A7F">
              <w:rPr>
                <w:webHidden/>
              </w:rPr>
              <w:fldChar w:fldCharType="begin"/>
            </w:r>
            <w:r w:rsidR="006F7A7F">
              <w:rPr>
                <w:webHidden/>
              </w:rPr>
              <w:instrText xml:space="preserve"> PAGEREF _Toc165107321 \h </w:instrText>
            </w:r>
            <w:r w:rsidR="006F7A7F">
              <w:rPr>
                <w:webHidden/>
              </w:rPr>
            </w:r>
            <w:r w:rsidR="006F7A7F">
              <w:rPr>
                <w:webHidden/>
              </w:rPr>
              <w:fldChar w:fldCharType="separate"/>
            </w:r>
            <w:r w:rsidR="00985A70">
              <w:rPr>
                <w:webHidden/>
              </w:rPr>
              <w:t>7</w:t>
            </w:r>
            <w:r w:rsidR="006F7A7F">
              <w:rPr>
                <w:webHidden/>
              </w:rPr>
              <w:fldChar w:fldCharType="end"/>
            </w:r>
          </w:hyperlink>
        </w:p>
        <w:p w14:paraId="09B0F39C" w14:textId="6BD7BD73" w:rsidR="006F7A7F" w:rsidRDefault="00836608">
          <w:pPr>
            <w:pStyle w:val="Innehll2"/>
            <w:tabs>
              <w:tab w:val="left" w:pos="1276"/>
            </w:tabs>
            <w:rPr>
              <w:rFonts w:eastAsiaTheme="minorEastAsia" w:cstheme="minorBidi"/>
              <w:lang w:val="en-GB" w:eastAsia="en-GB"/>
            </w:rPr>
          </w:pPr>
          <w:hyperlink w:anchor="_Toc165107322" w:history="1">
            <w:r w:rsidR="006F7A7F" w:rsidRPr="006873E9">
              <w:rPr>
                <w:rStyle w:val="Hyperlnk"/>
                <w:rFonts w:ascii="Times New Roman" w:hAnsi="Times New Roman" w:cs="Times New Roman"/>
                <w:lang w:val="en-GB"/>
              </w:rPr>
              <w:t>4.1</w:t>
            </w:r>
            <w:r w:rsidR="006F7A7F">
              <w:rPr>
                <w:rFonts w:eastAsiaTheme="minorEastAsia" w:cstheme="minorBidi"/>
                <w:lang w:val="en-GB" w:eastAsia="en-GB"/>
              </w:rPr>
              <w:tab/>
            </w:r>
            <w:r w:rsidR="006F7A7F" w:rsidRPr="006873E9">
              <w:rPr>
                <w:rStyle w:val="Hyperlnk"/>
                <w:rFonts w:ascii="Times New Roman" w:hAnsi="Times New Roman" w:cs="Times New Roman"/>
                <w:lang w:val="en-GB"/>
              </w:rPr>
              <w:t>Transport and time schedule</w:t>
            </w:r>
            <w:r w:rsidR="006F7A7F">
              <w:rPr>
                <w:webHidden/>
              </w:rPr>
              <w:tab/>
            </w:r>
            <w:r w:rsidR="006F7A7F">
              <w:rPr>
                <w:webHidden/>
              </w:rPr>
              <w:fldChar w:fldCharType="begin"/>
            </w:r>
            <w:r w:rsidR="006F7A7F">
              <w:rPr>
                <w:webHidden/>
              </w:rPr>
              <w:instrText xml:space="preserve"> PAGEREF _Toc165107322 \h </w:instrText>
            </w:r>
            <w:r w:rsidR="006F7A7F">
              <w:rPr>
                <w:webHidden/>
              </w:rPr>
            </w:r>
            <w:r w:rsidR="006F7A7F">
              <w:rPr>
                <w:webHidden/>
              </w:rPr>
              <w:fldChar w:fldCharType="separate"/>
            </w:r>
            <w:r w:rsidR="00985A70">
              <w:rPr>
                <w:webHidden/>
              </w:rPr>
              <w:t>7</w:t>
            </w:r>
            <w:r w:rsidR="006F7A7F">
              <w:rPr>
                <w:webHidden/>
              </w:rPr>
              <w:fldChar w:fldCharType="end"/>
            </w:r>
          </w:hyperlink>
        </w:p>
        <w:p w14:paraId="647E6D81" w14:textId="63B4B2C7" w:rsidR="006F7A7F" w:rsidRDefault="00836608">
          <w:pPr>
            <w:pStyle w:val="Innehll1"/>
            <w:rPr>
              <w:rFonts w:eastAsiaTheme="minorEastAsia" w:cstheme="minorBidi"/>
              <w:lang w:val="en-GB" w:eastAsia="en-GB"/>
            </w:rPr>
          </w:pPr>
          <w:hyperlink w:anchor="_Toc165107323" w:history="1">
            <w:r w:rsidR="006F7A7F" w:rsidRPr="006873E9">
              <w:rPr>
                <w:rStyle w:val="Hyperlnk"/>
                <w:rFonts w:ascii="Times New Roman" w:hAnsi="Times New Roman" w:cs="Times New Roman"/>
                <w:lang w:val="en-GB"/>
              </w:rPr>
              <w:t>5</w:t>
            </w:r>
            <w:r w:rsidR="006F7A7F">
              <w:rPr>
                <w:rFonts w:eastAsiaTheme="minorEastAsia" w:cstheme="minorBidi"/>
                <w:lang w:val="en-GB" w:eastAsia="en-GB"/>
              </w:rPr>
              <w:tab/>
            </w:r>
            <w:r w:rsidR="006F7A7F" w:rsidRPr="006873E9">
              <w:rPr>
                <w:rStyle w:val="Hyperlnk"/>
                <w:rFonts w:ascii="Times New Roman" w:hAnsi="Times New Roman" w:cs="Times New Roman"/>
                <w:lang w:val="en-GB"/>
              </w:rPr>
              <w:t>References</w:t>
            </w:r>
            <w:r w:rsidR="006F7A7F">
              <w:rPr>
                <w:webHidden/>
              </w:rPr>
              <w:tab/>
            </w:r>
            <w:r w:rsidR="006F7A7F">
              <w:rPr>
                <w:webHidden/>
              </w:rPr>
              <w:fldChar w:fldCharType="begin"/>
            </w:r>
            <w:r w:rsidR="006F7A7F">
              <w:rPr>
                <w:webHidden/>
              </w:rPr>
              <w:instrText xml:space="preserve"> PAGEREF _Toc165107323 \h </w:instrText>
            </w:r>
            <w:r w:rsidR="006F7A7F">
              <w:rPr>
                <w:webHidden/>
              </w:rPr>
            </w:r>
            <w:r w:rsidR="006F7A7F">
              <w:rPr>
                <w:webHidden/>
              </w:rPr>
              <w:fldChar w:fldCharType="separate"/>
            </w:r>
            <w:r w:rsidR="00985A70">
              <w:rPr>
                <w:webHidden/>
              </w:rPr>
              <w:t>9</w:t>
            </w:r>
            <w:r w:rsidR="006F7A7F">
              <w:rPr>
                <w:webHidden/>
              </w:rPr>
              <w:fldChar w:fldCharType="end"/>
            </w:r>
          </w:hyperlink>
        </w:p>
        <w:p w14:paraId="613BD2CA" w14:textId="52A84B5E" w:rsidR="006F7A7F" w:rsidRDefault="00836608">
          <w:pPr>
            <w:pStyle w:val="Innehll1"/>
            <w:rPr>
              <w:rFonts w:eastAsiaTheme="minorEastAsia" w:cstheme="minorBidi"/>
              <w:lang w:val="en-GB" w:eastAsia="en-GB"/>
            </w:rPr>
          </w:pPr>
          <w:hyperlink w:anchor="_Toc165107324" w:history="1">
            <w:r w:rsidR="006F7A7F" w:rsidRPr="006873E9">
              <w:rPr>
                <w:rStyle w:val="Hyperlnk"/>
                <w:rFonts w:ascii="Times New Roman" w:hAnsi="Times New Roman" w:cs="Times New Roman"/>
                <w:lang w:val="en-GB"/>
              </w:rPr>
              <w:t>Appendix I: Complete addresses of the participants (used for shipment)</w:t>
            </w:r>
            <w:r w:rsidR="006F7A7F">
              <w:rPr>
                <w:webHidden/>
              </w:rPr>
              <w:tab/>
            </w:r>
            <w:r w:rsidR="006F7A7F">
              <w:rPr>
                <w:webHidden/>
              </w:rPr>
              <w:fldChar w:fldCharType="begin"/>
            </w:r>
            <w:r w:rsidR="006F7A7F">
              <w:rPr>
                <w:webHidden/>
              </w:rPr>
              <w:instrText xml:space="preserve"> PAGEREF _Toc165107324 \h </w:instrText>
            </w:r>
            <w:r w:rsidR="006F7A7F">
              <w:rPr>
                <w:webHidden/>
              </w:rPr>
            </w:r>
            <w:r w:rsidR="006F7A7F">
              <w:rPr>
                <w:webHidden/>
              </w:rPr>
              <w:fldChar w:fldCharType="separate"/>
            </w:r>
            <w:r w:rsidR="00985A70">
              <w:rPr>
                <w:webHidden/>
              </w:rPr>
              <w:t>11</w:t>
            </w:r>
            <w:r w:rsidR="006F7A7F">
              <w:rPr>
                <w:webHidden/>
              </w:rPr>
              <w:fldChar w:fldCharType="end"/>
            </w:r>
          </w:hyperlink>
        </w:p>
        <w:p w14:paraId="4F1282EC" w14:textId="1175695D" w:rsidR="006F7A7F" w:rsidRDefault="00836608">
          <w:pPr>
            <w:pStyle w:val="Innehll1"/>
            <w:rPr>
              <w:rFonts w:eastAsiaTheme="minorEastAsia" w:cstheme="minorBidi"/>
              <w:lang w:val="en-GB" w:eastAsia="en-GB"/>
            </w:rPr>
          </w:pPr>
          <w:hyperlink w:anchor="_Toc165107325" w:history="1">
            <w:r w:rsidR="006F7A7F" w:rsidRPr="006873E9">
              <w:rPr>
                <w:rStyle w:val="Hyperlnk"/>
                <w:rFonts w:ascii="Times New Roman" w:hAnsi="Times New Roman" w:cs="Times New Roman"/>
                <w:lang w:val="en-US"/>
              </w:rPr>
              <w:t>Appendix II. Pictures of transfer chambers.</w:t>
            </w:r>
            <w:r w:rsidR="006F7A7F">
              <w:rPr>
                <w:webHidden/>
              </w:rPr>
              <w:tab/>
            </w:r>
            <w:r w:rsidR="006F7A7F">
              <w:rPr>
                <w:webHidden/>
              </w:rPr>
              <w:fldChar w:fldCharType="begin"/>
            </w:r>
            <w:r w:rsidR="006F7A7F">
              <w:rPr>
                <w:webHidden/>
              </w:rPr>
              <w:instrText xml:space="preserve"> PAGEREF _Toc165107325 \h </w:instrText>
            </w:r>
            <w:r w:rsidR="006F7A7F">
              <w:rPr>
                <w:webHidden/>
              </w:rPr>
            </w:r>
            <w:r w:rsidR="006F7A7F">
              <w:rPr>
                <w:webHidden/>
              </w:rPr>
              <w:fldChar w:fldCharType="separate"/>
            </w:r>
            <w:r w:rsidR="00985A70">
              <w:rPr>
                <w:webHidden/>
              </w:rPr>
              <w:t>13</w:t>
            </w:r>
            <w:r w:rsidR="006F7A7F">
              <w:rPr>
                <w:webHidden/>
              </w:rPr>
              <w:fldChar w:fldCharType="end"/>
            </w:r>
          </w:hyperlink>
        </w:p>
        <w:p w14:paraId="456ED6C9" w14:textId="104DACEC" w:rsidR="00AE6E01" w:rsidRPr="00E115BC" w:rsidRDefault="00AE6E01" w:rsidP="00AE6E01">
          <w:pPr>
            <w:rPr>
              <w:rFonts w:ascii="Times New Roman" w:hAnsi="Times New Roman" w:cs="Times New Roman"/>
              <w:lang w:val="en-GB"/>
            </w:rPr>
          </w:pPr>
          <w:r w:rsidRPr="00E115BC">
            <w:rPr>
              <w:rFonts w:ascii="Times New Roman" w:hAnsi="Times New Roman" w:cs="Times New Roman"/>
              <w:lang w:val="en-GB"/>
            </w:rPr>
            <w:fldChar w:fldCharType="end"/>
          </w:r>
        </w:p>
        <w:p w14:paraId="4832BE20" w14:textId="77777777" w:rsidR="00AE6E01" w:rsidRPr="00E115BC" w:rsidRDefault="00836608" w:rsidP="00AE6E01">
          <w:pPr>
            <w:rPr>
              <w:rFonts w:ascii="Times New Roman" w:hAnsi="Times New Roman" w:cs="Times New Roman"/>
              <w:lang w:val="en-GB"/>
            </w:rPr>
          </w:pPr>
        </w:p>
      </w:sdtContent>
    </w:sdt>
    <w:p w14:paraId="5DB4BB0C" w14:textId="77777777" w:rsidR="00AE6E01" w:rsidRPr="00E115BC" w:rsidRDefault="00AE6E01" w:rsidP="00AE6E01">
      <w:pPr>
        <w:rPr>
          <w:rFonts w:ascii="Times New Roman" w:hAnsi="Times New Roman" w:cs="Times New Roman"/>
          <w:lang w:val="en-GB"/>
        </w:rPr>
        <w:sectPr w:rsidR="00AE6E01" w:rsidRPr="00E115BC" w:rsidSect="00E115BC">
          <w:headerReference w:type="default" r:id="rId12"/>
          <w:footerReference w:type="default" r:id="rId13"/>
          <w:pgSz w:w="11906" w:h="16838"/>
          <w:pgMar w:top="2438" w:right="1134" w:bottom="1701" w:left="1134" w:header="709" w:footer="454" w:gutter="0"/>
          <w:pgNumType w:start="1"/>
          <w:cols w:space="708"/>
          <w:docGrid w:linePitch="360"/>
        </w:sectPr>
      </w:pPr>
    </w:p>
    <w:p w14:paraId="7978AB00" w14:textId="4E68B6C0"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1" w:name="_Toc292459041"/>
      <w:bookmarkStart w:id="2" w:name="_Toc165107309"/>
      <w:r w:rsidRPr="00E115BC">
        <w:rPr>
          <w:rFonts w:ascii="Times New Roman" w:hAnsi="Times New Roman" w:cs="Times New Roman"/>
          <w:lang w:val="en-GB"/>
        </w:rPr>
        <w:lastRenderedPageBreak/>
        <w:t>Object</w:t>
      </w:r>
      <w:r w:rsidR="00511DE2">
        <w:rPr>
          <w:rFonts w:ascii="Times New Roman" w:hAnsi="Times New Roman" w:cs="Times New Roman"/>
          <w:lang w:val="en-GB"/>
        </w:rPr>
        <w:t>ive</w:t>
      </w:r>
      <w:r w:rsidRPr="00E115BC">
        <w:rPr>
          <w:rFonts w:ascii="Times New Roman" w:hAnsi="Times New Roman" w:cs="Times New Roman"/>
          <w:lang w:val="en-GB"/>
        </w:rPr>
        <w:t xml:space="preserve"> and participants</w:t>
      </w:r>
      <w:bookmarkEnd w:id="1"/>
      <w:bookmarkEnd w:id="2"/>
    </w:p>
    <w:p w14:paraId="25451191" w14:textId="2A898B95"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national metrology laboratories for dosimetry quantities of</w:t>
      </w:r>
      <w:r w:rsidR="000B3637">
        <w:rPr>
          <w:rFonts w:ascii="Times New Roman" w:hAnsi="Times New Roman" w:cs="Times New Roman"/>
          <w:lang w:val="en-GB"/>
        </w:rPr>
        <w:t xml:space="preserve"> </w:t>
      </w:r>
      <w:r w:rsidR="003017B0">
        <w:rPr>
          <w:rFonts w:ascii="Times New Roman" w:hAnsi="Times New Roman" w:cs="Times New Roman"/>
          <w:lang w:val="en-GB"/>
        </w:rPr>
        <w:t xml:space="preserve">Spain (CIEMAT, </w:t>
      </w:r>
      <w:r w:rsidR="003017B0" w:rsidRPr="003017B0">
        <w:rPr>
          <w:rFonts w:ascii="Times New Roman" w:hAnsi="Times New Roman" w:cs="Times New Roman"/>
          <w:lang w:val="en-GB"/>
        </w:rPr>
        <w:t>the Spanish National Metrology Institute for Ionising Radiation</w:t>
      </w:r>
      <w:r w:rsidR="003017B0">
        <w:rPr>
          <w:rFonts w:ascii="Times New Roman" w:hAnsi="Times New Roman" w:cs="Times New Roman"/>
          <w:lang w:val="en-GB"/>
        </w:rPr>
        <w:t xml:space="preserve">), </w:t>
      </w:r>
      <w:r w:rsidR="000B3637">
        <w:rPr>
          <w:rFonts w:ascii="Times New Roman" w:hAnsi="Times New Roman" w:cs="Times New Roman"/>
          <w:lang w:val="en-GB"/>
        </w:rPr>
        <w:t>United Kingdom (NPL</w:t>
      </w:r>
      <w:r w:rsidR="00511DE2">
        <w:rPr>
          <w:rFonts w:ascii="Times New Roman" w:hAnsi="Times New Roman" w:cs="Times New Roman"/>
          <w:lang w:val="en-GB"/>
        </w:rPr>
        <w:t>, The National Physical</w:t>
      </w:r>
      <w:r w:rsidR="003017B0">
        <w:rPr>
          <w:rFonts w:ascii="Times New Roman" w:hAnsi="Times New Roman" w:cs="Times New Roman"/>
          <w:lang w:val="en-GB"/>
        </w:rPr>
        <w:t xml:space="preserve"> Laboratory </w:t>
      </w:r>
      <w:proofErr w:type="gramStart"/>
      <w:r w:rsidR="003017B0">
        <w:rPr>
          <w:rFonts w:ascii="Times New Roman" w:hAnsi="Times New Roman" w:cs="Times New Roman"/>
          <w:lang w:val="en-GB"/>
        </w:rPr>
        <w:t xml:space="preserve">UK </w:t>
      </w:r>
      <w:r w:rsidR="000B3637">
        <w:rPr>
          <w:rFonts w:ascii="Times New Roman" w:hAnsi="Times New Roman" w:cs="Times New Roman"/>
          <w:lang w:val="en-GB"/>
        </w:rPr>
        <w:t>)</w:t>
      </w:r>
      <w:proofErr w:type="gramEnd"/>
      <w:r w:rsidRPr="00E115BC">
        <w:rPr>
          <w:rFonts w:ascii="Times New Roman" w:hAnsi="Times New Roman" w:cs="Times New Roman"/>
          <w:lang w:val="en-GB"/>
        </w:rPr>
        <w:t xml:space="preserve">, Sweden (SSM, Swedish Radiation Safety Authority), Norway (DSA, Norwegian Radiation and Nuclear Safety Authority), </w:t>
      </w:r>
      <w:r w:rsidR="00E416A6">
        <w:rPr>
          <w:rFonts w:ascii="Times New Roman" w:hAnsi="Times New Roman" w:cs="Times New Roman"/>
          <w:lang w:val="en-GB"/>
        </w:rPr>
        <w:t xml:space="preserve">and </w:t>
      </w:r>
      <w:r w:rsidRPr="00E115BC">
        <w:rPr>
          <w:rFonts w:ascii="Times New Roman" w:hAnsi="Times New Roman" w:cs="Times New Roman"/>
          <w:lang w:val="en-GB"/>
        </w:rPr>
        <w:t>Finland (STUK, Radiation and Nuclear Safety Authority</w:t>
      </w:r>
      <w:r w:rsidR="00985A70">
        <w:rPr>
          <w:rFonts w:ascii="Times New Roman" w:hAnsi="Times New Roman" w:cs="Times New Roman"/>
          <w:lang w:val="en-GB"/>
        </w:rPr>
        <w:t>)</w:t>
      </w:r>
      <w:r w:rsidR="00E115BC">
        <w:rPr>
          <w:rFonts w:ascii="Times New Roman" w:hAnsi="Times New Roman" w:cs="Times New Roman"/>
          <w:lang w:val="en-GB"/>
        </w:rPr>
        <w:t xml:space="preserve"> </w:t>
      </w:r>
      <w:r w:rsidRPr="00E115BC">
        <w:rPr>
          <w:rFonts w:ascii="Times New Roman" w:hAnsi="Times New Roman" w:cs="Times New Roman"/>
          <w:lang w:val="en-GB"/>
        </w:rPr>
        <w:t>have agreed to perform a c</w:t>
      </w:r>
      <w:r w:rsidR="0053195F">
        <w:rPr>
          <w:rFonts w:ascii="Times New Roman" w:hAnsi="Times New Roman" w:cs="Times New Roman"/>
          <w:lang w:val="en-GB"/>
        </w:rPr>
        <w:t xml:space="preserve">omparison in terms of air </w:t>
      </w:r>
      <w:proofErr w:type="spellStart"/>
      <w:r w:rsidR="0053195F">
        <w:rPr>
          <w:rFonts w:ascii="Times New Roman" w:hAnsi="Times New Roman" w:cs="Times New Roman"/>
          <w:lang w:val="en-GB"/>
        </w:rPr>
        <w:t>kerma</w:t>
      </w:r>
      <w:proofErr w:type="spellEnd"/>
      <w:r w:rsidR="0053195F">
        <w:rPr>
          <w:rFonts w:ascii="Times New Roman" w:hAnsi="Times New Roman" w:cs="Times New Roman"/>
          <w:lang w:val="en-GB"/>
        </w:rPr>
        <w:t xml:space="preserve"> in </w:t>
      </w:r>
      <w:r w:rsidRPr="00E115BC">
        <w:rPr>
          <w:rFonts w:ascii="Times New Roman" w:hAnsi="Times New Roman" w:cs="Times New Roman"/>
          <w:lang w:val="en-GB"/>
        </w:rPr>
        <w:t xml:space="preserve"> </w:t>
      </w:r>
      <w:r w:rsidR="00E115BC">
        <w:rPr>
          <w:rFonts w:ascii="Times New Roman" w:hAnsi="Times New Roman" w:cs="Times New Roman"/>
          <w:vertAlign w:val="superscript"/>
          <w:lang w:val="en-GB"/>
        </w:rPr>
        <w:t>241</w:t>
      </w:r>
      <w:r w:rsidR="00E115BC">
        <w:rPr>
          <w:rFonts w:ascii="Times New Roman" w:hAnsi="Times New Roman" w:cs="Times New Roman"/>
          <w:lang w:val="en-GB"/>
        </w:rPr>
        <w:t xml:space="preserve">Am and </w:t>
      </w:r>
      <w:r w:rsidR="00E115BC" w:rsidRPr="00E115BC">
        <w:rPr>
          <w:rFonts w:ascii="Times New Roman" w:hAnsi="Times New Roman" w:cs="Times New Roman"/>
          <w:vertAlign w:val="superscript"/>
          <w:lang w:val="en-GB"/>
        </w:rPr>
        <w:t xml:space="preserve"> </w:t>
      </w:r>
      <w:r w:rsidRPr="00E115BC">
        <w:rPr>
          <w:rFonts w:ascii="Times New Roman" w:hAnsi="Times New Roman" w:cs="Times New Roman"/>
          <w:vertAlign w:val="superscript"/>
          <w:lang w:val="en-GB"/>
        </w:rPr>
        <w:t>60</w:t>
      </w:r>
      <w:r w:rsidRPr="00E115BC">
        <w:rPr>
          <w:rFonts w:ascii="Times New Roman" w:hAnsi="Times New Roman" w:cs="Times New Roman"/>
          <w:lang w:val="en-GB"/>
        </w:rPr>
        <w:t xml:space="preserve">Co radiation </w:t>
      </w:r>
      <w:r w:rsidR="00E115BC">
        <w:rPr>
          <w:rFonts w:ascii="Times New Roman" w:hAnsi="Times New Roman" w:cs="Times New Roman"/>
          <w:lang w:val="en-GB"/>
        </w:rPr>
        <w:t>protection</w:t>
      </w:r>
      <w:r w:rsidRPr="00E115BC">
        <w:rPr>
          <w:rFonts w:ascii="Times New Roman" w:hAnsi="Times New Roman" w:cs="Times New Roman"/>
          <w:lang w:val="en-GB"/>
        </w:rPr>
        <w:t xml:space="preserve"> beams.</w:t>
      </w:r>
      <w:r w:rsidR="003017B0">
        <w:rPr>
          <w:rFonts w:ascii="Times New Roman" w:hAnsi="Times New Roman" w:cs="Times New Roman"/>
          <w:lang w:val="en-GB"/>
        </w:rPr>
        <w:t xml:space="preserve"> NPL </w:t>
      </w:r>
      <w:r w:rsidR="00985A70">
        <w:rPr>
          <w:rFonts w:ascii="Times New Roman" w:hAnsi="Times New Roman" w:cs="Times New Roman"/>
          <w:lang w:val="en-GB"/>
        </w:rPr>
        <w:t xml:space="preserve">acts as a </w:t>
      </w:r>
      <w:r w:rsidR="00511DE2">
        <w:rPr>
          <w:rFonts w:ascii="Times New Roman" w:hAnsi="Times New Roman" w:cs="Times New Roman"/>
          <w:lang w:val="en-GB"/>
        </w:rPr>
        <w:t>P</w:t>
      </w:r>
      <w:r w:rsidR="003017B0">
        <w:rPr>
          <w:rFonts w:ascii="Times New Roman" w:hAnsi="Times New Roman" w:cs="Times New Roman"/>
          <w:lang w:val="en-GB"/>
        </w:rPr>
        <w:t xml:space="preserve">rimary </w:t>
      </w:r>
      <w:r w:rsidR="00511DE2">
        <w:rPr>
          <w:rFonts w:ascii="Times New Roman" w:hAnsi="Times New Roman" w:cs="Times New Roman"/>
          <w:lang w:val="en-GB"/>
        </w:rPr>
        <w:t>Standards D</w:t>
      </w:r>
      <w:r w:rsidR="003017B0">
        <w:rPr>
          <w:rFonts w:ascii="Times New Roman" w:hAnsi="Times New Roman" w:cs="Times New Roman"/>
          <w:lang w:val="en-GB"/>
        </w:rPr>
        <w:t xml:space="preserve">osimetry </w:t>
      </w:r>
      <w:r w:rsidR="00511DE2">
        <w:rPr>
          <w:rFonts w:ascii="Times New Roman" w:hAnsi="Times New Roman" w:cs="Times New Roman"/>
          <w:lang w:val="en-GB"/>
        </w:rPr>
        <w:t>L</w:t>
      </w:r>
      <w:r w:rsidR="003017B0">
        <w:rPr>
          <w:rFonts w:ascii="Times New Roman" w:hAnsi="Times New Roman" w:cs="Times New Roman"/>
          <w:lang w:val="en-GB"/>
        </w:rPr>
        <w:t>aborator</w:t>
      </w:r>
      <w:r w:rsidR="00985A70">
        <w:rPr>
          <w:rFonts w:ascii="Times New Roman" w:hAnsi="Times New Roman" w:cs="Times New Roman"/>
          <w:lang w:val="en-GB"/>
        </w:rPr>
        <w:t>y</w:t>
      </w:r>
      <w:r w:rsidR="003017B0">
        <w:rPr>
          <w:rFonts w:ascii="Times New Roman" w:hAnsi="Times New Roman" w:cs="Times New Roman"/>
          <w:lang w:val="en-GB"/>
        </w:rPr>
        <w:t xml:space="preserve"> (PSDL</w:t>
      </w:r>
      <w:r w:rsidR="00472C4F">
        <w:rPr>
          <w:rFonts w:ascii="Times New Roman" w:hAnsi="Times New Roman" w:cs="Times New Roman"/>
          <w:lang w:val="en-GB"/>
        </w:rPr>
        <w:t xml:space="preserve">). </w:t>
      </w:r>
      <w:r w:rsidR="00437B30">
        <w:rPr>
          <w:rFonts w:ascii="Times New Roman" w:hAnsi="Times New Roman" w:cs="Times New Roman"/>
          <w:lang w:val="en-GB"/>
        </w:rPr>
        <w:t>For</w:t>
      </w:r>
      <w:r w:rsidR="00C245F2">
        <w:rPr>
          <w:rFonts w:ascii="Times New Roman" w:hAnsi="Times New Roman" w:cs="Times New Roman"/>
          <w:lang w:val="en-GB"/>
        </w:rPr>
        <w:t xml:space="preserve"> </w:t>
      </w:r>
      <w:r w:rsidR="00C245F2" w:rsidRPr="00310600">
        <w:rPr>
          <w:rFonts w:ascii="Times New Roman" w:hAnsi="Times New Roman" w:cs="Times New Roman"/>
          <w:vertAlign w:val="superscript"/>
          <w:lang w:val="en-GB"/>
        </w:rPr>
        <w:t>60</w:t>
      </w:r>
      <w:r w:rsidR="00C245F2">
        <w:rPr>
          <w:rFonts w:ascii="Times New Roman" w:hAnsi="Times New Roman" w:cs="Times New Roman"/>
          <w:lang w:val="en-GB"/>
        </w:rPr>
        <w:t>Co in protection levels CI</w:t>
      </w:r>
      <w:r w:rsidR="00E64617">
        <w:rPr>
          <w:rFonts w:ascii="Times New Roman" w:hAnsi="Times New Roman" w:cs="Times New Roman"/>
          <w:lang w:val="en-GB"/>
        </w:rPr>
        <w:t xml:space="preserve">EMAT has </w:t>
      </w:r>
      <w:r w:rsidR="009D4113">
        <w:rPr>
          <w:rFonts w:ascii="Times New Roman" w:hAnsi="Times New Roman" w:cs="Times New Roman"/>
          <w:lang w:val="en-GB"/>
        </w:rPr>
        <w:t xml:space="preserve">recently </w:t>
      </w:r>
      <w:r w:rsidR="00E64617">
        <w:rPr>
          <w:rFonts w:ascii="Times New Roman" w:hAnsi="Times New Roman" w:cs="Times New Roman"/>
          <w:lang w:val="en-GB"/>
        </w:rPr>
        <w:t>implemented its</w:t>
      </w:r>
      <w:r w:rsidR="00C245F2">
        <w:rPr>
          <w:rFonts w:ascii="Times New Roman" w:hAnsi="Times New Roman" w:cs="Times New Roman"/>
          <w:lang w:val="en-GB"/>
        </w:rPr>
        <w:t xml:space="preserve"> own </w:t>
      </w:r>
      <w:r w:rsidR="00E64617">
        <w:rPr>
          <w:rFonts w:ascii="Times New Roman" w:hAnsi="Times New Roman" w:cs="Times New Roman"/>
          <w:lang w:val="en-GB"/>
        </w:rPr>
        <w:t>traceability</w:t>
      </w:r>
      <w:r w:rsidR="00C245F2">
        <w:rPr>
          <w:rFonts w:ascii="Times New Roman" w:hAnsi="Times New Roman" w:cs="Times New Roman"/>
          <w:lang w:val="en-GB"/>
        </w:rPr>
        <w:t xml:space="preserve"> based on the primary standard for </w:t>
      </w:r>
      <w:r w:rsidR="00C245F2" w:rsidRPr="00310600">
        <w:rPr>
          <w:rFonts w:ascii="Times New Roman" w:hAnsi="Times New Roman" w:cs="Times New Roman"/>
          <w:vertAlign w:val="superscript"/>
          <w:lang w:val="en-GB"/>
        </w:rPr>
        <w:t>137</w:t>
      </w:r>
      <w:r w:rsidR="00C245F2">
        <w:rPr>
          <w:rFonts w:ascii="Times New Roman" w:hAnsi="Times New Roman" w:cs="Times New Roman"/>
          <w:lang w:val="en-GB"/>
        </w:rPr>
        <w:t xml:space="preserve">Cs </w:t>
      </w:r>
      <w:r w:rsidR="00574D68">
        <w:rPr>
          <w:rFonts w:ascii="Times New Roman" w:hAnsi="Times New Roman" w:cs="Times New Roman"/>
          <w:lang w:val="en-GB"/>
        </w:rPr>
        <w:t>(</w:t>
      </w:r>
      <w:r w:rsidR="009D4113">
        <w:rPr>
          <w:rFonts w:ascii="Times New Roman" w:hAnsi="Times New Roman" w:cs="Times New Roman"/>
          <w:lang w:val="en-GB"/>
        </w:rPr>
        <w:t xml:space="preserve">Cornejo, 2022 and </w:t>
      </w:r>
      <w:r w:rsidR="00574D68" w:rsidRPr="00574D68">
        <w:rPr>
          <w:rFonts w:ascii="Times New Roman" w:hAnsi="Times New Roman" w:cs="Times New Roman"/>
          <w:lang w:val="en-GB"/>
        </w:rPr>
        <w:t>Kessler C. et al., 2024</w:t>
      </w:r>
      <w:r w:rsidR="00574D68">
        <w:rPr>
          <w:rFonts w:ascii="Times New Roman" w:hAnsi="Times New Roman" w:cs="Times New Roman"/>
          <w:lang w:val="en-GB"/>
        </w:rPr>
        <w:t xml:space="preserve">) </w:t>
      </w:r>
      <w:r w:rsidR="00C245F2">
        <w:rPr>
          <w:rFonts w:ascii="Times New Roman" w:hAnsi="Times New Roman" w:cs="Times New Roman"/>
          <w:lang w:val="en-GB"/>
        </w:rPr>
        <w:t xml:space="preserve">and the use of </w:t>
      </w:r>
      <w:r w:rsidR="00437B30">
        <w:rPr>
          <w:rFonts w:ascii="Times New Roman" w:hAnsi="Times New Roman" w:cs="Times New Roman"/>
          <w:lang w:val="en-GB"/>
        </w:rPr>
        <w:t>a</w:t>
      </w:r>
      <w:r w:rsidR="00E64617">
        <w:rPr>
          <w:rFonts w:ascii="Times New Roman" w:hAnsi="Times New Roman" w:cs="Times New Roman"/>
          <w:lang w:val="en-GB"/>
        </w:rPr>
        <w:t xml:space="preserve"> beam </w:t>
      </w:r>
      <w:r w:rsidR="00C245F2">
        <w:rPr>
          <w:rFonts w:ascii="Times New Roman" w:hAnsi="Times New Roman" w:cs="Times New Roman"/>
          <w:lang w:val="en-GB"/>
        </w:rPr>
        <w:t xml:space="preserve">quality correction factor </w:t>
      </w:r>
      <w:r w:rsidR="00E64617">
        <w:rPr>
          <w:rFonts w:ascii="Times New Roman" w:hAnsi="Times New Roman" w:cs="Times New Roman"/>
          <w:lang w:val="en-GB"/>
        </w:rPr>
        <w:t>(</w:t>
      </w:r>
      <w:proofErr w:type="spellStart"/>
      <w:r w:rsidR="00E64617" w:rsidRPr="00310600">
        <w:rPr>
          <w:rFonts w:ascii="Times New Roman" w:hAnsi="Times New Roman" w:cs="Times New Roman"/>
          <w:i/>
          <w:lang w:val="en-GB"/>
        </w:rPr>
        <w:t>k</w:t>
      </w:r>
      <w:r w:rsidR="00E64617" w:rsidRPr="00310600">
        <w:rPr>
          <w:rFonts w:ascii="Times New Roman" w:hAnsi="Times New Roman" w:cs="Times New Roman"/>
          <w:vertAlign w:val="subscript"/>
          <w:lang w:val="en-GB"/>
        </w:rPr>
        <w:t>Co</w:t>
      </w:r>
      <w:proofErr w:type="gramStart"/>
      <w:r w:rsidR="00E64617" w:rsidRPr="00310600">
        <w:rPr>
          <w:rFonts w:ascii="Times New Roman" w:hAnsi="Times New Roman" w:cs="Times New Roman"/>
          <w:vertAlign w:val="subscript"/>
          <w:lang w:val="en-GB"/>
        </w:rPr>
        <w:t>,Cs</w:t>
      </w:r>
      <w:proofErr w:type="spellEnd"/>
      <w:proofErr w:type="gramEnd"/>
      <w:r w:rsidR="00DA30CF">
        <w:rPr>
          <w:rFonts w:ascii="Times New Roman" w:hAnsi="Times New Roman" w:cs="Times New Roman"/>
          <w:lang w:val="en-GB"/>
        </w:rPr>
        <w:t>) for a well-</w:t>
      </w:r>
      <w:r w:rsidR="00E64617">
        <w:rPr>
          <w:rFonts w:ascii="Times New Roman" w:hAnsi="Times New Roman" w:cs="Times New Roman"/>
          <w:lang w:val="en-GB"/>
        </w:rPr>
        <w:t xml:space="preserve">characterized secondary standard </w:t>
      </w:r>
      <w:r w:rsidR="00BC09A0">
        <w:rPr>
          <w:rFonts w:ascii="Times New Roman" w:hAnsi="Times New Roman" w:cs="Times New Roman"/>
          <w:lang w:val="en-GB"/>
        </w:rPr>
        <w:t xml:space="preserve">ionization chamber </w:t>
      </w:r>
      <w:r w:rsidR="00574D68">
        <w:rPr>
          <w:rFonts w:ascii="Times New Roman" w:hAnsi="Times New Roman" w:cs="Times New Roman"/>
          <w:lang w:val="en-GB"/>
        </w:rPr>
        <w:t xml:space="preserve">(Cornejo </w:t>
      </w:r>
      <w:proofErr w:type="spellStart"/>
      <w:r w:rsidR="00574D68">
        <w:rPr>
          <w:rFonts w:ascii="Times New Roman" w:hAnsi="Times New Roman" w:cs="Times New Roman"/>
          <w:lang w:val="en-GB"/>
        </w:rPr>
        <w:t>Díaz</w:t>
      </w:r>
      <w:proofErr w:type="spellEnd"/>
      <w:r w:rsidR="00574D68">
        <w:rPr>
          <w:rFonts w:ascii="Times New Roman" w:hAnsi="Times New Roman" w:cs="Times New Roman"/>
          <w:lang w:val="en-GB"/>
        </w:rPr>
        <w:t xml:space="preserve"> et al. 2024)</w:t>
      </w:r>
      <w:r w:rsidR="00E64617">
        <w:rPr>
          <w:rFonts w:ascii="Times New Roman" w:hAnsi="Times New Roman" w:cs="Times New Roman"/>
          <w:lang w:val="en-GB"/>
        </w:rPr>
        <w:t>.</w:t>
      </w:r>
      <w:r w:rsidR="00C245F2">
        <w:rPr>
          <w:rFonts w:ascii="Times New Roman" w:hAnsi="Times New Roman" w:cs="Times New Roman"/>
          <w:lang w:val="en-GB"/>
        </w:rPr>
        <w:t xml:space="preserve">  </w:t>
      </w:r>
    </w:p>
    <w:p w14:paraId="65BFB72C" w14:textId="2D9F9FC4"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In the project </w:t>
      </w:r>
      <w:r w:rsidR="00366D55">
        <w:rPr>
          <w:rFonts w:ascii="Times New Roman" w:hAnsi="Times New Roman" w:cs="Times New Roman"/>
          <w:lang w:val="en-GB"/>
        </w:rPr>
        <w:t>three</w:t>
      </w:r>
      <w:r w:rsidR="0053195F">
        <w:rPr>
          <w:rFonts w:ascii="Times New Roman" w:hAnsi="Times New Roman" w:cs="Times New Roman"/>
          <w:lang w:val="en-GB"/>
        </w:rPr>
        <w:t xml:space="preserve"> </w:t>
      </w:r>
      <w:r w:rsidRPr="00E115BC">
        <w:rPr>
          <w:rFonts w:ascii="Times New Roman" w:hAnsi="Times New Roman" w:cs="Times New Roman"/>
          <w:lang w:val="en-GB"/>
        </w:rPr>
        <w:t xml:space="preserve">transfer chambers will be circulated among participants and each laboratory will report calibration coefficients and their expanded uncertainties for those chambers in terms of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 </w:t>
      </w:r>
      <w:r w:rsidR="00366D55">
        <w:rPr>
          <w:rFonts w:ascii="Times New Roman" w:hAnsi="Times New Roman" w:cs="Times New Roman"/>
          <w:lang w:val="en-GB"/>
        </w:rPr>
        <w:t>NPL</w:t>
      </w:r>
      <w:r w:rsidRPr="00E115BC">
        <w:rPr>
          <w:rFonts w:ascii="Times New Roman" w:hAnsi="Times New Roman" w:cs="Times New Roman"/>
          <w:lang w:val="en-GB"/>
        </w:rPr>
        <w:t xml:space="preserve"> as a primary dosimetry laboratory will provide </w:t>
      </w:r>
      <w:r w:rsidR="00366D55">
        <w:rPr>
          <w:rFonts w:ascii="Times New Roman" w:hAnsi="Times New Roman" w:cs="Times New Roman"/>
          <w:lang w:val="en-GB"/>
        </w:rPr>
        <w:t>the reference value</w:t>
      </w:r>
      <w:r w:rsidR="000B3637">
        <w:rPr>
          <w:rFonts w:ascii="Times New Roman" w:hAnsi="Times New Roman" w:cs="Times New Roman"/>
          <w:lang w:val="en-GB"/>
        </w:rPr>
        <w:t>.</w:t>
      </w:r>
    </w:p>
    <w:p w14:paraId="06E3087A" w14:textId="01A89E5B" w:rsidR="00AE6E01"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This technical protocol prepared by the laboratories specifies the procedure to be followed in this particular dosimetry comparison. The technical protocol is prepared according to the BIPM technical protocols for </w:t>
      </w:r>
      <w:r w:rsidR="00D64944">
        <w:rPr>
          <w:rFonts w:ascii="Times New Roman" w:hAnsi="Times New Roman" w:cs="Times New Roman"/>
          <w:lang w:val="en-GB"/>
        </w:rPr>
        <w:t xml:space="preserve">the </w:t>
      </w:r>
      <w:r w:rsidRPr="00E115BC">
        <w:rPr>
          <w:rFonts w:ascii="Times New Roman" w:hAnsi="Times New Roman" w:cs="Times New Roman"/>
          <w:lang w:val="en-GB"/>
        </w:rPr>
        <w:t>BIPM ongoing key comparisons</w:t>
      </w:r>
      <w:r w:rsidRPr="005D70C9">
        <w:rPr>
          <w:rFonts w:ascii="Times New Roman" w:hAnsi="Times New Roman" w:cs="Times New Roman"/>
          <w:lang w:val="en-GB"/>
        </w:rPr>
        <w:t>.</w:t>
      </w:r>
      <w:r w:rsidRPr="00E115BC">
        <w:rPr>
          <w:rFonts w:ascii="Times New Roman" w:hAnsi="Times New Roman" w:cs="Times New Roman"/>
          <w:lang w:val="en-GB"/>
        </w:rPr>
        <w:t xml:space="preserve"> The purpose of a comparison is to compare the calibration results of the participating laboratories, </w:t>
      </w:r>
      <w:r w:rsidR="00D64944">
        <w:rPr>
          <w:rFonts w:ascii="Times New Roman" w:hAnsi="Times New Roman" w:cs="Times New Roman"/>
          <w:lang w:val="en-GB"/>
        </w:rPr>
        <w:t>without requiring</w:t>
      </w:r>
      <w:r w:rsidRPr="00E115BC">
        <w:rPr>
          <w:rFonts w:ascii="Times New Roman" w:hAnsi="Times New Roman" w:cs="Times New Roman"/>
          <w:lang w:val="en-GB"/>
        </w:rPr>
        <w:t xml:space="preserve"> each participant to adopt precisely the same conditions of measurement. The protocol, therefore, specifies the procedures necessary for the comparison, e.g. reference conditions, but not the procedures used in the calibration of the laboratories being compared.</w:t>
      </w:r>
    </w:p>
    <w:p w14:paraId="63D8299C" w14:textId="2B6B7CCC" w:rsidR="00E416A6" w:rsidRPr="00E115BC" w:rsidRDefault="00E416A6" w:rsidP="00AE6E01">
      <w:pPr>
        <w:pStyle w:val="Brdtext"/>
        <w:rPr>
          <w:rFonts w:ascii="Times New Roman" w:hAnsi="Times New Roman" w:cs="Times New Roman"/>
          <w:lang w:val="en-GB"/>
        </w:rPr>
      </w:pPr>
      <w:r>
        <w:rPr>
          <w:rFonts w:ascii="Times New Roman" w:hAnsi="Times New Roman" w:cs="Times New Roman"/>
          <w:lang w:val="en-GB"/>
        </w:rPr>
        <w:t xml:space="preserve">The comparison is performed simultaneously with key comparison </w:t>
      </w:r>
      <w:r w:rsidR="00D64944">
        <w:rPr>
          <w:rFonts w:ascii="Times New Roman" w:hAnsi="Times New Roman" w:cs="Times New Roman"/>
          <w:lang w:val="en-GB"/>
        </w:rPr>
        <w:t xml:space="preserve">of air </w:t>
      </w:r>
      <w:proofErr w:type="spellStart"/>
      <w:r w:rsidR="00D64944">
        <w:rPr>
          <w:rFonts w:ascii="Times New Roman" w:hAnsi="Times New Roman" w:cs="Times New Roman"/>
          <w:lang w:val="en-GB"/>
        </w:rPr>
        <w:t>kerma</w:t>
      </w:r>
      <w:proofErr w:type="spellEnd"/>
      <w:r w:rsidR="00D64944">
        <w:rPr>
          <w:rFonts w:ascii="Times New Roman" w:hAnsi="Times New Roman" w:cs="Times New Roman"/>
          <w:lang w:val="en-GB"/>
        </w:rPr>
        <w:t xml:space="preserve"> standards for</w:t>
      </w:r>
      <w:r>
        <w:rPr>
          <w:rFonts w:ascii="Times New Roman" w:hAnsi="Times New Roman" w:cs="Times New Roman"/>
          <w:lang w:val="en-GB"/>
        </w:rPr>
        <w:t xml:space="preserve"> </w:t>
      </w:r>
      <w:r w:rsidR="00052521" w:rsidRPr="00052521">
        <w:rPr>
          <w:rFonts w:ascii="Times New Roman" w:hAnsi="Times New Roman" w:cs="Times New Roman"/>
          <w:vertAlign w:val="superscript"/>
          <w:lang w:val="en-GB"/>
        </w:rPr>
        <w:t>137</w:t>
      </w:r>
      <w:r>
        <w:rPr>
          <w:rFonts w:ascii="Times New Roman" w:hAnsi="Times New Roman" w:cs="Times New Roman"/>
          <w:lang w:val="en-GB"/>
        </w:rPr>
        <w:t>Cs</w:t>
      </w:r>
      <w:r w:rsidR="00D64944">
        <w:rPr>
          <w:rFonts w:ascii="Times New Roman" w:hAnsi="Times New Roman" w:cs="Times New Roman"/>
          <w:lang w:val="en-GB"/>
        </w:rPr>
        <w:t xml:space="preserve"> beam quality</w:t>
      </w:r>
      <w:r>
        <w:rPr>
          <w:rFonts w:ascii="Times New Roman" w:hAnsi="Times New Roman" w:cs="Times New Roman"/>
          <w:lang w:val="en-GB"/>
        </w:rPr>
        <w:t>.</w:t>
      </w:r>
    </w:p>
    <w:p w14:paraId="4EC8DC9A" w14:textId="4738A57F"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3" w:name="_Toc165107310"/>
      <w:r w:rsidRPr="00E115BC">
        <w:rPr>
          <w:rFonts w:ascii="Times New Roman" w:hAnsi="Times New Roman" w:cs="Times New Roman"/>
          <w:lang w:val="en-GB"/>
        </w:rPr>
        <w:t>Objective of the comparison</w:t>
      </w:r>
      <w:bookmarkEnd w:id="3"/>
    </w:p>
    <w:p w14:paraId="0AC3E733" w14:textId="42342DB0"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objective of the comparison is to support the ionising</w:t>
      </w:r>
      <w:r w:rsidR="0053195F">
        <w:rPr>
          <w:rFonts w:ascii="Times New Roman" w:hAnsi="Times New Roman" w:cs="Times New Roman"/>
          <w:lang w:val="en-GB"/>
        </w:rPr>
        <w:t xml:space="preserve"> radiation CMCs of </w:t>
      </w:r>
      <w:r w:rsidR="00366D55">
        <w:rPr>
          <w:rFonts w:ascii="Times New Roman" w:hAnsi="Times New Roman" w:cs="Times New Roman"/>
          <w:lang w:val="en-GB"/>
        </w:rPr>
        <w:t xml:space="preserve">CIEMAT, </w:t>
      </w:r>
      <w:r w:rsidR="0053195F">
        <w:rPr>
          <w:rFonts w:ascii="Times New Roman" w:hAnsi="Times New Roman" w:cs="Times New Roman"/>
          <w:lang w:val="en-GB"/>
        </w:rPr>
        <w:t>SSM, DSA</w:t>
      </w:r>
      <w:r w:rsidR="00E416A6">
        <w:rPr>
          <w:rFonts w:ascii="Times New Roman" w:hAnsi="Times New Roman" w:cs="Times New Roman"/>
          <w:lang w:val="en-GB"/>
        </w:rPr>
        <w:t>,</w:t>
      </w:r>
      <w:r w:rsidR="0053195F">
        <w:rPr>
          <w:rFonts w:ascii="Times New Roman" w:hAnsi="Times New Roman" w:cs="Times New Roman"/>
          <w:lang w:val="en-GB"/>
        </w:rPr>
        <w:t xml:space="preserve"> and STUK</w:t>
      </w:r>
      <w:r w:rsidRPr="00E115BC">
        <w:rPr>
          <w:rFonts w:ascii="Times New Roman" w:hAnsi="Times New Roman" w:cs="Times New Roman"/>
          <w:lang w:val="en-GB"/>
        </w:rPr>
        <w:t xml:space="preserve"> in the dosimetry branch for the quantit</w:t>
      </w:r>
      <w:r w:rsidR="00437B30">
        <w:rPr>
          <w:rFonts w:ascii="Times New Roman" w:hAnsi="Times New Roman" w:cs="Times New Roman"/>
          <w:lang w:val="en-GB"/>
        </w:rPr>
        <w:t>y</w:t>
      </w:r>
      <w:r w:rsidRPr="00E115BC">
        <w:rPr>
          <w:rFonts w:ascii="Times New Roman" w:hAnsi="Times New Roman" w:cs="Times New Roman"/>
          <w:lang w:val="en-GB"/>
        </w:rPr>
        <w:t xml:space="preserve">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/rate </w:t>
      </w:r>
      <w:proofErr w:type="gramStart"/>
      <w:r w:rsidR="00437B30">
        <w:rPr>
          <w:rFonts w:ascii="Times New Roman" w:hAnsi="Times New Roman" w:cs="Times New Roman"/>
          <w:lang w:val="en-GB"/>
        </w:rPr>
        <w:t>in</w:t>
      </w:r>
      <w:r w:rsidR="00B01FDC">
        <w:rPr>
          <w:rFonts w:ascii="Times New Roman" w:hAnsi="Times New Roman" w:cs="Times New Roman"/>
          <w:lang w:val="en-GB"/>
        </w:rPr>
        <w:t xml:space="preserve">  </w:t>
      </w:r>
      <w:r w:rsidRPr="00E115BC">
        <w:rPr>
          <w:rFonts w:ascii="Times New Roman" w:hAnsi="Times New Roman" w:cs="Times New Roman"/>
          <w:vertAlign w:val="superscript"/>
          <w:lang w:val="en-GB"/>
        </w:rPr>
        <w:t>60</w:t>
      </w:r>
      <w:r w:rsidRPr="00E115BC">
        <w:rPr>
          <w:rFonts w:ascii="Times New Roman" w:hAnsi="Times New Roman" w:cs="Times New Roman"/>
          <w:lang w:val="en-GB"/>
        </w:rPr>
        <w:t>Co</w:t>
      </w:r>
      <w:proofErr w:type="gramEnd"/>
      <w:r w:rsidRPr="00E115BC">
        <w:rPr>
          <w:rFonts w:ascii="Times New Roman" w:hAnsi="Times New Roman" w:cs="Times New Roman"/>
          <w:lang w:val="en-GB"/>
        </w:rPr>
        <w:t xml:space="preserve"> </w:t>
      </w:r>
      <w:r w:rsidR="00437B30">
        <w:rPr>
          <w:rFonts w:ascii="Times New Roman" w:hAnsi="Times New Roman" w:cs="Times New Roman"/>
          <w:lang w:val="en-GB"/>
        </w:rPr>
        <w:t>beams,</w:t>
      </w:r>
      <w:r w:rsidR="00437B30" w:rsidRPr="00E115BC">
        <w:rPr>
          <w:rFonts w:ascii="Times New Roman" w:hAnsi="Times New Roman" w:cs="Times New Roman"/>
          <w:lang w:val="en-GB"/>
        </w:rPr>
        <w:t xml:space="preserve"> </w:t>
      </w:r>
      <w:r w:rsidRPr="00E115BC">
        <w:rPr>
          <w:rFonts w:ascii="Times New Roman" w:hAnsi="Times New Roman" w:cs="Times New Roman"/>
          <w:lang w:val="en-GB"/>
        </w:rPr>
        <w:t xml:space="preserve">at radiation </w:t>
      </w:r>
      <w:r w:rsidR="00B01FDC">
        <w:rPr>
          <w:rFonts w:ascii="Times New Roman" w:hAnsi="Times New Roman" w:cs="Times New Roman"/>
          <w:lang w:val="en-GB"/>
        </w:rPr>
        <w:t>protection</w:t>
      </w:r>
      <w:r w:rsidRPr="00E115BC">
        <w:rPr>
          <w:rFonts w:ascii="Times New Roman" w:hAnsi="Times New Roman" w:cs="Times New Roman"/>
          <w:lang w:val="en-GB"/>
        </w:rPr>
        <w:t xml:space="preserve"> levels.</w:t>
      </w:r>
      <w:r w:rsidR="00D55945">
        <w:rPr>
          <w:rFonts w:ascii="Times New Roman" w:hAnsi="Times New Roman" w:cs="Times New Roman"/>
          <w:lang w:val="en-GB"/>
        </w:rPr>
        <w:t xml:space="preserve"> And to support submission of CMC</w:t>
      </w:r>
      <w:r w:rsidR="00511DE2">
        <w:rPr>
          <w:rFonts w:ascii="Times New Roman" w:hAnsi="Times New Roman" w:cs="Times New Roman"/>
          <w:lang w:val="en-GB"/>
        </w:rPr>
        <w:t>s</w:t>
      </w:r>
      <w:r w:rsidR="00D55945">
        <w:rPr>
          <w:rFonts w:ascii="Times New Roman" w:hAnsi="Times New Roman" w:cs="Times New Roman"/>
          <w:lang w:val="en-GB"/>
        </w:rPr>
        <w:t xml:space="preserve"> for </w:t>
      </w:r>
      <w:r w:rsidR="00D55945" w:rsidRPr="00D55945">
        <w:rPr>
          <w:rFonts w:ascii="Times New Roman" w:hAnsi="Times New Roman" w:cs="Times New Roman"/>
          <w:vertAlign w:val="superscript"/>
          <w:lang w:val="en-GB"/>
        </w:rPr>
        <w:t>241</w:t>
      </w:r>
      <w:r w:rsidR="00D55945">
        <w:rPr>
          <w:rFonts w:ascii="Times New Roman" w:hAnsi="Times New Roman" w:cs="Times New Roman"/>
          <w:lang w:val="en-GB"/>
        </w:rPr>
        <w:t>Am</w:t>
      </w:r>
      <w:r w:rsidR="00437B30">
        <w:rPr>
          <w:rFonts w:ascii="Times New Roman" w:hAnsi="Times New Roman" w:cs="Times New Roman"/>
          <w:lang w:val="en-GB"/>
        </w:rPr>
        <w:t xml:space="preserve"> </w:t>
      </w:r>
      <w:r w:rsidR="00D7035D">
        <w:rPr>
          <w:rFonts w:ascii="Times New Roman" w:hAnsi="Times New Roman" w:cs="Times New Roman"/>
          <w:lang w:val="en-GB"/>
        </w:rPr>
        <w:t>for Nordic lab</w:t>
      </w:r>
      <w:r w:rsidR="00D55945">
        <w:rPr>
          <w:rFonts w:ascii="Times New Roman" w:hAnsi="Times New Roman" w:cs="Times New Roman"/>
          <w:lang w:val="en-GB"/>
        </w:rPr>
        <w:t>oratories.</w:t>
      </w:r>
    </w:p>
    <w:p w14:paraId="18894E8B"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4" w:name="_Toc165107311"/>
      <w:r w:rsidRPr="00E115BC">
        <w:rPr>
          <w:rFonts w:ascii="Times New Roman" w:hAnsi="Times New Roman" w:cs="Times New Roman"/>
          <w:lang w:val="en-GB"/>
        </w:rPr>
        <w:t>Participants</w:t>
      </w:r>
      <w:bookmarkEnd w:id="4"/>
    </w:p>
    <w:p w14:paraId="6696FB1E" w14:textId="45DC5D49"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Table 1</w:t>
      </w:r>
      <w:r w:rsidR="00511DE2">
        <w:rPr>
          <w:rFonts w:ascii="Times New Roman" w:hAnsi="Times New Roman" w:cs="Times New Roman"/>
          <w:lang w:val="en-GB"/>
        </w:rPr>
        <w:t xml:space="preserve"> lists the participants. In </w:t>
      </w:r>
      <w:r w:rsidRPr="00E115BC">
        <w:rPr>
          <w:rFonts w:ascii="Times New Roman" w:hAnsi="Times New Roman" w:cs="Times New Roman"/>
          <w:lang w:val="en-GB"/>
        </w:rPr>
        <w:t xml:space="preserve">Appendix I, the complete contact details for the participants are presented. Table 2 presents the traceability of participating laboratories in terms of </w:t>
      </w:r>
      <w:proofErr w:type="spellStart"/>
      <w:r w:rsidRPr="00E115BC">
        <w:rPr>
          <w:rFonts w:ascii="Times New Roman" w:hAnsi="Times New Roman" w:cs="Times New Roman"/>
          <w:i/>
          <w:iCs/>
          <w:lang w:val="en-GB"/>
        </w:rPr>
        <w:t>K</w:t>
      </w:r>
      <w:r w:rsidRPr="00E115BC">
        <w:rPr>
          <w:rFonts w:ascii="Times New Roman" w:hAnsi="Times New Roman" w:cs="Times New Roman"/>
          <w:i/>
          <w:iCs/>
          <w:vertAlign w:val="subscript"/>
          <w:lang w:val="en-GB"/>
        </w:rPr>
        <w:t>air</w:t>
      </w:r>
      <w:proofErr w:type="spellEnd"/>
      <w:r w:rsidRPr="00E115BC">
        <w:rPr>
          <w:rFonts w:ascii="Times New Roman" w:hAnsi="Times New Roman" w:cs="Times New Roman"/>
          <w:lang w:val="en-GB"/>
        </w:rPr>
        <w:t xml:space="preserve"> </w:t>
      </w:r>
      <w:r w:rsidR="0053195F">
        <w:rPr>
          <w:rFonts w:ascii="Times New Roman" w:hAnsi="Times New Roman" w:cs="Times New Roman"/>
          <w:lang w:val="en-GB"/>
        </w:rPr>
        <w:t xml:space="preserve">in </w:t>
      </w:r>
      <w:r w:rsidR="0053195F">
        <w:rPr>
          <w:rFonts w:ascii="Times New Roman" w:hAnsi="Times New Roman" w:cs="Times New Roman"/>
          <w:vertAlign w:val="superscript"/>
          <w:lang w:val="en-GB"/>
        </w:rPr>
        <w:t>241</w:t>
      </w:r>
      <w:r w:rsidR="0053195F">
        <w:rPr>
          <w:rFonts w:ascii="Times New Roman" w:hAnsi="Times New Roman" w:cs="Times New Roman"/>
          <w:lang w:val="en-GB"/>
        </w:rPr>
        <w:t>Am</w:t>
      </w:r>
      <w:r w:rsidR="0053195F" w:rsidRPr="00E115BC">
        <w:rPr>
          <w:rFonts w:ascii="Times New Roman" w:hAnsi="Times New Roman" w:cs="Times New Roman"/>
          <w:vertAlign w:val="superscript"/>
          <w:lang w:val="en-GB"/>
        </w:rPr>
        <w:t xml:space="preserve"> </w:t>
      </w:r>
      <w:r w:rsidR="0053195F">
        <w:rPr>
          <w:rFonts w:ascii="Times New Roman" w:hAnsi="Times New Roman" w:cs="Times New Roman"/>
          <w:lang w:val="en-GB"/>
        </w:rPr>
        <w:t>and</w:t>
      </w:r>
      <w:r w:rsidR="0053195F" w:rsidRPr="00E115BC">
        <w:rPr>
          <w:rFonts w:ascii="Times New Roman" w:hAnsi="Times New Roman" w:cs="Times New Roman"/>
          <w:vertAlign w:val="superscript"/>
          <w:lang w:val="en-GB"/>
        </w:rPr>
        <w:t xml:space="preserve"> 60</w:t>
      </w:r>
      <w:r w:rsidR="0053195F" w:rsidRPr="00E115BC">
        <w:rPr>
          <w:rFonts w:ascii="Times New Roman" w:hAnsi="Times New Roman" w:cs="Times New Roman"/>
          <w:lang w:val="en-GB"/>
        </w:rPr>
        <w:t xml:space="preserve">Co </w:t>
      </w:r>
      <w:r w:rsidR="0053195F">
        <w:rPr>
          <w:rFonts w:ascii="Times New Roman" w:hAnsi="Times New Roman" w:cs="Times New Roman"/>
          <w:lang w:val="en-GB"/>
        </w:rPr>
        <w:t xml:space="preserve">radiation protection </w:t>
      </w:r>
      <w:r w:rsidRPr="00E115BC">
        <w:rPr>
          <w:rFonts w:ascii="Times New Roman" w:hAnsi="Times New Roman" w:cs="Times New Roman"/>
          <w:lang w:val="en-GB"/>
        </w:rPr>
        <w:t>beam</w:t>
      </w:r>
      <w:r w:rsidR="0053195F">
        <w:rPr>
          <w:rFonts w:ascii="Times New Roman" w:hAnsi="Times New Roman" w:cs="Times New Roman"/>
          <w:lang w:val="en-GB"/>
        </w:rPr>
        <w:t>s</w:t>
      </w:r>
      <w:r w:rsidRPr="00E115BC">
        <w:rPr>
          <w:rFonts w:ascii="Times New Roman" w:hAnsi="Times New Roman" w:cs="Times New Roman"/>
          <w:lang w:val="en-GB"/>
        </w:rPr>
        <w:t>.</w:t>
      </w:r>
    </w:p>
    <w:p w14:paraId="492C98D2" w14:textId="77777777" w:rsidR="00AE6E01" w:rsidRPr="00E115BC" w:rsidRDefault="00AE6E01" w:rsidP="00AE6E01">
      <w:pPr>
        <w:pStyle w:val="Brdtext"/>
        <w:rPr>
          <w:rFonts w:ascii="Times New Roman" w:hAnsi="Times New Roman" w:cs="Times New Roman"/>
          <w:lang w:val="en-GB"/>
        </w:rPr>
      </w:pPr>
    </w:p>
    <w:p w14:paraId="4EEF91D8" w14:textId="50F73E11" w:rsidR="00AE6E01" w:rsidRDefault="00AE6E01" w:rsidP="00AE6E01">
      <w:pPr>
        <w:pStyle w:val="Brdtext"/>
        <w:rPr>
          <w:rFonts w:ascii="Times New Roman" w:hAnsi="Times New Roman" w:cs="Times New Roman"/>
          <w:lang w:val="en-GB"/>
        </w:rPr>
      </w:pPr>
    </w:p>
    <w:p w14:paraId="3815056B" w14:textId="197D9B49" w:rsidR="00D7035D" w:rsidRDefault="00D7035D" w:rsidP="00AE6E01">
      <w:pPr>
        <w:pStyle w:val="Brdtext"/>
        <w:rPr>
          <w:rFonts w:ascii="Times New Roman" w:hAnsi="Times New Roman" w:cs="Times New Roman"/>
          <w:lang w:val="en-GB"/>
        </w:rPr>
      </w:pPr>
    </w:p>
    <w:p w14:paraId="02BB08F4" w14:textId="5C532C6A" w:rsidR="00D7035D" w:rsidRDefault="00D7035D" w:rsidP="00AE6E01">
      <w:pPr>
        <w:pStyle w:val="Brdtext"/>
        <w:rPr>
          <w:rFonts w:ascii="Times New Roman" w:hAnsi="Times New Roman" w:cs="Times New Roman"/>
          <w:lang w:val="en-GB"/>
        </w:rPr>
      </w:pPr>
    </w:p>
    <w:p w14:paraId="7DDBCC0D" w14:textId="77777777" w:rsidR="00D7035D" w:rsidRPr="00E115BC" w:rsidRDefault="00D7035D" w:rsidP="00AE6E01">
      <w:pPr>
        <w:pStyle w:val="Brdtext"/>
        <w:rPr>
          <w:rFonts w:ascii="Times New Roman" w:hAnsi="Times New Roman" w:cs="Times New Roman"/>
          <w:lang w:val="en-GB"/>
        </w:rPr>
      </w:pPr>
    </w:p>
    <w:p w14:paraId="57BAF857" w14:textId="77777777" w:rsidR="00AE6E01" w:rsidRPr="00E115BC" w:rsidRDefault="00AE6E01" w:rsidP="00AE6E01">
      <w:pPr>
        <w:pStyle w:val="Brdtext"/>
        <w:spacing w:after="120"/>
        <w:rPr>
          <w:rFonts w:ascii="Times New Roman" w:hAnsi="Times New Roman" w:cs="Times New Roman"/>
          <w:lang w:val="en-GB"/>
        </w:rPr>
      </w:pPr>
      <w:r w:rsidRPr="00E115BC">
        <w:rPr>
          <w:rFonts w:ascii="Times New Roman" w:hAnsi="Times New Roman" w:cs="Times New Roman"/>
          <w:lang w:val="en-GB"/>
        </w:rPr>
        <w:lastRenderedPageBreak/>
        <w:t>Table 1. Participants of the project.</w:t>
      </w:r>
    </w:p>
    <w:tbl>
      <w:tblPr>
        <w:tblStyle w:val="Tabellrutnt"/>
        <w:tblpPr w:leftFromText="180" w:rightFromText="180" w:vertAnchor="text" w:horzAnchor="margin" w:tblpXSpec="right" w:tblpY="87"/>
        <w:tblW w:w="0" w:type="auto"/>
        <w:tblLook w:val="04A0" w:firstRow="1" w:lastRow="0" w:firstColumn="1" w:lastColumn="0" w:noHBand="0" w:noVBand="1"/>
      </w:tblPr>
      <w:tblGrid>
        <w:gridCol w:w="1695"/>
        <w:gridCol w:w="1991"/>
        <w:gridCol w:w="2018"/>
        <w:gridCol w:w="3266"/>
      </w:tblGrid>
      <w:tr w:rsidR="00AE6E01" w:rsidRPr="00E115BC" w14:paraId="15F0A561" w14:textId="77777777" w:rsidTr="00E115BC">
        <w:tc>
          <w:tcPr>
            <w:tcW w:w="1695" w:type="dxa"/>
            <w:tcBorders>
              <w:left w:val="nil"/>
              <w:bottom w:val="double" w:sz="4" w:space="0" w:color="auto"/>
            </w:tcBorders>
          </w:tcPr>
          <w:p w14:paraId="3AD5F886"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Institute</w:t>
            </w:r>
          </w:p>
        </w:tc>
        <w:tc>
          <w:tcPr>
            <w:tcW w:w="1991" w:type="dxa"/>
            <w:tcBorders>
              <w:bottom w:val="double" w:sz="4" w:space="0" w:color="auto"/>
            </w:tcBorders>
          </w:tcPr>
          <w:p w14:paraId="3DABFB21"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Country</w:t>
            </w:r>
          </w:p>
        </w:tc>
        <w:tc>
          <w:tcPr>
            <w:tcW w:w="2018" w:type="dxa"/>
            <w:tcBorders>
              <w:bottom w:val="double" w:sz="4" w:space="0" w:color="auto"/>
            </w:tcBorders>
          </w:tcPr>
          <w:p w14:paraId="09CE01A6"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Contact person</w:t>
            </w:r>
          </w:p>
        </w:tc>
        <w:tc>
          <w:tcPr>
            <w:tcW w:w="2707" w:type="dxa"/>
            <w:tcBorders>
              <w:bottom w:val="double" w:sz="4" w:space="0" w:color="auto"/>
              <w:right w:val="nil"/>
            </w:tcBorders>
          </w:tcPr>
          <w:p w14:paraId="3F21FCEB"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e-mail</w:t>
            </w:r>
          </w:p>
        </w:tc>
      </w:tr>
      <w:tr w:rsidR="00AE6E01" w:rsidRPr="00E115BC" w14:paraId="44CFB043" w14:textId="77777777" w:rsidTr="00E115BC">
        <w:tc>
          <w:tcPr>
            <w:tcW w:w="1695" w:type="dxa"/>
            <w:tcBorders>
              <w:left w:val="nil"/>
            </w:tcBorders>
          </w:tcPr>
          <w:p w14:paraId="4C054431" w14:textId="10665A27" w:rsidR="00AE6E01" w:rsidRPr="00E115BC" w:rsidRDefault="003017B0" w:rsidP="00E115BC">
            <w:pPr>
              <w:jc w:val="center"/>
              <w:rPr>
                <w:rFonts w:ascii="Times New Roman" w:hAnsi="Times New Roman" w:cs="Times New Roman"/>
                <w:lang w:val="en-GB"/>
              </w:rPr>
            </w:pPr>
            <w:r>
              <w:rPr>
                <w:rFonts w:ascii="Times New Roman" w:hAnsi="Times New Roman" w:cs="Times New Roman"/>
                <w:lang w:val="en-GB"/>
              </w:rPr>
              <w:t>CIEMAT</w:t>
            </w:r>
          </w:p>
        </w:tc>
        <w:tc>
          <w:tcPr>
            <w:tcW w:w="1991" w:type="dxa"/>
          </w:tcPr>
          <w:p w14:paraId="0115F05C" w14:textId="5FD1A639" w:rsidR="00AE6E01" w:rsidRPr="00E115BC" w:rsidRDefault="003017B0" w:rsidP="00E115BC">
            <w:pPr>
              <w:jc w:val="center"/>
              <w:rPr>
                <w:rFonts w:ascii="Times New Roman" w:hAnsi="Times New Roman" w:cs="Times New Roman"/>
                <w:lang w:val="en-GB"/>
              </w:rPr>
            </w:pPr>
            <w:r>
              <w:rPr>
                <w:rFonts w:ascii="Times New Roman" w:hAnsi="Times New Roman" w:cs="Times New Roman"/>
                <w:lang w:val="en-GB"/>
              </w:rPr>
              <w:t>Spain</w:t>
            </w:r>
          </w:p>
        </w:tc>
        <w:tc>
          <w:tcPr>
            <w:tcW w:w="2018" w:type="dxa"/>
          </w:tcPr>
          <w:p w14:paraId="41B2A3C2" w14:textId="630DBAF4" w:rsidR="00AE6E01" w:rsidRPr="00E115BC" w:rsidRDefault="003017B0" w:rsidP="00E115BC">
            <w:pPr>
              <w:jc w:val="center"/>
              <w:rPr>
                <w:rFonts w:ascii="Times New Roman" w:hAnsi="Times New Roman" w:cs="Times New Roman"/>
                <w:lang w:val="en-GB"/>
              </w:rPr>
            </w:pPr>
            <w:proofErr w:type="spellStart"/>
            <w:r w:rsidRPr="003017B0">
              <w:rPr>
                <w:rFonts w:ascii="Times New Roman" w:hAnsi="Times New Roman" w:cs="Times New Roman"/>
              </w:rPr>
              <w:t>Néstor</w:t>
            </w:r>
            <w:proofErr w:type="spellEnd"/>
            <w:r w:rsidRPr="003017B0">
              <w:rPr>
                <w:rFonts w:ascii="Times New Roman" w:hAnsi="Times New Roman" w:cs="Times New Roman"/>
              </w:rPr>
              <w:t xml:space="preserve"> Armando Cornejo </w:t>
            </w:r>
            <w:proofErr w:type="spellStart"/>
            <w:r w:rsidRPr="003017B0">
              <w:rPr>
                <w:rFonts w:ascii="Times New Roman" w:hAnsi="Times New Roman" w:cs="Times New Roman"/>
              </w:rPr>
              <w:t>Díaz</w:t>
            </w:r>
            <w:proofErr w:type="spellEnd"/>
          </w:p>
        </w:tc>
        <w:tc>
          <w:tcPr>
            <w:tcW w:w="2707" w:type="dxa"/>
            <w:tcBorders>
              <w:right w:val="nil"/>
            </w:tcBorders>
          </w:tcPr>
          <w:p w14:paraId="7D411501" w14:textId="798703F8" w:rsidR="00AE6E01" w:rsidRPr="00E115BC" w:rsidRDefault="003017B0" w:rsidP="00E115BC">
            <w:pPr>
              <w:jc w:val="center"/>
              <w:rPr>
                <w:rFonts w:ascii="Times New Roman" w:hAnsi="Times New Roman" w:cs="Times New Roman"/>
              </w:rPr>
            </w:pPr>
            <w:r w:rsidRPr="003017B0">
              <w:rPr>
                <w:rFonts w:ascii="Times New Roman" w:hAnsi="Times New Roman" w:cs="Times New Roman"/>
                <w:lang w:val="sv-SE"/>
              </w:rPr>
              <w:t>nestorarmando.cornejo@ciemat.es</w:t>
            </w:r>
          </w:p>
        </w:tc>
      </w:tr>
      <w:tr w:rsidR="003017B0" w:rsidRPr="00E115BC" w14:paraId="38EA5D2E" w14:textId="77777777" w:rsidTr="00E115BC">
        <w:tc>
          <w:tcPr>
            <w:tcW w:w="1695" w:type="dxa"/>
            <w:tcBorders>
              <w:left w:val="nil"/>
            </w:tcBorders>
          </w:tcPr>
          <w:p w14:paraId="1378EF48" w14:textId="5F58C223" w:rsidR="003017B0" w:rsidRDefault="003017B0" w:rsidP="00E115BC">
            <w:pPr>
              <w:jc w:val="center"/>
              <w:rPr>
                <w:rFonts w:ascii="Times New Roman" w:hAnsi="Times New Roman" w:cs="Times New Roman"/>
                <w:lang w:val="en-GB"/>
              </w:rPr>
            </w:pPr>
            <w:r>
              <w:rPr>
                <w:rFonts w:ascii="Times New Roman" w:hAnsi="Times New Roman" w:cs="Times New Roman"/>
                <w:lang w:val="en-GB"/>
              </w:rPr>
              <w:t>NPL</w:t>
            </w:r>
          </w:p>
        </w:tc>
        <w:tc>
          <w:tcPr>
            <w:tcW w:w="1991" w:type="dxa"/>
          </w:tcPr>
          <w:p w14:paraId="21805BE0" w14:textId="093B5645" w:rsidR="003017B0" w:rsidRDefault="003017B0" w:rsidP="00E115BC">
            <w:pPr>
              <w:jc w:val="center"/>
              <w:rPr>
                <w:rFonts w:ascii="Times New Roman" w:hAnsi="Times New Roman" w:cs="Times New Roman"/>
                <w:lang w:val="en-GB"/>
              </w:rPr>
            </w:pPr>
            <w:r>
              <w:rPr>
                <w:rFonts w:ascii="Times New Roman" w:hAnsi="Times New Roman" w:cs="Times New Roman"/>
                <w:lang w:val="en-GB"/>
              </w:rPr>
              <w:t>United Kingdom</w:t>
            </w:r>
          </w:p>
        </w:tc>
        <w:tc>
          <w:tcPr>
            <w:tcW w:w="2018" w:type="dxa"/>
          </w:tcPr>
          <w:p w14:paraId="54515520" w14:textId="367AD908" w:rsidR="003017B0" w:rsidRDefault="005D70C9" w:rsidP="00E115BC">
            <w:pPr>
              <w:jc w:val="center"/>
              <w:rPr>
                <w:rFonts w:ascii="Times New Roman" w:hAnsi="Times New Roman" w:cs="Times New Roman"/>
              </w:rPr>
            </w:pPr>
            <w:r>
              <w:rPr>
                <w:rFonts w:ascii="Times New Roman" w:hAnsi="Times New Roman" w:cs="Times New Roman"/>
              </w:rPr>
              <w:t>Martin Kelly</w:t>
            </w:r>
          </w:p>
        </w:tc>
        <w:tc>
          <w:tcPr>
            <w:tcW w:w="2707" w:type="dxa"/>
            <w:tcBorders>
              <w:right w:val="nil"/>
            </w:tcBorders>
          </w:tcPr>
          <w:p w14:paraId="4F3B81AB" w14:textId="6C9F52CF" w:rsidR="003017B0" w:rsidRPr="005D70C9" w:rsidRDefault="005D70C9" w:rsidP="00E115BC">
            <w:pPr>
              <w:jc w:val="center"/>
              <w:rPr>
                <w:rFonts w:ascii="Times New Roman" w:hAnsi="Times New Roman" w:cs="Times New Roman"/>
              </w:rPr>
            </w:pPr>
            <w:r>
              <w:rPr>
                <w:rFonts w:ascii="Times New Roman" w:hAnsi="Times New Roman" w:cs="Times New Roman"/>
              </w:rPr>
              <w:t>martin.kelly@npl.co.uk</w:t>
            </w:r>
          </w:p>
        </w:tc>
      </w:tr>
      <w:tr w:rsidR="00AE6E01" w:rsidRPr="00E115BC" w14:paraId="0625BE20" w14:textId="77777777" w:rsidTr="00E115BC">
        <w:tc>
          <w:tcPr>
            <w:tcW w:w="1695" w:type="dxa"/>
            <w:tcBorders>
              <w:left w:val="nil"/>
            </w:tcBorders>
          </w:tcPr>
          <w:p w14:paraId="6EA9DF91" w14:textId="77777777" w:rsidR="00AE6E01" w:rsidRPr="00E115BC" w:rsidRDefault="00AE6E01" w:rsidP="0053195F">
            <w:pPr>
              <w:jc w:val="center"/>
              <w:rPr>
                <w:rFonts w:ascii="Times New Roman" w:hAnsi="Times New Roman" w:cs="Times New Roman"/>
                <w:lang w:val="en-GB"/>
              </w:rPr>
            </w:pPr>
            <w:r w:rsidRPr="00E115BC">
              <w:rPr>
                <w:rFonts w:ascii="Times New Roman" w:hAnsi="Times New Roman" w:cs="Times New Roman"/>
                <w:lang w:val="en-GB"/>
              </w:rPr>
              <w:t xml:space="preserve">SSM (pilot, </w:t>
            </w:r>
            <w:r w:rsidR="0053195F">
              <w:rPr>
                <w:rFonts w:ascii="Times New Roman" w:hAnsi="Times New Roman" w:cs="Times New Roman"/>
                <w:lang w:val="en-GB"/>
              </w:rPr>
              <w:t>reporting</w:t>
            </w:r>
            <w:r w:rsidRPr="00E115BC">
              <w:rPr>
                <w:rFonts w:ascii="Times New Roman" w:hAnsi="Times New Roman" w:cs="Times New Roman"/>
                <w:lang w:val="en-GB"/>
              </w:rPr>
              <w:t>)</w:t>
            </w:r>
          </w:p>
        </w:tc>
        <w:tc>
          <w:tcPr>
            <w:tcW w:w="1991" w:type="dxa"/>
          </w:tcPr>
          <w:p w14:paraId="05F2A6BB"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Sweden</w:t>
            </w:r>
          </w:p>
        </w:tc>
        <w:tc>
          <w:tcPr>
            <w:tcW w:w="2018" w:type="dxa"/>
          </w:tcPr>
          <w:p w14:paraId="48F2FA85"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Linda Persson</w:t>
            </w:r>
          </w:p>
        </w:tc>
        <w:tc>
          <w:tcPr>
            <w:tcW w:w="2707" w:type="dxa"/>
            <w:tcBorders>
              <w:right w:val="nil"/>
            </w:tcBorders>
          </w:tcPr>
          <w:p w14:paraId="2C81AF10" w14:textId="77777777" w:rsidR="00AE6E01" w:rsidRPr="008A3D44" w:rsidRDefault="00836608" w:rsidP="00E115BC">
            <w:pPr>
              <w:jc w:val="center"/>
              <w:rPr>
                <w:rFonts w:ascii="Times New Roman" w:hAnsi="Times New Roman" w:cs="Times New Roman"/>
                <w:lang w:val="en-GB"/>
              </w:rPr>
            </w:pPr>
            <w:hyperlink r:id="rId14" w:history="1">
              <w:r w:rsidR="00AE6E01" w:rsidRPr="008A3D44">
                <w:rPr>
                  <w:rStyle w:val="Hyperlnk"/>
                  <w:rFonts w:ascii="Times New Roman" w:hAnsi="Times New Roman" w:cs="Times New Roman"/>
                  <w:color w:val="auto"/>
                  <w:u w:val="none"/>
                </w:rPr>
                <w:t>l</w:t>
              </w:r>
              <w:r w:rsidR="00AE6E01" w:rsidRPr="008A3D44">
                <w:rPr>
                  <w:rStyle w:val="Hyperlnk"/>
                  <w:rFonts w:ascii="Times New Roman" w:hAnsi="Times New Roman" w:cs="Times New Roman"/>
                  <w:color w:val="auto"/>
                  <w:u w:val="none"/>
                  <w:lang w:val="en-GB"/>
                </w:rPr>
                <w:t>inda.persson@ssm.se</w:t>
              </w:r>
            </w:hyperlink>
          </w:p>
        </w:tc>
      </w:tr>
      <w:tr w:rsidR="00AE6E01" w:rsidRPr="00E416A6" w14:paraId="5A6A4B15" w14:textId="77777777" w:rsidTr="00E115BC">
        <w:tc>
          <w:tcPr>
            <w:tcW w:w="1695" w:type="dxa"/>
            <w:tcBorders>
              <w:left w:val="nil"/>
            </w:tcBorders>
          </w:tcPr>
          <w:p w14:paraId="70FB85C6"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DSA</w:t>
            </w:r>
          </w:p>
        </w:tc>
        <w:tc>
          <w:tcPr>
            <w:tcW w:w="1991" w:type="dxa"/>
          </w:tcPr>
          <w:p w14:paraId="7C47E6F3"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Norway</w:t>
            </w:r>
          </w:p>
        </w:tc>
        <w:tc>
          <w:tcPr>
            <w:tcW w:w="2018" w:type="dxa"/>
          </w:tcPr>
          <w:p w14:paraId="6D73F960" w14:textId="77777777" w:rsidR="00AE6E01" w:rsidRPr="00E115BC" w:rsidRDefault="00AE6E01" w:rsidP="00E115BC">
            <w:pPr>
              <w:jc w:val="center"/>
              <w:rPr>
                <w:rFonts w:ascii="Times New Roman" w:hAnsi="Times New Roman" w:cs="Times New Roman"/>
                <w:lang w:val="da-DK"/>
              </w:rPr>
            </w:pPr>
            <w:r w:rsidRPr="00E115BC">
              <w:rPr>
                <w:rFonts w:ascii="Times New Roman" w:hAnsi="Times New Roman" w:cs="Times New Roman"/>
                <w:lang w:val="da-DK"/>
              </w:rPr>
              <w:t>Per Otto Hetland</w:t>
            </w:r>
          </w:p>
        </w:tc>
        <w:tc>
          <w:tcPr>
            <w:tcW w:w="2707" w:type="dxa"/>
            <w:tcBorders>
              <w:right w:val="nil"/>
            </w:tcBorders>
          </w:tcPr>
          <w:p w14:paraId="1532D6E2" w14:textId="77777777" w:rsidR="00AE6E01" w:rsidRPr="008A3D44" w:rsidRDefault="00AE6E01" w:rsidP="00E115BC">
            <w:pPr>
              <w:jc w:val="center"/>
              <w:rPr>
                <w:rFonts w:ascii="Times New Roman" w:hAnsi="Times New Roman" w:cs="Times New Roman"/>
                <w:lang w:val="da-DK"/>
              </w:rPr>
            </w:pPr>
            <w:r w:rsidRPr="008A3D44">
              <w:rPr>
                <w:rStyle w:val="Hyperlnk"/>
                <w:rFonts w:ascii="Times New Roman" w:hAnsi="Times New Roman" w:cs="Times New Roman"/>
                <w:color w:val="auto"/>
                <w:u w:val="none"/>
                <w:lang w:val="da-DK"/>
              </w:rPr>
              <w:t>per.otto.hetland@dsa.no</w:t>
            </w:r>
          </w:p>
        </w:tc>
      </w:tr>
      <w:tr w:rsidR="00AE6E01" w:rsidRPr="00E115BC" w14:paraId="56D8A2A2" w14:textId="77777777" w:rsidTr="00E115BC">
        <w:tc>
          <w:tcPr>
            <w:tcW w:w="1695" w:type="dxa"/>
            <w:tcBorders>
              <w:left w:val="nil"/>
            </w:tcBorders>
          </w:tcPr>
          <w:p w14:paraId="3ACF3A33" w14:textId="77777777" w:rsidR="00AE6E01" w:rsidRPr="00E115BC" w:rsidRDefault="00AE6E01" w:rsidP="0053195F">
            <w:pPr>
              <w:jc w:val="center"/>
              <w:rPr>
                <w:rFonts w:ascii="Times New Roman" w:hAnsi="Times New Roman" w:cs="Times New Roman"/>
                <w:lang w:val="en-GB"/>
              </w:rPr>
            </w:pPr>
            <w:r w:rsidRPr="00E115BC">
              <w:rPr>
                <w:rFonts w:ascii="Times New Roman" w:hAnsi="Times New Roman" w:cs="Times New Roman"/>
                <w:lang w:val="en-GB"/>
              </w:rPr>
              <w:t xml:space="preserve">STUK (pilot, </w:t>
            </w:r>
            <w:r w:rsidR="0053195F">
              <w:rPr>
                <w:rFonts w:ascii="Times New Roman" w:hAnsi="Times New Roman" w:cs="Times New Roman"/>
                <w:lang w:val="en-GB"/>
              </w:rPr>
              <w:t>measuring</w:t>
            </w:r>
            <w:r w:rsidRPr="00E115BC">
              <w:rPr>
                <w:rFonts w:ascii="Times New Roman" w:hAnsi="Times New Roman" w:cs="Times New Roman"/>
                <w:lang w:val="en-GB"/>
              </w:rPr>
              <w:t>)</w:t>
            </w:r>
          </w:p>
        </w:tc>
        <w:tc>
          <w:tcPr>
            <w:tcW w:w="1991" w:type="dxa"/>
          </w:tcPr>
          <w:p w14:paraId="3AF87AA3"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Finland</w:t>
            </w:r>
          </w:p>
        </w:tc>
        <w:tc>
          <w:tcPr>
            <w:tcW w:w="2018" w:type="dxa"/>
          </w:tcPr>
          <w:p w14:paraId="69859D53" w14:textId="77777777" w:rsidR="00AE6E01" w:rsidRPr="00E115BC" w:rsidRDefault="0053195F" w:rsidP="00E115BC">
            <w:pPr>
              <w:jc w:val="center"/>
              <w:rPr>
                <w:rFonts w:ascii="Times New Roman" w:hAnsi="Times New Roman" w:cs="Times New Roman"/>
                <w:lang w:val="en-GB"/>
              </w:rPr>
            </w:pPr>
            <w:proofErr w:type="spellStart"/>
            <w:r>
              <w:rPr>
                <w:rFonts w:ascii="Times New Roman" w:hAnsi="Times New Roman" w:cs="Times New Roman"/>
                <w:lang w:val="en-GB"/>
              </w:rPr>
              <w:t>Jussi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Huikari</w:t>
            </w:r>
            <w:proofErr w:type="spellEnd"/>
          </w:p>
        </w:tc>
        <w:tc>
          <w:tcPr>
            <w:tcW w:w="2707" w:type="dxa"/>
            <w:tcBorders>
              <w:right w:val="nil"/>
            </w:tcBorders>
          </w:tcPr>
          <w:p w14:paraId="45F15863" w14:textId="77777777" w:rsidR="00AE6E01" w:rsidRPr="008A3D44" w:rsidRDefault="0053195F" w:rsidP="00E115BC">
            <w:pPr>
              <w:jc w:val="center"/>
              <w:rPr>
                <w:rFonts w:ascii="Times New Roman" w:hAnsi="Times New Roman" w:cs="Times New Roman"/>
                <w:lang w:val="en-GB"/>
              </w:rPr>
            </w:pPr>
            <w:r w:rsidRPr="008A3D44">
              <w:rPr>
                <w:rStyle w:val="Hyperlnk"/>
                <w:rFonts w:ascii="Times New Roman" w:hAnsi="Times New Roman" w:cs="Times New Roman"/>
                <w:color w:val="auto"/>
                <w:u w:val="none"/>
                <w:lang w:val="en-GB"/>
              </w:rPr>
              <w:t>jussi.huikari</w:t>
            </w:r>
            <w:r w:rsidR="00AE6E01" w:rsidRPr="008A3D44">
              <w:rPr>
                <w:rStyle w:val="Hyperlnk"/>
                <w:rFonts w:ascii="Times New Roman" w:hAnsi="Times New Roman" w:cs="Times New Roman"/>
                <w:color w:val="auto"/>
                <w:u w:val="none"/>
                <w:lang w:val="en-GB"/>
              </w:rPr>
              <w:t>@stuk.fi</w:t>
            </w:r>
          </w:p>
        </w:tc>
      </w:tr>
    </w:tbl>
    <w:p w14:paraId="4FE4046E" w14:textId="77777777" w:rsidR="00AE6E01" w:rsidRDefault="00AE6E01" w:rsidP="00AE6E01">
      <w:pPr>
        <w:pStyle w:val="Brdtext"/>
        <w:rPr>
          <w:rFonts w:ascii="Times New Roman" w:hAnsi="Times New Roman" w:cs="Times New Roman"/>
          <w:lang w:val="en-GB"/>
        </w:rPr>
      </w:pPr>
    </w:p>
    <w:p w14:paraId="798AD928" w14:textId="77777777" w:rsidR="0053195F" w:rsidRPr="00E115BC" w:rsidRDefault="0053195F" w:rsidP="00AE6E01">
      <w:pPr>
        <w:pStyle w:val="Brdtext"/>
        <w:rPr>
          <w:rFonts w:ascii="Times New Roman" w:hAnsi="Times New Roman" w:cs="Times New Roman"/>
          <w:lang w:val="en-GB"/>
        </w:rPr>
      </w:pPr>
    </w:p>
    <w:p w14:paraId="5EB9D4A2" w14:textId="59604DFB"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Table 2. Traceability of calibrations at the participating laboratories in terms of </w:t>
      </w:r>
      <w:proofErr w:type="spellStart"/>
      <w:r w:rsidRPr="00E115BC">
        <w:rPr>
          <w:rFonts w:ascii="Times New Roman" w:hAnsi="Times New Roman" w:cs="Times New Roman"/>
          <w:i/>
          <w:iCs/>
          <w:lang w:val="en-GB"/>
        </w:rPr>
        <w:t>K</w:t>
      </w:r>
      <w:r w:rsidRPr="00E115BC">
        <w:rPr>
          <w:rFonts w:ascii="Times New Roman" w:hAnsi="Times New Roman" w:cs="Times New Roman"/>
          <w:i/>
          <w:iCs/>
          <w:vertAlign w:val="subscript"/>
          <w:lang w:val="en-GB"/>
        </w:rPr>
        <w:t>air</w:t>
      </w:r>
      <w:proofErr w:type="spellEnd"/>
      <w:r w:rsidRPr="00E115BC">
        <w:rPr>
          <w:rFonts w:ascii="Times New Roman" w:hAnsi="Times New Roman" w:cs="Times New Roman"/>
          <w:lang w:val="en-GB"/>
        </w:rPr>
        <w:t xml:space="preserve"> </w:t>
      </w:r>
      <w:r w:rsidR="00B01FDC">
        <w:rPr>
          <w:rFonts w:ascii="Times New Roman" w:hAnsi="Times New Roman" w:cs="Times New Roman"/>
          <w:lang w:val="en-GB"/>
        </w:rPr>
        <w:t xml:space="preserve">in </w:t>
      </w:r>
      <w:r w:rsidR="00B01FDC">
        <w:rPr>
          <w:rFonts w:ascii="Times New Roman" w:hAnsi="Times New Roman" w:cs="Times New Roman"/>
          <w:vertAlign w:val="superscript"/>
          <w:lang w:val="en-GB"/>
        </w:rPr>
        <w:t>241</w:t>
      </w:r>
      <w:r w:rsidR="00D7035D">
        <w:rPr>
          <w:rFonts w:ascii="Times New Roman" w:hAnsi="Times New Roman" w:cs="Times New Roman"/>
          <w:lang w:val="en-GB"/>
        </w:rPr>
        <w:t>Am and</w:t>
      </w:r>
      <w:r w:rsidR="00B01FDC" w:rsidRPr="00E115BC">
        <w:rPr>
          <w:rFonts w:ascii="Times New Roman" w:hAnsi="Times New Roman" w:cs="Times New Roman"/>
          <w:vertAlign w:val="superscript"/>
          <w:lang w:val="en-GB"/>
        </w:rPr>
        <w:t xml:space="preserve"> 60</w:t>
      </w:r>
      <w:r w:rsidR="00B01FDC" w:rsidRPr="00E115BC">
        <w:rPr>
          <w:rFonts w:ascii="Times New Roman" w:hAnsi="Times New Roman" w:cs="Times New Roman"/>
          <w:lang w:val="en-GB"/>
        </w:rPr>
        <w:t xml:space="preserve">Co </w:t>
      </w:r>
      <w:r w:rsidRPr="00E115BC">
        <w:rPr>
          <w:rFonts w:ascii="Times New Roman" w:hAnsi="Times New Roman" w:cs="Times New Roman"/>
          <w:lang w:val="en-GB"/>
        </w:rPr>
        <w:t>radiation</w:t>
      </w:r>
      <w:r w:rsidR="00B01FDC">
        <w:rPr>
          <w:rFonts w:ascii="Times New Roman" w:hAnsi="Times New Roman" w:cs="Times New Roman"/>
          <w:lang w:val="en-GB"/>
        </w:rPr>
        <w:t xml:space="preserve"> protection</w:t>
      </w:r>
      <w:r w:rsidRPr="00E115BC">
        <w:rPr>
          <w:rFonts w:ascii="Times New Roman" w:hAnsi="Times New Roman" w:cs="Times New Roman"/>
          <w:lang w:val="en-GB"/>
        </w:rPr>
        <w:t xml:space="preserve"> beam</w:t>
      </w:r>
      <w:r w:rsidR="00BF0F1C">
        <w:rPr>
          <w:rFonts w:ascii="Times New Roman" w:hAnsi="Times New Roman" w:cs="Times New Roman"/>
          <w:lang w:val="en-GB"/>
        </w:rPr>
        <w:t>s</w:t>
      </w:r>
      <w:r w:rsidRPr="00E115BC">
        <w:rPr>
          <w:rFonts w:ascii="Times New Roman" w:hAnsi="Times New Roman" w:cs="Times New Roman"/>
          <w:lang w:val="en-GB"/>
        </w:rPr>
        <w:t>.</w:t>
      </w:r>
    </w:p>
    <w:tbl>
      <w:tblPr>
        <w:tblStyle w:val="Tabellrutnt"/>
        <w:tblW w:w="5460" w:type="dxa"/>
        <w:tblInd w:w="2552" w:type="dxa"/>
        <w:tblLook w:val="04A0" w:firstRow="1" w:lastRow="0" w:firstColumn="1" w:lastColumn="0" w:noHBand="0" w:noVBand="1"/>
      </w:tblPr>
      <w:tblGrid>
        <w:gridCol w:w="1287"/>
        <w:gridCol w:w="1224"/>
        <w:gridCol w:w="1060"/>
        <w:gridCol w:w="1889"/>
      </w:tblGrid>
      <w:tr w:rsidR="00366D55" w:rsidRPr="00E115BC" w14:paraId="4F79D02E" w14:textId="77777777" w:rsidTr="00B21BDE">
        <w:tc>
          <w:tcPr>
            <w:tcW w:w="5460" w:type="dxa"/>
            <w:gridSpan w:val="4"/>
            <w:tcBorders>
              <w:top w:val="nil"/>
              <w:left w:val="nil"/>
              <w:bottom w:val="double" w:sz="4" w:space="0" w:color="auto"/>
            </w:tcBorders>
          </w:tcPr>
          <w:p w14:paraId="18D571C2" w14:textId="1DFCC2EC" w:rsidR="00366D55" w:rsidRPr="00E115BC" w:rsidRDefault="0095471F" w:rsidP="00E115BC">
            <w:pPr>
              <w:jc w:val="center"/>
              <w:rPr>
                <w:rFonts w:ascii="Times New Roman" w:hAnsi="Times New Roman" w:cs="Times New Roman"/>
                <w:b/>
                <w:bCs/>
                <w:lang w:val="en-GB"/>
              </w:rPr>
            </w:pPr>
            <w:r>
              <w:rPr>
                <w:rFonts w:ascii="Times New Roman" w:hAnsi="Times New Roman" w:cs="Times New Roman"/>
                <w:b/>
                <w:bCs/>
                <w:lang w:val="en-GB"/>
              </w:rPr>
              <w:t>Traceability</w:t>
            </w:r>
          </w:p>
        </w:tc>
      </w:tr>
      <w:tr w:rsidR="00366D55" w:rsidRPr="00E115BC" w14:paraId="25419D9E" w14:textId="77777777" w:rsidTr="00366D55">
        <w:tc>
          <w:tcPr>
            <w:tcW w:w="1313" w:type="dxa"/>
            <w:tcBorders>
              <w:top w:val="nil"/>
              <w:left w:val="nil"/>
              <w:bottom w:val="double" w:sz="4" w:space="0" w:color="auto"/>
            </w:tcBorders>
          </w:tcPr>
          <w:p w14:paraId="1817044D" w14:textId="77777777" w:rsidR="00366D55" w:rsidRPr="00E115BC" w:rsidRDefault="00366D55" w:rsidP="00E115BC">
            <w:pPr>
              <w:jc w:val="center"/>
              <w:rPr>
                <w:rFonts w:ascii="Times New Roman" w:hAnsi="Times New Roman" w:cs="Times New Roman"/>
                <w:b/>
                <w:bCs/>
                <w:lang w:val="en-GB"/>
              </w:rPr>
            </w:pPr>
            <w:r w:rsidRPr="00E115BC">
              <w:rPr>
                <w:rFonts w:ascii="Times New Roman" w:hAnsi="Times New Roman" w:cs="Times New Roman"/>
                <w:b/>
                <w:bCs/>
                <w:lang w:val="en-GB"/>
              </w:rPr>
              <w:t>Institute</w:t>
            </w:r>
          </w:p>
        </w:tc>
        <w:tc>
          <w:tcPr>
            <w:tcW w:w="1276" w:type="dxa"/>
            <w:tcBorders>
              <w:top w:val="nil"/>
              <w:bottom w:val="double" w:sz="4" w:space="0" w:color="auto"/>
            </w:tcBorders>
          </w:tcPr>
          <w:p w14:paraId="460CBA5E" w14:textId="77777777" w:rsidR="00366D55" w:rsidRPr="00E115BC" w:rsidRDefault="00366D55" w:rsidP="00E115BC">
            <w:pPr>
              <w:jc w:val="center"/>
              <w:rPr>
                <w:rFonts w:ascii="Times New Roman" w:hAnsi="Times New Roman" w:cs="Times New Roman"/>
                <w:b/>
                <w:bCs/>
                <w:vertAlign w:val="superscript"/>
                <w:lang w:val="en-GB"/>
              </w:rPr>
            </w:pPr>
            <w:r>
              <w:rPr>
                <w:rFonts w:ascii="Times New Roman" w:hAnsi="Times New Roman" w:cs="Times New Roman"/>
                <w:b/>
                <w:bCs/>
                <w:vertAlign w:val="superscript"/>
                <w:lang w:val="en-GB"/>
              </w:rPr>
              <w:t>241</w:t>
            </w:r>
            <w:r>
              <w:rPr>
                <w:rFonts w:ascii="Times New Roman" w:hAnsi="Times New Roman" w:cs="Times New Roman"/>
                <w:b/>
                <w:bCs/>
                <w:lang w:val="en-GB"/>
              </w:rPr>
              <w:t>Am</w:t>
            </w:r>
          </w:p>
        </w:tc>
        <w:tc>
          <w:tcPr>
            <w:tcW w:w="915" w:type="dxa"/>
            <w:tcBorders>
              <w:top w:val="nil"/>
              <w:bottom w:val="double" w:sz="4" w:space="0" w:color="auto"/>
              <w:right w:val="nil"/>
            </w:tcBorders>
          </w:tcPr>
          <w:p w14:paraId="1EC87874" w14:textId="77777777" w:rsidR="00366D55" w:rsidRPr="00B01FDC" w:rsidRDefault="00366D55" w:rsidP="00B01FDC">
            <w:pPr>
              <w:jc w:val="center"/>
              <w:rPr>
                <w:rFonts w:ascii="Times New Roman" w:hAnsi="Times New Roman" w:cs="Times New Roman"/>
                <w:b/>
                <w:bCs/>
                <w:lang w:val="en-GB"/>
              </w:rPr>
            </w:pPr>
            <w:r w:rsidRPr="00E115BC">
              <w:rPr>
                <w:rFonts w:ascii="Times New Roman" w:hAnsi="Times New Roman" w:cs="Times New Roman"/>
                <w:b/>
                <w:bCs/>
                <w:vertAlign w:val="superscript"/>
                <w:lang w:val="en-GB"/>
              </w:rPr>
              <w:t>60</w:t>
            </w:r>
            <w:r w:rsidRPr="00E115BC">
              <w:rPr>
                <w:rFonts w:ascii="Times New Roman" w:hAnsi="Times New Roman" w:cs="Times New Roman"/>
                <w:b/>
                <w:bCs/>
                <w:lang w:val="en-GB"/>
              </w:rPr>
              <w:t xml:space="preserve">Co </w:t>
            </w:r>
          </w:p>
        </w:tc>
        <w:tc>
          <w:tcPr>
            <w:tcW w:w="1956" w:type="dxa"/>
            <w:tcBorders>
              <w:top w:val="nil"/>
              <w:bottom w:val="double" w:sz="4" w:space="0" w:color="auto"/>
              <w:right w:val="nil"/>
            </w:tcBorders>
          </w:tcPr>
          <w:p w14:paraId="0BC1CF7D" w14:textId="77777777" w:rsidR="00366D55" w:rsidRPr="00E115BC" w:rsidRDefault="00366D55" w:rsidP="00E115BC">
            <w:pPr>
              <w:jc w:val="center"/>
              <w:rPr>
                <w:rFonts w:ascii="Times New Roman" w:hAnsi="Times New Roman" w:cs="Times New Roman"/>
                <w:b/>
                <w:bCs/>
                <w:lang w:val="en-GB"/>
              </w:rPr>
            </w:pPr>
            <w:r w:rsidRPr="00E115BC">
              <w:rPr>
                <w:rFonts w:ascii="Times New Roman" w:hAnsi="Times New Roman" w:cs="Times New Roman"/>
                <w:b/>
                <w:bCs/>
                <w:lang w:val="en-GB"/>
              </w:rPr>
              <w:t>Type of standard</w:t>
            </w:r>
          </w:p>
        </w:tc>
      </w:tr>
      <w:tr w:rsidR="00366D55" w:rsidRPr="00E115BC" w14:paraId="3A147EAF" w14:textId="77777777" w:rsidTr="00366D55">
        <w:tc>
          <w:tcPr>
            <w:tcW w:w="1313" w:type="dxa"/>
            <w:tcBorders>
              <w:top w:val="double" w:sz="4" w:space="0" w:color="auto"/>
              <w:left w:val="nil"/>
            </w:tcBorders>
          </w:tcPr>
          <w:p w14:paraId="61487A82" w14:textId="3D3B6433" w:rsidR="00366D55" w:rsidRDefault="00366D55" w:rsidP="00E115BC">
            <w:pPr>
              <w:jc w:val="center"/>
              <w:rPr>
                <w:rFonts w:ascii="Times New Roman" w:hAnsi="Times New Roman" w:cs="Times New Roman"/>
                <w:lang w:val="en-GB"/>
              </w:rPr>
            </w:pPr>
            <w:r>
              <w:rPr>
                <w:rFonts w:ascii="Times New Roman" w:hAnsi="Times New Roman" w:cs="Times New Roman"/>
                <w:lang w:val="en-GB"/>
              </w:rPr>
              <w:t>CIEMAT</w:t>
            </w:r>
          </w:p>
        </w:tc>
        <w:tc>
          <w:tcPr>
            <w:tcW w:w="1276" w:type="dxa"/>
            <w:tcBorders>
              <w:top w:val="double" w:sz="4" w:space="0" w:color="auto"/>
            </w:tcBorders>
          </w:tcPr>
          <w:p w14:paraId="3490AB56" w14:textId="1E724CAE" w:rsidR="00366D55" w:rsidRDefault="00366D55" w:rsidP="00E115BC">
            <w:pPr>
              <w:jc w:val="center"/>
              <w:rPr>
                <w:rFonts w:ascii="Times New Roman" w:hAnsi="Times New Roman" w:cs="Times New Roman"/>
                <w:lang w:val="en-GB"/>
              </w:rPr>
            </w:pPr>
            <w:r>
              <w:rPr>
                <w:rFonts w:ascii="Times New Roman" w:hAnsi="Times New Roman" w:cs="Times New Roman"/>
                <w:lang w:val="en-GB"/>
              </w:rPr>
              <w:t>-</w:t>
            </w:r>
          </w:p>
        </w:tc>
        <w:tc>
          <w:tcPr>
            <w:tcW w:w="915" w:type="dxa"/>
            <w:tcBorders>
              <w:top w:val="double" w:sz="4" w:space="0" w:color="auto"/>
              <w:right w:val="nil"/>
            </w:tcBorders>
          </w:tcPr>
          <w:p w14:paraId="6F1BD9FD" w14:textId="4F9EAAE0" w:rsidR="00366D55" w:rsidRDefault="00437B30" w:rsidP="00E115BC">
            <w:pPr>
              <w:jc w:val="center"/>
              <w:rPr>
                <w:rFonts w:ascii="Times New Roman" w:hAnsi="Times New Roman" w:cs="Times New Roman"/>
                <w:lang w:val="en-GB"/>
              </w:rPr>
            </w:pPr>
            <w:r>
              <w:rPr>
                <w:rFonts w:ascii="Times New Roman" w:hAnsi="Times New Roman" w:cs="Times New Roman"/>
                <w:lang w:val="en-GB"/>
              </w:rPr>
              <w:t>CIEMAT</w:t>
            </w:r>
          </w:p>
        </w:tc>
        <w:tc>
          <w:tcPr>
            <w:tcW w:w="1956" w:type="dxa"/>
            <w:tcBorders>
              <w:top w:val="double" w:sz="4" w:space="0" w:color="auto"/>
              <w:right w:val="nil"/>
            </w:tcBorders>
          </w:tcPr>
          <w:p w14:paraId="1A86A27E" w14:textId="44DFC1B5" w:rsidR="00366D55" w:rsidRPr="00E115BC" w:rsidRDefault="00366D55" w:rsidP="00E115BC">
            <w:pPr>
              <w:jc w:val="center"/>
              <w:rPr>
                <w:rFonts w:ascii="Times New Roman" w:hAnsi="Times New Roman" w:cs="Times New Roman"/>
                <w:lang w:val="en-GB"/>
              </w:rPr>
            </w:pPr>
            <w:r>
              <w:rPr>
                <w:rFonts w:ascii="Times New Roman" w:hAnsi="Times New Roman" w:cs="Times New Roman"/>
                <w:lang w:val="en-GB"/>
              </w:rPr>
              <w:t>Secondary</w:t>
            </w:r>
            <w:r w:rsidR="00437B30" w:rsidRPr="00310600">
              <w:rPr>
                <w:rFonts w:ascii="Times New Roman" w:hAnsi="Times New Roman" w:cs="Times New Roman"/>
                <w:vertAlign w:val="superscript"/>
                <w:lang w:val="en-GB"/>
              </w:rPr>
              <w:t>(1)</w:t>
            </w:r>
          </w:p>
        </w:tc>
      </w:tr>
      <w:tr w:rsidR="00366D55" w:rsidRPr="00E115BC" w14:paraId="53988E68" w14:textId="77777777" w:rsidTr="00366D55">
        <w:tc>
          <w:tcPr>
            <w:tcW w:w="1313" w:type="dxa"/>
            <w:tcBorders>
              <w:top w:val="single" w:sz="4" w:space="0" w:color="auto"/>
              <w:left w:val="nil"/>
            </w:tcBorders>
          </w:tcPr>
          <w:p w14:paraId="51717567" w14:textId="52C61AD1" w:rsidR="00366D55" w:rsidRDefault="00366D55" w:rsidP="00E115BC">
            <w:pPr>
              <w:jc w:val="center"/>
              <w:rPr>
                <w:rFonts w:ascii="Times New Roman" w:hAnsi="Times New Roman" w:cs="Times New Roman"/>
                <w:lang w:val="en-GB"/>
              </w:rPr>
            </w:pPr>
            <w:r>
              <w:rPr>
                <w:rFonts w:ascii="Times New Roman" w:hAnsi="Times New Roman" w:cs="Times New Roman"/>
                <w:lang w:val="en-GB"/>
              </w:rPr>
              <w:t>NPL</w:t>
            </w:r>
          </w:p>
        </w:tc>
        <w:tc>
          <w:tcPr>
            <w:tcW w:w="1276" w:type="dxa"/>
            <w:tcBorders>
              <w:top w:val="single" w:sz="4" w:space="0" w:color="auto"/>
            </w:tcBorders>
          </w:tcPr>
          <w:p w14:paraId="08B1C17E" w14:textId="0B443831" w:rsidR="00366D55" w:rsidRDefault="00366D55" w:rsidP="00E115BC">
            <w:pPr>
              <w:jc w:val="center"/>
              <w:rPr>
                <w:rFonts w:ascii="Times New Roman" w:hAnsi="Times New Roman" w:cs="Times New Roman"/>
                <w:lang w:val="en-GB"/>
              </w:rPr>
            </w:pPr>
            <w:r>
              <w:rPr>
                <w:rFonts w:ascii="Times New Roman" w:hAnsi="Times New Roman" w:cs="Times New Roman"/>
                <w:lang w:val="en-GB"/>
              </w:rPr>
              <w:t>NPL</w:t>
            </w:r>
          </w:p>
        </w:tc>
        <w:tc>
          <w:tcPr>
            <w:tcW w:w="915" w:type="dxa"/>
            <w:tcBorders>
              <w:top w:val="single" w:sz="4" w:space="0" w:color="auto"/>
              <w:right w:val="nil"/>
            </w:tcBorders>
          </w:tcPr>
          <w:p w14:paraId="36CEAF7D" w14:textId="3F902461" w:rsidR="00366D55" w:rsidRDefault="00366D55" w:rsidP="00E115BC">
            <w:pPr>
              <w:jc w:val="center"/>
              <w:rPr>
                <w:rFonts w:ascii="Times New Roman" w:hAnsi="Times New Roman" w:cs="Times New Roman"/>
                <w:lang w:val="en-GB"/>
              </w:rPr>
            </w:pPr>
            <w:r>
              <w:rPr>
                <w:rFonts w:ascii="Times New Roman" w:hAnsi="Times New Roman" w:cs="Times New Roman"/>
                <w:lang w:val="en-GB"/>
              </w:rPr>
              <w:t>NPL</w:t>
            </w:r>
          </w:p>
        </w:tc>
        <w:tc>
          <w:tcPr>
            <w:tcW w:w="1956" w:type="dxa"/>
            <w:tcBorders>
              <w:top w:val="single" w:sz="4" w:space="0" w:color="auto"/>
              <w:right w:val="nil"/>
            </w:tcBorders>
          </w:tcPr>
          <w:p w14:paraId="322F172B" w14:textId="06146E74" w:rsidR="00366D55" w:rsidRPr="00E115BC" w:rsidRDefault="00366D55" w:rsidP="00E115BC">
            <w:pPr>
              <w:jc w:val="center"/>
              <w:rPr>
                <w:rFonts w:ascii="Times New Roman" w:hAnsi="Times New Roman" w:cs="Times New Roman"/>
                <w:lang w:val="en-GB"/>
              </w:rPr>
            </w:pPr>
            <w:r>
              <w:rPr>
                <w:rFonts w:ascii="Times New Roman" w:hAnsi="Times New Roman" w:cs="Times New Roman"/>
                <w:lang w:val="en-GB"/>
              </w:rPr>
              <w:t>Primary</w:t>
            </w:r>
          </w:p>
        </w:tc>
      </w:tr>
      <w:tr w:rsidR="00366D55" w:rsidRPr="00E115BC" w14:paraId="49288550" w14:textId="77777777" w:rsidTr="00366D55">
        <w:tc>
          <w:tcPr>
            <w:tcW w:w="1313" w:type="dxa"/>
            <w:tcBorders>
              <w:left w:val="nil"/>
            </w:tcBorders>
          </w:tcPr>
          <w:p w14:paraId="3F4CE148" w14:textId="77777777" w:rsidR="00366D55" w:rsidRPr="00E115BC" w:rsidRDefault="00366D55" w:rsidP="00E115BC">
            <w:pPr>
              <w:jc w:val="center"/>
              <w:rPr>
                <w:rFonts w:ascii="Times New Roman" w:hAnsi="Times New Roman" w:cs="Times New Roman"/>
                <w:lang w:val="en-GB"/>
              </w:rPr>
            </w:pPr>
            <w:r w:rsidRPr="00E115BC">
              <w:rPr>
                <w:rFonts w:ascii="Times New Roman" w:hAnsi="Times New Roman" w:cs="Times New Roman"/>
                <w:lang w:val="en-GB"/>
              </w:rPr>
              <w:t>SSM</w:t>
            </w:r>
          </w:p>
        </w:tc>
        <w:tc>
          <w:tcPr>
            <w:tcW w:w="1276" w:type="dxa"/>
          </w:tcPr>
          <w:p w14:paraId="036B5B9B" w14:textId="77777777" w:rsidR="00366D55" w:rsidRDefault="00366D55" w:rsidP="00E115BC">
            <w:pPr>
              <w:jc w:val="center"/>
              <w:rPr>
                <w:rFonts w:ascii="Times New Roman" w:hAnsi="Times New Roman" w:cs="Times New Roman"/>
                <w:lang w:val="en-GB"/>
              </w:rPr>
            </w:pPr>
            <w:r>
              <w:rPr>
                <w:rFonts w:ascii="Times New Roman" w:hAnsi="Times New Roman" w:cs="Times New Roman"/>
                <w:lang w:val="en-GB"/>
              </w:rPr>
              <w:t>NPL</w:t>
            </w:r>
          </w:p>
        </w:tc>
        <w:tc>
          <w:tcPr>
            <w:tcW w:w="915" w:type="dxa"/>
            <w:tcBorders>
              <w:right w:val="nil"/>
            </w:tcBorders>
          </w:tcPr>
          <w:p w14:paraId="21332FF7" w14:textId="099BD878" w:rsidR="00366D55" w:rsidRPr="00E115BC" w:rsidRDefault="00366D55" w:rsidP="00E115BC">
            <w:pPr>
              <w:jc w:val="center"/>
              <w:rPr>
                <w:rFonts w:ascii="Times New Roman" w:hAnsi="Times New Roman" w:cs="Times New Roman"/>
                <w:lang w:val="en-GB"/>
              </w:rPr>
            </w:pPr>
            <w:r>
              <w:rPr>
                <w:rFonts w:ascii="Times New Roman" w:hAnsi="Times New Roman" w:cs="Times New Roman"/>
                <w:lang w:val="en-GB"/>
              </w:rPr>
              <w:t>PTB</w:t>
            </w:r>
          </w:p>
        </w:tc>
        <w:tc>
          <w:tcPr>
            <w:tcW w:w="1956" w:type="dxa"/>
            <w:tcBorders>
              <w:right w:val="nil"/>
            </w:tcBorders>
          </w:tcPr>
          <w:p w14:paraId="43C3C9FB" w14:textId="77777777" w:rsidR="00366D55" w:rsidRPr="00E115BC" w:rsidRDefault="00366D55" w:rsidP="00E115BC">
            <w:pPr>
              <w:jc w:val="center"/>
              <w:rPr>
                <w:rFonts w:ascii="Times New Roman" w:hAnsi="Times New Roman" w:cs="Times New Roman"/>
                <w:lang w:val="en-GB"/>
              </w:rPr>
            </w:pPr>
            <w:r>
              <w:rPr>
                <w:rFonts w:ascii="Times New Roman" w:hAnsi="Times New Roman" w:cs="Times New Roman"/>
                <w:lang w:val="en-GB"/>
              </w:rPr>
              <w:t>Secondary</w:t>
            </w:r>
          </w:p>
        </w:tc>
      </w:tr>
      <w:tr w:rsidR="00366D55" w:rsidRPr="00E115BC" w14:paraId="0AB9F7EF" w14:textId="77777777" w:rsidTr="00366D55">
        <w:tc>
          <w:tcPr>
            <w:tcW w:w="1313" w:type="dxa"/>
            <w:tcBorders>
              <w:left w:val="nil"/>
            </w:tcBorders>
          </w:tcPr>
          <w:p w14:paraId="328F33D1" w14:textId="77777777" w:rsidR="00366D55" w:rsidRPr="00E115BC" w:rsidRDefault="00366D55" w:rsidP="00E115BC">
            <w:pPr>
              <w:jc w:val="center"/>
              <w:rPr>
                <w:rFonts w:ascii="Times New Roman" w:hAnsi="Times New Roman" w:cs="Times New Roman"/>
                <w:lang w:val="en-GB"/>
              </w:rPr>
            </w:pPr>
            <w:r w:rsidRPr="00E115BC">
              <w:rPr>
                <w:rFonts w:ascii="Times New Roman" w:hAnsi="Times New Roman" w:cs="Times New Roman"/>
                <w:lang w:val="en-GB"/>
              </w:rPr>
              <w:t>DSA</w:t>
            </w:r>
          </w:p>
        </w:tc>
        <w:tc>
          <w:tcPr>
            <w:tcW w:w="1276" w:type="dxa"/>
          </w:tcPr>
          <w:p w14:paraId="3AC3A607" w14:textId="689023F3" w:rsidR="00366D55" w:rsidRPr="00E115BC" w:rsidRDefault="00D55945" w:rsidP="00E115BC">
            <w:pPr>
              <w:jc w:val="center"/>
              <w:rPr>
                <w:rFonts w:ascii="Times New Roman" w:hAnsi="Times New Roman" w:cs="Times New Roman"/>
                <w:lang w:val="en-GB"/>
              </w:rPr>
            </w:pPr>
            <w:r>
              <w:rPr>
                <w:rFonts w:ascii="Times New Roman" w:hAnsi="Times New Roman" w:cs="Times New Roman"/>
                <w:lang w:val="en-GB"/>
              </w:rPr>
              <w:t>VSL</w:t>
            </w:r>
          </w:p>
        </w:tc>
        <w:tc>
          <w:tcPr>
            <w:tcW w:w="915" w:type="dxa"/>
            <w:tcBorders>
              <w:right w:val="nil"/>
            </w:tcBorders>
          </w:tcPr>
          <w:p w14:paraId="6DF04B59" w14:textId="47EB18EC" w:rsidR="00366D55" w:rsidRPr="00E115BC" w:rsidRDefault="00D55945" w:rsidP="00E115BC">
            <w:pPr>
              <w:jc w:val="center"/>
              <w:rPr>
                <w:rFonts w:ascii="Times New Roman" w:hAnsi="Times New Roman" w:cs="Times New Roman"/>
                <w:lang w:val="en-GB"/>
              </w:rPr>
            </w:pPr>
            <w:r>
              <w:rPr>
                <w:rFonts w:ascii="Times New Roman" w:hAnsi="Times New Roman" w:cs="Times New Roman"/>
                <w:lang w:val="en-GB"/>
              </w:rPr>
              <w:t>IAEA</w:t>
            </w:r>
          </w:p>
        </w:tc>
        <w:tc>
          <w:tcPr>
            <w:tcW w:w="1956" w:type="dxa"/>
            <w:tcBorders>
              <w:right w:val="nil"/>
            </w:tcBorders>
          </w:tcPr>
          <w:p w14:paraId="36879709" w14:textId="77777777" w:rsidR="00366D55" w:rsidRPr="00E115BC" w:rsidRDefault="00366D55" w:rsidP="00E115BC">
            <w:pPr>
              <w:jc w:val="center"/>
              <w:rPr>
                <w:rFonts w:ascii="Times New Roman" w:hAnsi="Times New Roman" w:cs="Times New Roman"/>
                <w:lang w:val="en-GB"/>
              </w:rPr>
            </w:pPr>
            <w:r w:rsidRPr="00E115BC">
              <w:rPr>
                <w:rFonts w:ascii="Times New Roman" w:hAnsi="Times New Roman" w:cs="Times New Roman"/>
                <w:lang w:val="en-GB"/>
              </w:rPr>
              <w:t>Secondary</w:t>
            </w:r>
          </w:p>
        </w:tc>
      </w:tr>
      <w:tr w:rsidR="00366D55" w:rsidRPr="00E115BC" w14:paraId="3802FB43" w14:textId="77777777" w:rsidTr="00366D55">
        <w:tc>
          <w:tcPr>
            <w:tcW w:w="1313" w:type="dxa"/>
            <w:tcBorders>
              <w:left w:val="nil"/>
            </w:tcBorders>
          </w:tcPr>
          <w:p w14:paraId="1B694020" w14:textId="77777777" w:rsidR="00366D55" w:rsidRPr="00E115BC" w:rsidRDefault="00366D55" w:rsidP="00E115BC">
            <w:pPr>
              <w:jc w:val="center"/>
              <w:rPr>
                <w:rFonts w:ascii="Times New Roman" w:hAnsi="Times New Roman" w:cs="Times New Roman"/>
                <w:lang w:val="en-GB"/>
              </w:rPr>
            </w:pPr>
            <w:r w:rsidRPr="00E115BC">
              <w:rPr>
                <w:rFonts w:ascii="Times New Roman" w:hAnsi="Times New Roman" w:cs="Times New Roman"/>
                <w:lang w:val="en-GB"/>
              </w:rPr>
              <w:t>STUK</w:t>
            </w:r>
          </w:p>
        </w:tc>
        <w:tc>
          <w:tcPr>
            <w:tcW w:w="1276" w:type="dxa"/>
          </w:tcPr>
          <w:p w14:paraId="2FCDDD39" w14:textId="329574A3" w:rsidR="00366D55" w:rsidRPr="00E115BC" w:rsidRDefault="00E416A6" w:rsidP="00E115BC">
            <w:pPr>
              <w:jc w:val="center"/>
              <w:rPr>
                <w:rFonts w:ascii="Times New Roman" w:hAnsi="Times New Roman" w:cs="Times New Roman"/>
                <w:lang w:val="en-GB"/>
              </w:rPr>
            </w:pPr>
            <w:r>
              <w:rPr>
                <w:rFonts w:ascii="Times New Roman" w:hAnsi="Times New Roman" w:cs="Times New Roman"/>
                <w:lang w:val="en-GB"/>
              </w:rPr>
              <w:t>NPL</w:t>
            </w:r>
          </w:p>
        </w:tc>
        <w:tc>
          <w:tcPr>
            <w:tcW w:w="915" w:type="dxa"/>
            <w:tcBorders>
              <w:right w:val="nil"/>
            </w:tcBorders>
          </w:tcPr>
          <w:p w14:paraId="056E1257" w14:textId="2AA868E2" w:rsidR="00366D55" w:rsidRPr="00E115BC" w:rsidRDefault="00E416A6" w:rsidP="00E115BC">
            <w:pPr>
              <w:jc w:val="center"/>
              <w:rPr>
                <w:rFonts w:ascii="Times New Roman" w:hAnsi="Times New Roman" w:cs="Times New Roman"/>
                <w:lang w:val="en-GB"/>
              </w:rPr>
            </w:pPr>
            <w:r>
              <w:rPr>
                <w:rFonts w:ascii="Times New Roman" w:hAnsi="Times New Roman" w:cs="Times New Roman"/>
                <w:lang w:val="en-GB"/>
              </w:rPr>
              <w:t>PTB</w:t>
            </w:r>
          </w:p>
        </w:tc>
        <w:tc>
          <w:tcPr>
            <w:tcW w:w="1956" w:type="dxa"/>
            <w:tcBorders>
              <w:right w:val="nil"/>
            </w:tcBorders>
          </w:tcPr>
          <w:p w14:paraId="6AC2389E" w14:textId="77777777" w:rsidR="00366D55" w:rsidRPr="00E115BC" w:rsidRDefault="00366D55" w:rsidP="00E115BC">
            <w:pPr>
              <w:jc w:val="center"/>
              <w:rPr>
                <w:rFonts w:ascii="Times New Roman" w:hAnsi="Times New Roman" w:cs="Times New Roman"/>
                <w:lang w:val="en-GB"/>
              </w:rPr>
            </w:pPr>
            <w:r w:rsidRPr="00E115BC">
              <w:rPr>
                <w:rFonts w:ascii="Times New Roman" w:hAnsi="Times New Roman" w:cs="Times New Roman"/>
                <w:lang w:val="en-GB"/>
              </w:rPr>
              <w:t>Secondary</w:t>
            </w:r>
          </w:p>
        </w:tc>
      </w:tr>
      <w:tr w:rsidR="00366D55" w:rsidRPr="00E115BC" w14:paraId="607E1EF8" w14:textId="77777777" w:rsidTr="00366D55">
        <w:tc>
          <w:tcPr>
            <w:tcW w:w="1313" w:type="dxa"/>
            <w:tcBorders>
              <w:left w:val="nil"/>
            </w:tcBorders>
          </w:tcPr>
          <w:p w14:paraId="656E0876" w14:textId="77777777" w:rsidR="00366D55" w:rsidRPr="00E115BC" w:rsidRDefault="00366D55" w:rsidP="00E115BC">
            <w:pPr>
              <w:jc w:val="center"/>
              <w:rPr>
                <w:rFonts w:ascii="Times New Roman" w:hAnsi="Times New Roman" w:cs="Times New Roman"/>
                <w:lang w:val="en-GB"/>
              </w:rPr>
            </w:pPr>
          </w:p>
        </w:tc>
        <w:tc>
          <w:tcPr>
            <w:tcW w:w="1276" w:type="dxa"/>
          </w:tcPr>
          <w:p w14:paraId="49478FE0" w14:textId="77777777" w:rsidR="00366D55" w:rsidRPr="00E115BC" w:rsidRDefault="00366D55" w:rsidP="00E115BC">
            <w:pPr>
              <w:jc w:val="center"/>
              <w:rPr>
                <w:rFonts w:ascii="Times New Roman" w:hAnsi="Times New Roman" w:cs="Times New Roman"/>
                <w:lang w:val="en-GB"/>
              </w:rPr>
            </w:pPr>
          </w:p>
        </w:tc>
        <w:tc>
          <w:tcPr>
            <w:tcW w:w="915" w:type="dxa"/>
            <w:tcBorders>
              <w:right w:val="nil"/>
            </w:tcBorders>
          </w:tcPr>
          <w:p w14:paraId="6F98BE80" w14:textId="77777777" w:rsidR="00366D55" w:rsidRPr="00E115BC" w:rsidRDefault="00366D55" w:rsidP="00E115BC">
            <w:pPr>
              <w:jc w:val="center"/>
              <w:rPr>
                <w:rFonts w:ascii="Times New Roman" w:hAnsi="Times New Roman" w:cs="Times New Roman"/>
                <w:lang w:val="en-GB"/>
              </w:rPr>
            </w:pPr>
          </w:p>
        </w:tc>
        <w:tc>
          <w:tcPr>
            <w:tcW w:w="1956" w:type="dxa"/>
            <w:tcBorders>
              <w:right w:val="nil"/>
            </w:tcBorders>
          </w:tcPr>
          <w:p w14:paraId="51D12B7C" w14:textId="77777777" w:rsidR="00366D55" w:rsidRPr="00E115BC" w:rsidRDefault="00366D55" w:rsidP="00E115BC">
            <w:pPr>
              <w:jc w:val="center"/>
              <w:rPr>
                <w:rFonts w:ascii="Times New Roman" w:hAnsi="Times New Roman" w:cs="Times New Roman"/>
                <w:lang w:val="en-GB"/>
              </w:rPr>
            </w:pPr>
          </w:p>
        </w:tc>
      </w:tr>
    </w:tbl>
    <w:p w14:paraId="6176F1A6" w14:textId="304AB756" w:rsidR="00AE6E01" w:rsidRPr="00310600" w:rsidRDefault="00437B30" w:rsidP="00310600">
      <w:pPr>
        <w:pStyle w:val="Brdtext"/>
        <w:numPr>
          <w:ilvl w:val="0"/>
          <w:numId w:val="29"/>
        </w:numPr>
        <w:rPr>
          <w:rFonts w:ascii="Times New Roman" w:hAnsi="Times New Roman" w:cs="Times New Roman"/>
          <w:sz w:val="20"/>
          <w:szCs w:val="20"/>
          <w:lang w:val="en-GB"/>
        </w:rPr>
      </w:pPr>
      <w:r w:rsidRPr="00310600">
        <w:rPr>
          <w:rFonts w:ascii="Times New Roman" w:hAnsi="Times New Roman" w:cs="Times New Roman"/>
          <w:i/>
          <w:sz w:val="20"/>
          <w:szCs w:val="20"/>
          <w:lang w:val="en-GB"/>
        </w:rPr>
        <w:t>C</w:t>
      </w:r>
      <w:r w:rsidR="00A87DA9" w:rsidRPr="00310600">
        <w:rPr>
          <w:rFonts w:ascii="Times New Roman" w:hAnsi="Times New Roman" w:cs="Times New Roman"/>
          <w:i/>
          <w:sz w:val="20"/>
          <w:szCs w:val="20"/>
          <w:lang w:val="en-GB"/>
        </w:rPr>
        <w:t xml:space="preserve">alibrated against the primary standard for </w:t>
      </w:r>
      <w:r w:rsidR="00A87DA9" w:rsidRPr="00310600">
        <w:rPr>
          <w:rFonts w:ascii="Times New Roman" w:hAnsi="Times New Roman" w:cs="Times New Roman"/>
          <w:i/>
          <w:sz w:val="20"/>
          <w:szCs w:val="20"/>
          <w:vertAlign w:val="superscript"/>
          <w:lang w:val="en-GB"/>
        </w:rPr>
        <w:t>137</w:t>
      </w:r>
      <w:r w:rsidR="00A87DA9" w:rsidRPr="00310600">
        <w:rPr>
          <w:rFonts w:ascii="Times New Roman" w:hAnsi="Times New Roman" w:cs="Times New Roman"/>
          <w:i/>
          <w:sz w:val="20"/>
          <w:szCs w:val="20"/>
          <w:lang w:val="en-GB"/>
        </w:rPr>
        <w:t xml:space="preserve">Cs and applying a beam quality correction factor for </w:t>
      </w:r>
      <w:r w:rsidR="00A87DA9" w:rsidRPr="00310600">
        <w:rPr>
          <w:rFonts w:ascii="Times New Roman" w:hAnsi="Times New Roman" w:cs="Times New Roman"/>
          <w:i/>
          <w:sz w:val="20"/>
          <w:szCs w:val="20"/>
          <w:vertAlign w:val="superscript"/>
          <w:lang w:val="en-GB"/>
        </w:rPr>
        <w:t>60</w:t>
      </w:r>
      <w:r w:rsidR="00A87DA9" w:rsidRPr="00310600">
        <w:rPr>
          <w:rFonts w:ascii="Times New Roman" w:hAnsi="Times New Roman" w:cs="Times New Roman"/>
          <w:i/>
          <w:sz w:val="20"/>
          <w:szCs w:val="20"/>
          <w:lang w:val="en-GB"/>
        </w:rPr>
        <w:t>Co</w:t>
      </w:r>
      <w:r w:rsidR="00A87DA9" w:rsidRPr="00310600">
        <w:rPr>
          <w:rFonts w:ascii="Times New Roman" w:hAnsi="Times New Roman" w:cs="Times New Roman"/>
          <w:sz w:val="20"/>
          <w:szCs w:val="20"/>
          <w:lang w:val="en-GB"/>
        </w:rPr>
        <w:t xml:space="preserve">.   </w:t>
      </w:r>
    </w:p>
    <w:p w14:paraId="2B215A2D" w14:textId="77777777"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5" w:name="_Toc165107312"/>
      <w:r w:rsidRPr="00E115BC">
        <w:rPr>
          <w:rFonts w:ascii="Times New Roman" w:hAnsi="Times New Roman" w:cs="Times New Roman"/>
          <w:lang w:val="en-GB"/>
        </w:rPr>
        <w:t>Transfer instruments</w:t>
      </w:r>
      <w:bookmarkEnd w:id="5"/>
    </w:p>
    <w:p w14:paraId="398D4744" w14:textId="70130143"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w:t>
      </w:r>
      <w:r w:rsidR="00366D55">
        <w:rPr>
          <w:rFonts w:ascii="Times New Roman" w:hAnsi="Times New Roman" w:cs="Times New Roman"/>
          <w:lang w:val="en-GB"/>
        </w:rPr>
        <w:t>hree</w:t>
      </w:r>
      <w:r w:rsidRPr="00E115BC">
        <w:rPr>
          <w:rFonts w:ascii="Times New Roman" w:hAnsi="Times New Roman" w:cs="Times New Roman"/>
          <w:lang w:val="en-GB"/>
        </w:rPr>
        <w:t xml:space="preserve"> reference ionisation chambers will be used as transfer instruments for this comparison. T</w:t>
      </w:r>
      <w:r w:rsidR="00366D55">
        <w:rPr>
          <w:rFonts w:ascii="Times New Roman" w:hAnsi="Times New Roman" w:cs="Times New Roman"/>
          <w:lang w:val="en-GB"/>
        </w:rPr>
        <w:t>hree</w:t>
      </w:r>
      <w:r w:rsidRPr="00E115BC">
        <w:rPr>
          <w:rFonts w:ascii="Times New Roman" w:hAnsi="Times New Roman" w:cs="Times New Roman"/>
          <w:lang w:val="en-GB"/>
        </w:rPr>
        <w:t xml:space="preserve"> chambers will be used to minimize the risk of potential transfer instrument breakage during the comparison.</w:t>
      </w:r>
      <w:r w:rsidR="00366D55">
        <w:rPr>
          <w:rFonts w:ascii="Times New Roman" w:hAnsi="Times New Roman" w:cs="Times New Roman"/>
          <w:lang w:val="en-GB"/>
        </w:rPr>
        <w:t xml:space="preserve"> Due to low air </w:t>
      </w:r>
      <w:proofErr w:type="spellStart"/>
      <w:r w:rsidR="00366D55">
        <w:rPr>
          <w:rFonts w:ascii="Times New Roman" w:hAnsi="Times New Roman" w:cs="Times New Roman"/>
          <w:lang w:val="en-GB"/>
        </w:rPr>
        <w:t>kerma</w:t>
      </w:r>
      <w:proofErr w:type="spellEnd"/>
      <w:r w:rsidR="00366D55">
        <w:rPr>
          <w:rFonts w:ascii="Times New Roman" w:hAnsi="Times New Roman" w:cs="Times New Roman"/>
          <w:lang w:val="en-GB"/>
        </w:rPr>
        <w:t xml:space="preserve"> rates one chamber is a 10 </w:t>
      </w:r>
      <w:proofErr w:type="spellStart"/>
      <w:r w:rsidR="00366D55">
        <w:rPr>
          <w:rFonts w:ascii="Times New Roman" w:hAnsi="Times New Roman" w:cs="Times New Roman"/>
          <w:lang w:val="en-GB"/>
        </w:rPr>
        <w:t>liter</w:t>
      </w:r>
      <w:proofErr w:type="spellEnd"/>
      <w:r w:rsidR="00366D55">
        <w:rPr>
          <w:rFonts w:ascii="Times New Roman" w:hAnsi="Times New Roman" w:cs="Times New Roman"/>
          <w:lang w:val="en-GB"/>
        </w:rPr>
        <w:t xml:space="preserve"> chamber. </w:t>
      </w:r>
      <w:r w:rsidRPr="00E115BC">
        <w:rPr>
          <w:rFonts w:ascii="Times New Roman" w:hAnsi="Times New Roman" w:cs="Times New Roman"/>
          <w:lang w:val="en-GB"/>
        </w:rPr>
        <w:t xml:space="preserve"> If a chamber suffers a failure during the comparison, the comparison will be c</w:t>
      </w:r>
      <w:r w:rsidR="0053195F">
        <w:rPr>
          <w:rFonts w:ascii="Times New Roman" w:hAnsi="Times New Roman" w:cs="Times New Roman"/>
          <w:lang w:val="en-GB"/>
        </w:rPr>
        <w:t>ontinued with the other chamber</w:t>
      </w:r>
      <w:r w:rsidR="00A87DA9">
        <w:rPr>
          <w:rFonts w:ascii="Times New Roman" w:hAnsi="Times New Roman" w:cs="Times New Roman"/>
          <w:lang w:val="en-GB"/>
        </w:rPr>
        <w:t>s</w:t>
      </w:r>
      <w:r w:rsidRPr="00E115BC">
        <w:rPr>
          <w:rFonts w:ascii="Times New Roman" w:hAnsi="Times New Roman" w:cs="Times New Roman"/>
          <w:lang w:val="en-GB"/>
        </w:rPr>
        <w:t>, which are listed in this protocol. If there are results from a half of the participating laboratories</w:t>
      </w:r>
      <w:r w:rsidR="00543CFA">
        <w:rPr>
          <w:rFonts w:ascii="Times New Roman" w:hAnsi="Times New Roman" w:cs="Times New Roman"/>
          <w:lang w:val="en-GB"/>
        </w:rPr>
        <w:t xml:space="preserve"> (before chamber failure)</w:t>
      </w:r>
      <w:r w:rsidRPr="00E115BC">
        <w:rPr>
          <w:rFonts w:ascii="Times New Roman" w:hAnsi="Times New Roman" w:cs="Times New Roman"/>
          <w:lang w:val="en-GB"/>
        </w:rPr>
        <w:t>, results will be reported in the final</w:t>
      </w:r>
      <w:r w:rsidR="00BF0F1C">
        <w:rPr>
          <w:rFonts w:ascii="Times New Roman" w:hAnsi="Times New Roman" w:cs="Times New Roman"/>
          <w:lang w:val="en-GB"/>
        </w:rPr>
        <w:t xml:space="preserve"> publication. The chambers are the</w:t>
      </w:r>
      <w:r w:rsidRPr="00E115BC">
        <w:rPr>
          <w:rFonts w:ascii="Times New Roman" w:hAnsi="Times New Roman" w:cs="Times New Roman"/>
          <w:lang w:val="en-GB"/>
        </w:rPr>
        <w:t xml:space="preserve"> property of </w:t>
      </w:r>
      <w:r w:rsidR="00195979">
        <w:rPr>
          <w:rFonts w:ascii="Times New Roman" w:hAnsi="Times New Roman" w:cs="Times New Roman"/>
          <w:lang w:val="en-GB"/>
        </w:rPr>
        <w:t>STUK</w:t>
      </w:r>
      <w:r w:rsidR="00B01FDC">
        <w:rPr>
          <w:rFonts w:ascii="Times New Roman" w:hAnsi="Times New Roman" w:cs="Times New Roman"/>
          <w:lang w:val="en-GB"/>
        </w:rPr>
        <w:t xml:space="preserve"> and SSM</w:t>
      </w:r>
      <w:r w:rsidR="00CA0E20">
        <w:rPr>
          <w:rFonts w:ascii="Times New Roman" w:hAnsi="Times New Roman" w:cs="Times New Roman"/>
          <w:lang w:val="en-GB"/>
        </w:rPr>
        <w:t xml:space="preserve">. </w:t>
      </w:r>
      <w:r w:rsidR="00E44A07">
        <w:rPr>
          <w:rFonts w:ascii="Times New Roman" w:hAnsi="Times New Roman" w:cs="Times New Roman"/>
          <w:lang w:val="en-GB"/>
        </w:rPr>
        <w:t xml:space="preserve">The chamber stability will be evaluated over the period of </w:t>
      </w:r>
      <w:r w:rsidR="00BF0F1C">
        <w:rPr>
          <w:rFonts w:ascii="Times New Roman" w:hAnsi="Times New Roman" w:cs="Times New Roman"/>
          <w:lang w:val="en-GB"/>
        </w:rPr>
        <w:t xml:space="preserve">the </w:t>
      </w:r>
      <w:r w:rsidR="00E44A07">
        <w:rPr>
          <w:rFonts w:ascii="Times New Roman" w:hAnsi="Times New Roman" w:cs="Times New Roman"/>
          <w:lang w:val="en-GB"/>
        </w:rPr>
        <w:t>comparison from the measurements carried out by STUK in the framework of the comparison</w:t>
      </w:r>
      <w:r w:rsidRPr="00E115BC">
        <w:rPr>
          <w:rFonts w:ascii="Times New Roman" w:hAnsi="Times New Roman" w:cs="Times New Roman"/>
          <w:lang w:val="en-GB"/>
        </w:rPr>
        <w:t xml:space="preserve">. These chambers have not been calibrated outside the laboratory before this comparison. No electrometer is circulated, and laboratories shall use their own electrometers and cables for performing the measurements during the comparison and ensure traceability for their </w:t>
      </w:r>
      <w:r w:rsidR="00BF0F1C">
        <w:rPr>
          <w:rFonts w:ascii="Times New Roman" w:hAnsi="Times New Roman" w:cs="Times New Roman"/>
          <w:lang w:val="en-GB"/>
        </w:rPr>
        <w:t xml:space="preserve">ionisation </w:t>
      </w:r>
      <w:r w:rsidRPr="00E115BC">
        <w:rPr>
          <w:rFonts w:ascii="Times New Roman" w:hAnsi="Times New Roman" w:cs="Times New Roman"/>
          <w:lang w:val="en-GB"/>
        </w:rPr>
        <w:t>current measurement</w:t>
      </w:r>
      <w:r w:rsidR="00BF0F1C">
        <w:rPr>
          <w:rFonts w:ascii="Times New Roman" w:hAnsi="Times New Roman" w:cs="Times New Roman"/>
          <w:lang w:val="en-GB"/>
        </w:rPr>
        <w:t>s</w:t>
      </w:r>
      <w:r w:rsidRPr="00E115BC">
        <w:rPr>
          <w:rFonts w:ascii="Times New Roman" w:hAnsi="Times New Roman" w:cs="Times New Roman"/>
          <w:lang w:val="en-GB"/>
        </w:rPr>
        <w:t xml:space="preserve"> and high-voltage setting applied to the ion chamber. The details of the </w:t>
      </w:r>
      <w:r w:rsidR="00543CFA">
        <w:rPr>
          <w:rFonts w:ascii="Times New Roman" w:hAnsi="Times New Roman" w:cs="Times New Roman"/>
          <w:lang w:val="en-GB"/>
        </w:rPr>
        <w:t xml:space="preserve">electrical </w:t>
      </w:r>
      <w:r w:rsidRPr="00E115BC">
        <w:rPr>
          <w:rFonts w:ascii="Times New Roman" w:hAnsi="Times New Roman" w:cs="Times New Roman"/>
          <w:lang w:val="en-GB"/>
        </w:rPr>
        <w:t xml:space="preserve">measurement equipment (e.g. </w:t>
      </w:r>
      <w:r w:rsidR="00BF0F1C">
        <w:rPr>
          <w:rFonts w:ascii="Times New Roman" w:hAnsi="Times New Roman" w:cs="Times New Roman"/>
          <w:lang w:val="en-GB"/>
        </w:rPr>
        <w:t>measurement</w:t>
      </w:r>
      <w:r w:rsidRPr="00E115BC">
        <w:rPr>
          <w:rFonts w:ascii="Times New Roman" w:hAnsi="Times New Roman" w:cs="Times New Roman"/>
          <w:lang w:val="en-GB"/>
        </w:rPr>
        <w:t xml:space="preserve"> mode) shall be specified when reporting results.</w:t>
      </w:r>
    </w:p>
    <w:p w14:paraId="7BF3CA26" w14:textId="3B571AFD"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The technical details of the chambers are </w:t>
      </w:r>
      <w:r w:rsidR="00BF0F1C">
        <w:rPr>
          <w:rFonts w:ascii="Times New Roman" w:hAnsi="Times New Roman" w:cs="Times New Roman"/>
          <w:lang w:val="en-GB"/>
        </w:rPr>
        <w:t xml:space="preserve">listed in </w:t>
      </w:r>
      <w:r w:rsidRPr="00E115BC">
        <w:rPr>
          <w:rFonts w:ascii="Times New Roman" w:hAnsi="Times New Roman" w:cs="Times New Roman"/>
          <w:lang w:val="en-GB"/>
        </w:rPr>
        <w:t>table 3.</w:t>
      </w:r>
    </w:p>
    <w:p w14:paraId="529F1AD3" w14:textId="3325299B" w:rsidR="00AE6E01" w:rsidRDefault="00AE6E01" w:rsidP="00AE6E01">
      <w:pPr>
        <w:pStyle w:val="Brdtext"/>
        <w:rPr>
          <w:rFonts w:ascii="Times New Roman" w:hAnsi="Times New Roman" w:cs="Times New Roman"/>
          <w:lang w:val="en-GB"/>
        </w:rPr>
      </w:pPr>
    </w:p>
    <w:p w14:paraId="33B9EAC3" w14:textId="77777777" w:rsidR="00543CFA" w:rsidRPr="00E115BC" w:rsidRDefault="00543CFA" w:rsidP="00AE6E01">
      <w:pPr>
        <w:pStyle w:val="Brdtext"/>
        <w:rPr>
          <w:rFonts w:ascii="Times New Roman" w:hAnsi="Times New Roman" w:cs="Times New Roman"/>
          <w:lang w:val="en-GB"/>
        </w:rPr>
      </w:pPr>
    </w:p>
    <w:p w14:paraId="3CD4F6C8" w14:textId="28CAD5CC"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lastRenderedPageBreak/>
        <w:t xml:space="preserve">Table 3. Technical data of the transfer chambers </w:t>
      </w:r>
    </w:p>
    <w:tbl>
      <w:tblPr>
        <w:tblStyle w:val="Tabellrutnt"/>
        <w:tblW w:w="0" w:type="auto"/>
        <w:tblInd w:w="13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991"/>
        <w:gridCol w:w="1876"/>
        <w:gridCol w:w="1901"/>
        <w:gridCol w:w="2000"/>
      </w:tblGrid>
      <w:tr w:rsidR="0064250B" w:rsidRPr="00E115BC" w14:paraId="124A6A15" w14:textId="25B1154B" w:rsidTr="001532A4">
        <w:tc>
          <w:tcPr>
            <w:tcW w:w="1991" w:type="dxa"/>
            <w:tcBorders>
              <w:bottom w:val="double" w:sz="4" w:space="0" w:color="000000" w:themeColor="text1"/>
            </w:tcBorders>
          </w:tcPr>
          <w:p w14:paraId="510C203C" w14:textId="77777777" w:rsidR="0064250B" w:rsidRPr="00E115BC" w:rsidRDefault="0064250B" w:rsidP="00195979">
            <w:pPr>
              <w:pStyle w:val="Brdtext"/>
              <w:ind w:left="0"/>
              <w:jc w:val="center"/>
              <w:rPr>
                <w:rFonts w:ascii="Times New Roman" w:hAnsi="Times New Roman" w:cs="Times New Roman"/>
                <w:lang w:val="en-GB"/>
              </w:rPr>
            </w:pPr>
            <w:r>
              <w:rPr>
                <w:rFonts w:ascii="Times New Roman" w:hAnsi="Times New Roman" w:cs="Times New Roman"/>
                <w:b/>
                <w:bCs/>
                <w:lang w:val="en-GB"/>
              </w:rPr>
              <w:t xml:space="preserve">Chamber type </w:t>
            </w:r>
          </w:p>
        </w:tc>
        <w:tc>
          <w:tcPr>
            <w:tcW w:w="1876" w:type="dxa"/>
            <w:tcBorders>
              <w:bottom w:val="double" w:sz="4" w:space="0" w:color="000000" w:themeColor="text1"/>
            </w:tcBorders>
          </w:tcPr>
          <w:p w14:paraId="593D85DF" w14:textId="77777777"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b/>
                <w:bCs/>
                <w:lang w:val="sv-SE"/>
              </w:rPr>
              <w:t xml:space="preserve">EXRADIN A6 </w:t>
            </w:r>
          </w:p>
        </w:tc>
        <w:tc>
          <w:tcPr>
            <w:tcW w:w="1901" w:type="dxa"/>
            <w:tcBorders>
              <w:bottom w:val="double" w:sz="4" w:space="0" w:color="000000" w:themeColor="text1"/>
            </w:tcBorders>
          </w:tcPr>
          <w:p w14:paraId="2845A151" w14:textId="71B96ACA"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b/>
                <w:bCs/>
                <w:lang w:val="en-GB"/>
              </w:rPr>
              <w:t xml:space="preserve">EXRADIN A6 </w:t>
            </w:r>
          </w:p>
        </w:tc>
        <w:tc>
          <w:tcPr>
            <w:tcW w:w="2000" w:type="dxa"/>
            <w:tcBorders>
              <w:bottom w:val="double" w:sz="4" w:space="0" w:color="000000" w:themeColor="text1"/>
            </w:tcBorders>
          </w:tcPr>
          <w:p w14:paraId="158A9579" w14:textId="1E904423" w:rsidR="0064250B" w:rsidRDefault="0064250B" w:rsidP="00E115BC">
            <w:pPr>
              <w:pStyle w:val="Brdtext"/>
              <w:ind w:left="0"/>
              <w:jc w:val="center"/>
              <w:rPr>
                <w:rFonts w:ascii="Times New Roman" w:hAnsi="Times New Roman" w:cs="Times New Roman"/>
                <w:b/>
                <w:bCs/>
                <w:lang w:val="en-GB"/>
              </w:rPr>
            </w:pPr>
            <w:r>
              <w:rPr>
                <w:rFonts w:ascii="Times New Roman" w:hAnsi="Times New Roman" w:cs="Times New Roman"/>
                <w:b/>
                <w:bCs/>
                <w:lang w:val="en-GB"/>
              </w:rPr>
              <w:t>PTW</w:t>
            </w:r>
            <w:r w:rsidR="00366D55">
              <w:rPr>
                <w:rFonts w:ascii="Times New Roman" w:hAnsi="Times New Roman" w:cs="Times New Roman"/>
                <w:b/>
                <w:bCs/>
                <w:lang w:val="en-GB"/>
              </w:rPr>
              <w:t xml:space="preserve"> TN32003</w:t>
            </w:r>
          </w:p>
        </w:tc>
      </w:tr>
      <w:tr w:rsidR="0064250B" w:rsidRPr="00E115BC" w14:paraId="391DC483" w14:textId="0094F16B" w:rsidTr="001532A4">
        <w:tc>
          <w:tcPr>
            <w:tcW w:w="1991" w:type="dxa"/>
            <w:tcBorders>
              <w:top w:val="double" w:sz="4" w:space="0" w:color="000000" w:themeColor="text1"/>
            </w:tcBorders>
          </w:tcPr>
          <w:p w14:paraId="4BD4704F" w14:textId="77777777" w:rsidR="0064250B" w:rsidRPr="00E115BC" w:rsidRDefault="0064250B"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Serial number</w:t>
            </w:r>
          </w:p>
        </w:tc>
        <w:tc>
          <w:tcPr>
            <w:tcW w:w="1876" w:type="dxa"/>
            <w:tcBorders>
              <w:top w:val="double" w:sz="4" w:space="0" w:color="000000" w:themeColor="text1"/>
            </w:tcBorders>
          </w:tcPr>
          <w:p w14:paraId="2FE567E2" w14:textId="77777777"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XQ200282</w:t>
            </w:r>
          </w:p>
        </w:tc>
        <w:tc>
          <w:tcPr>
            <w:tcW w:w="1901" w:type="dxa"/>
            <w:tcBorders>
              <w:top w:val="double" w:sz="4" w:space="0" w:color="000000" w:themeColor="text1"/>
            </w:tcBorders>
          </w:tcPr>
          <w:p w14:paraId="0ECF1322" w14:textId="1D21DA8A" w:rsidR="0064250B" w:rsidRPr="00E115BC" w:rsidRDefault="00A90693" w:rsidP="00E115BC">
            <w:pPr>
              <w:pStyle w:val="Brdtext"/>
              <w:ind w:left="0"/>
              <w:jc w:val="center"/>
              <w:rPr>
                <w:rFonts w:ascii="Times New Roman" w:hAnsi="Times New Roman" w:cs="Times New Roman"/>
                <w:lang w:val="en-GB"/>
              </w:rPr>
            </w:pPr>
            <w:r>
              <w:rPr>
                <w:rFonts w:ascii="Times New Roman" w:hAnsi="Times New Roman" w:cs="Times New Roman"/>
                <w:lang w:val="en-GB"/>
              </w:rPr>
              <w:t>XQ152602</w:t>
            </w:r>
          </w:p>
        </w:tc>
        <w:tc>
          <w:tcPr>
            <w:tcW w:w="2000" w:type="dxa"/>
            <w:tcBorders>
              <w:top w:val="double" w:sz="4" w:space="0" w:color="000000" w:themeColor="text1"/>
            </w:tcBorders>
          </w:tcPr>
          <w:p w14:paraId="6CFE3AA9" w14:textId="7653ABA3" w:rsidR="0064250B" w:rsidRDefault="00366D55" w:rsidP="00E115BC">
            <w:pPr>
              <w:pStyle w:val="Brdtext"/>
              <w:ind w:left="0"/>
              <w:jc w:val="center"/>
              <w:rPr>
                <w:rFonts w:ascii="Times New Roman" w:hAnsi="Times New Roman" w:cs="Times New Roman"/>
                <w:lang w:val="en-GB"/>
              </w:rPr>
            </w:pPr>
            <w:r>
              <w:rPr>
                <w:rFonts w:ascii="Times New Roman" w:hAnsi="Times New Roman" w:cs="Times New Roman"/>
                <w:lang w:val="en-GB"/>
              </w:rPr>
              <w:t>000296</w:t>
            </w:r>
          </w:p>
        </w:tc>
      </w:tr>
      <w:tr w:rsidR="0064250B" w:rsidRPr="00E115BC" w14:paraId="754D24DB" w14:textId="701D465A" w:rsidTr="001532A4">
        <w:tc>
          <w:tcPr>
            <w:tcW w:w="1991" w:type="dxa"/>
          </w:tcPr>
          <w:p w14:paraId="4608A22B" w14:textId="77777777" w:rsidR="0064250B" w:rsidRPr="00E115BC" w:rsidRDefault="0064250B"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Geometry</w:t>
            </w:r>
          </w:p>
        </w:tc>
        <w:tc>
          <w:tcPr>
            <w:tcW w:w="1876" w:type="dxa"/>
          </w:tcPr>
          <w:p w14:paraId="54421786" w14:textId="77777777"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spherical</w:t>
            </w:r>
          </w:p>
        </w:tc>
        <w:tc>
          <w:tcPr>
            <w:tcW w:w="1901" w:type="dxa"/>
          </w:tcPr>
          <w:p w14:paraId="068D4999" w14:textId="77777777"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spherical</w:t>
            </w:r>
          </w:p>
        </w:tc>
        <w:tc>
          <w:tcPr>
            <w:tcW w:w="2000" w:type="dxa"/>
          </w:tcPr>
          <w:p w14:paraId="2E20D1B9" w14:textId="01B8AC98" w:rsidR="0064250B" w:rsidRDefault="00366D55" w:rsidP="00E115BC">
            <w:pPr>
              <w:pStyle w:val="Brdtext"/>
              <w:ind w:left="0"/>
              <w:jc w:val="center"/>
              <w:rPr>
                <w:rFonts w:ascii="Times New Roman" w:hAnsi="Times New Roman" w:cs="Times New Roman"/>
                <w:lang w:val="en-GB"/>
              </w:rPr>
            </w:pPr>
            <w:r>
              <w:rPr>
                <w:rFonts w:ascii="Times New Roman" w:hAnsi="Times New Roman" w:cs="Times New Roman"/>
                <w:lang w:val="en-GB"/>
              </w:rPr>
              <w:t>Spherical</w:t>
            </w:r>
          </w:p>
        </w:tc>
      </w:tr>
      <w:tr w:rsidR="0064250B" w:rsidRPr="00E115BC" w14:paraId="127FC7D3" w14:textId="3C1A76C1" w:rsidTr="001532A4">
        <w:tc>
          <w:tcPr>
            <w:tcW w:w="1991" w:type="dxa"/>
          </w:tcPr>
          <w:p w14:paraId="2B8BE131" w14:textId="77777777" w:rsidR="0064250B" w:rsidRPr="00E115BC" w:rsidRDefault="0064250B"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Wall material</w:t>
            </w:r>
          </w:p>
        </w:tc>
        <w:tc>
          <w:tcPr>
            <w:tcW w:w="1876" w:type="dxa"/>
          </w:tcPr>
          <w:p w14:paraId="304AE38D" w14:textId="3D0E4D09"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C552</w:t>
            </w:r>
          </w:p>
        </w:tc>
        <w:tc>
          <w:tcPr>
            <w:tcW w:w="1901" w:type="dxa"/>
          </w:tcPr>
          <w:p w14:paraId="44086E64" w14:textId="11971E39"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C552</w:t>
            </w:r>
          </w:p>
        </w:tc>
        <w:tc>
          <w:tcPr>
            <w:tcW w:w="2000" w:type="dxa"/>
          </w:tcPr>
          <w:p w14:paraId="5E4AAE11" w14:textId="4DC6E902" w:rsidR="0064250B" w:rsidRDefault="00366D55" w:rsidP="00E115BC">
            <w:pPr>
              <w:pStyle w:val="Brdtext"/>
              <w:ind w:left="0"/>
              <w:jc w:val="center"/>
              <w:rPr>
                <w:rFonts w:ascii="Times New Roman" w:hAnsi="Times New Roman" w:cs="Times New Roman"/>
                <w:lang w:val="en-GB"/>
              </w:rPr>
            </w:pPr>
            <w:r>
              <w:rPr>
                <w:rFonts w:ascii="Times New Roman" w:hAnsi="Times New Roman" w:cs="Times New Roman"/>
                <w:lang w:val="en-GB"/>
              </w:rPr>
              <w:t>POM (</w:t>
            </w:r>
            <w:proofErr w:type="spellStart"/>
            <w:r>
              <w:rPr>
                <w:rFonts w:ascii="Times New Roman" w:hAnsi="Times New Roman" w:cs="Times New Roman"/>
                <w:lang w:val="en-GB"/>
              </w:rPr>
              <w:t>polyoxymethylene</w:t>
            </w:r>
            <w:proofErr w:type="spellEnd"/>
            <w:r>
              <w:rPr>
                <w:rFonts w:ascii="Times New Roman" w:hAnsi="Times New Roman" w:cs="Times New Roman"/>
                <w:lang w:val="en-GB"/>
              </w:rPr>
              <w:t>)</w:t>
            </w:r>
          </w:p>
        </w:tc>
      </w:tr>
      <w:tr w:rsidR="0064250B" w:rsidRPr="00E115BC" w14:paraId="20AA643E" w14:textId="7204A7DA" w:rsidTr="001532A4">
        <w:tc>
          <w:tcPr>
            <w:tcW w:w="1991" w:type="dxa"/>
          </w:tcPr>
          <w:p w14:paraId="4B21A6CB" w14:textId="77777777" w:rsidR="0064250B" w:rsidRPr="00E115BC" w:rsidRDefault="0064250B" w:rsidP="00E115BC">
            <w:pPr>
              <w:jc w:val="center"/>
              <w:rPr>
                <w:rFonts w:ascii="Times New Roman" w:hAnsi="Times New Roman" w:cs="Times New Roman"/>
                <w:lang w:val="en-GB"/>
              </w:rPr>
            </w:pPr>
            <w:r w:rsidRPr="00E115BC">
              <w:rPr>
                <w:rFonts w:ascii="Times New Roman" w:hAnsi="Times New Roman" w:cs="Times New Roman"/>
                <w:lang w:val="en-GB"/>
              </w:rPr>
              <w:t>Wall thickness</w:t>
            </w:r>
          </w:p>
          <w:p w14:paraId="65089BFA" w14:textId="58EB87C4" w:rsidR="0064250B" w:rsidRPr="00E115BC" w:rsidRDefault="0064250B" w:rsidP="00310600">
            <w:pPr>
              <w:pStyle w:val="Brdtext"/>
              <w:ind w:left="0"/>
              <w:jc w:val="center"/>
              <w:rPr>
                <w:rFonts w:ascii="Times New Roman" w:hAnsi="Times New Roman" w:cs="Times New Roman"/>
                <w:lang w:val="en-GB"/>
              </w:rPr>
            </w:pPr>
            <w:r w:rsidRPr="001532A4">
              <w:rPr>
                <w:rFonts w:ascii="Times New Roman" w:hAnsi="Times New Roman" w:cs="Times New Roman"/>
                <w:lang w:val="en-GB"/>
              </w:rPr>
              <w:t>[</w:t>
            </w:r>
            <w:r w:rsidR="00310600" w:rsidRPr="001532A4">
              <w:rPr>
                <w:rFonts w:ascii="Times New Roman" w:hAnsi="Times New Roman" w:cs="Times New Roman"/>
                <w:lang w:val="en-GB"/>
              </w:rPr>
              <w:t>mm</w:t>
            </w:r>
            <w:r w:rsidRPr="001532A4">
              <w:rPr>
                <w:rFonts w:ascii="Times New Roman" w:hAnsi="Times New Roman" w:cs="Times New Roman"/>
                <w:lang w:val="en-GB"/>
              </w:rPr>
              <w:t>]</w:t>
            </w:r>
          </w:p>
        </w:tc>
        <w:tc>
          <w:tcPr>
            <w:tcW w:w="1876" w:type="dxa"/>
          </w:tcPr>
          <w:p w14:paraId="1654A4AF" w14:textId="7E4A4393"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3,0</w:t>
            </w:r>
          </w:p>
        </w:tc>
        <w:tc>
          <w:tcPr>
            <w:tcW w:w="1901" w:type="dxa"/>
          </w:tcPr>
          <w:p w14:paraId="483E7F67" w14:textId="642F1CAD"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3,0</w:t>
            </w:r>
          </w:p>
        </w:tc>
        <w:tc>
          <w:tcPr>
            <w:tcW w:w="2000" w:type="dxa"/>
          </w:tcPr>
          <w:p w14:paraId="37A842B1" w14:textId="21B33C6E" w:rsidR="0064250B" w:rsidRDefault="00B21BDE" w:rsidP="00E115BC">
            <w:pPr>
              <w:pStyle w:val="Brdtext"/>
              <w:ind w:left="0"/>
              <w:jc w:val="center"/>
              <w:rPr>
                <w:rFonts w:ascii="Times New Roman" w:hAnsi="Times New Roman" w:cs="Times New Roman"/>
                <w:lang w:val="en-GB"/>
              </w:rPr>
            </w:pPr>
            <w:r>
              <w:rPr>
                <w:rFonts w:ascii="Times New Roman" w:hAnsi="Times New Roman" w:cs="Times New Roman"/>
                <w:lang w:val="en-GB"/>
              </w:rPr>
              <w:t>3,0</w:t>
            </w:r>
          </w:p>
        </w:tc>
      </w:tr>
      <w:tr w:rsidR="0064250B" w:rsidRPr="00E115BC" w14:paraId="710B3A18" w14:textId="4D135ABD" w:rsidTr="001532A4">
        <w:tc>
          <w:tcPr>
            <w:tcW w:w="1991" w:type="dxa"/>
          </w:tcPr>
          <w:p w14:paraId="43D45F7D" w14:textId="77777777" w:rsidR="0064250B" w:rsidRPr="00E115BC" w:rsidRDefault="0064250B"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External diameter / mm</w:t>
            </w:r>
          </w:p>
        </w:tc>
        <w:tc>
          <w:tcPr>
            <w:tcW w:w="1876" w:type="dxa"/>
          </w:tcPr>
          <w:p w14:paraId="45600465" w14:textId="77777777" w:rsidR="0064250B" w:rsidRPr="00E115BC" w:rsidRDefault="0064250B" w:rsidP="00CA0E20">
            <w:pPr>
              <w:pStyle w:val="Brdtext"/>
              <w:ind w:left="0"/>
              <w:jc w:val="center"/>
              <w:rPr>
                <w:rFonts w:ascii="Times New Roman" w:hAnsi="Times New Roman" w:cs="Times New Roman"/>
                <w:lang w:val="en-GB"/>
              </w:rPr>
            </w:pPr>
            <w:r w:rsidRPr="00E115BC">
              <w:rPr>
                <w:rFonts w:ascii="Times New Roman" w:hAnsi="Times New Roman" w:cs="Times New Roman"/>
                <w:lang w:val="en-GB"/>
              </w:rPr>
              <w:t xml:space="preserve"> </w:t>
            </w:r>
            <w:r w:rsidRPr="008630EF">
              <w:rPr>
                <w:rFonts w:ascii="Times New Roman" w:hAnsi="Times New Roman" w:cs="Times New Roman"/>
                <w:lang w:val="en-GB"/>
              </w:rPr>
              <w:t>120</w:t>
            </w:r>
          </w:p>
        </w:tc>
        <w:tc>
          <w:tcPr>
            <w:tcW w:w="1901" w:type="dxa"/>
          </w:tcPr>
          <w:p w14:paraId="0F956332" w14:textId="41A25C8A" w:rsidR="0064250B" w:rsidRPr="00E115BC" w:rsidRDefault="0064250B" w:rsidP="00CA0E20">
            <w:pPr>
              <w:pStyle w:val="Brdtext"/>
              <w:ind w:left="0"/>
              <w:jc w:val="center"/>
              <w:rPr>
                <w:rFonts w:ascii="Times New Roman" w:hAnsi="Times New Roman" w:cs="Times New Roman"/>
                <w:lang w:val="en-GB"/>
              </w:rPr>
            </w:pPr>
            <w:r>
              <w:rPr>
                <w:rFonts w:ascii="Times New Roman" w:hAnsi="Times New Roman" w:cs="Times New Roman"/>
                <w:lang w:val="en-GB"/>
              </w:rPr>
              <w:t>120</w:t>
            </w:r>
          </w:p>
        </w:tc>
        <w:tc>
          <w:tcPr>
            <w:tcW w:w="2000" w:type="dxa"/>
          </w:tcPr>
          <w:p w14:paraId="7A8CE7B6" w14:textId="05268285" w:rsidR="0064250B" w:rsidRDefault="00366D55" w:rsidP="00CA0E20">
            <w:pPr>
              <w:pStyle w:val="Brdtext"/>
              <w:ind w:left="0"/>
              <w:jc w:val="center"/>
              <w:rPr>
                <w:rFonts w:ascii="Times New Roman" w:hAnsi="Times New Roman" w:cs="Times New Roman"/>
                <w:lang w:val="en-GB"/>
              </w:rPr>
            </w:pPr>
            <w:r>
              <w:rPr>
                <w:rFonts w:ascii="Times New Roman" w:hAnsi="Times New Roman" w:cs="Times New Roman"/>
                <w:lang w:val="en-GB"/>
              </w:rPr>
              <w:t>276</w:t>
            </w:r>
          </w:p>
        </w:tc>
      </w:tr>
      <w:tr w:rsidR="0064250B" w:rsidRPr="00E115BC" w14:paraId="184BEAD2" w14:textId="41EEFCE9" w:rsidTr="001532A4">
        <w:tc>
          <w:tcPr>
            <w:tcW w:w="1991" w:type="dxa"/>
          </w:tcPr>
          <w:p w14:paraId="62603A4F" w14:textId="77777777" w:rsidR="0064250B" w:rsidRPr="00E115BC" w:rsidRDefault="0064250B"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Nominal volume / cm</w:t>
            </w:r>
            <w:r w:rsidRPr="00E115BC">
              <w:rPr>
                <w:rFonts w:ascii="Times New Roman" w:hAnsi="Times New Roman" w:cs="Times New Roman"/>
                <w:vertAlign w:val="superscript"/>
                <w:lang w:val="en-GB"/>
              </w:rPr>
              <w:t>3</w:t>
            </w:r>
          </w:p>
        </w:tc>
        <w:tc>
          <w:tcPr>
            <w:tcW w:w="1876" w:type="dxa"/>
          </w:tcPr>
          <w:p w14:paraId="20A9DB7E" w14:textId="77777777"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800</w:t>
            </w:r>
          </w:p>
        </w:tc>
        <w:tc>
          <w:tcPr>
            <w:tcW w:w="1901" w:type="dxa"/>
          </w:tcPr>
          <w:p w14:paraId="2F562EBE" w14:textId="219C6E0F" w:rsidR="0064250B" w:rsidRPr="00E115BC" w:rsidRDefault="0064250B" w:rsidP="00E115BC">
            <w:pPr>
              <w:pStyle w:val="Brdtext"/>
              <w:ind w:left="0"/>
              <w:jc w:val="center"/>
              <w:rPr>
                <w:rFonts w:ascii="Times New Roman" w:hAnsi="Times New Roman" w:cs="Times New Roman"/>
                <w:lang w:val="en-GB"/>
              </w:rPr>
            </w:pPr>
            <w:r>
              <w:rPr>
                <w:rFonts w:ascii="Times New Roman" w:hAnsi="Times New Roman" w:cs="Times New Roman"/>
                <w:lang w:val="en-GB"/>
              </w:rPr>
              <w:t>800</w:t>
            </w:r>
          </w:p>
        </w:tc>
        <w:tc>
          <w:tcPr>
            <w:tcW w:w="2000" w:type="dxa"/>
          </w:tcPr>
          <w:p w14:paraId="0869597B" w14:textId="6837D926" w:rsidR="0064250B" w:rsidRDefault="00366D55" w:rsidP="00E115BC">
            <w:pPr>
              <w:pStyle w:val="Brdtext"/>
              <w:ind w:left="0"/>
              <w:jc w:val="center"/>
              <w:rPr>
                <w:rFonts w:ascii="Times New Roman" w:hAnsi="Times New Roman" w:cs="Times New Roman"/>
                <w:lang w:val="en-GB"/>
              </w:rPr>
            </w:pPr>
            <w:r>
              <w:rPr>
                <w:rFonts w:ascii="Times New Roman" w:hAnsi="Times New Roman" w:cs="Times New Roman"/>
                <w:lang w:val="en-GB"/>
              </w:rPr>
              <w:t>1000</w:t>
            </w:r>
            <w:r w:rsidR="00E77DC6">
              <w:rPr>
                <w:rFonts w:ascii="Times New Roman" w:hAnsi="Times New Roman" w:cs="Times New Roman"/>
                <w:lang w:val="en-GB"/>
              </w:rPr>
              <w:t>0</w:t>
            </w:r>
          </w:p>
        </w:tc>
      </w:tr>
      <w:tr w:rsidR="0064250B" w:rsidRPr="00E416A6" w14:paraId="6E271B27" w14:textId="4C9A6733" w:rsidTr="001532A4">
        <w:tc>
          <w:tcPr>
            <w:tcW w:w="1991" w:type="dxa"/>
          </w:tcPr>
          <w:p w14:paraId="337C2BD1" w14:textId="77777777" w:rsidR="0064250B" w:rsidRPr="00E115BC" w:rsidRDefault="0064250B" w:rsidP="00CA0E20">
            <w:pPr>
              <w:pStyle w:val="Brdtext"/>
              <w:ind w:left="0"/>
              <w:jc w:val="center"/>
              <w:rPr>
                <w:rFonts w:ascii="Times New Roman" w:hAnsi="Times New Roman" w:cs="Times New Roman"/>
                <w:lang w:val="en-GB"/>
              </w:rPr>
            </w:pPr>
            <w:r w:rsidRPr="00E115BC">
              <w:rPr>
                <w:rFonts w:ascii="Times New Roman" w:hAnsi="Times New Roman" w:cs="Times New Roman"/>
                <w:lang w:val="en-GB"/>
              </w:rPr>
              <w:t xml:space="preserve">Reference point for the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 measurements </w:t>
            </w:r>
          </w:p>
        </w:tc>
        <w:tc>
          <w:tcPr>
            <w:tcW w:w="1876" w:type="dxa"/>
          </w:tcPr>
          <w:p w14:paraId="3DA9CD3D" w14:textId="36C998DB" w:rsidR="0064250B" w:rsidRPr="00E115BC" w:rsidRDefault="00E44A07" w:rsidP="00CA0E20">
            <w:pPr>
              <w:pStyle w:val="Brdtext"/>
              <w:ind w:left="0"/>
              <w:jc w:val="center"/>
              <w:rPr>
                <w:rFonts w:ascii="Times New Roman" w:hAnsi="Times New Roman" w:cs="Times New Roman"/>
                <w:lang w:val="en-GB"/>
              </w:rPr>
            </w:pPr>
            <w:r w:rsidRPr="00462953">
              <w:rPr>
                <w:rFonts w:ascii="Times New Roman" w:hAnsi="Times New Roman" w:cs="Times New Roman"/>
                <w:lang w:val="en-US"/>
              </w:rPr>
              <w:t>Geometric center of the chamber</w:t>
            </w:r>
            <w:r w:rsidR="0064250B" w:rsidRPr="00E115BC">
              <w:rPr>
                <w:rFonts w:ascii="Times New Roman" w:hAnsi="Times New Roman" w:cs="Times New Roman"/>
                <w:lang w:val="en-GB"/>
              </w:rPr>
              <w:t xml:space="preserve"> </w:t>
            </w:r>
          </w:p>
        </w:tc>
        <w:tc>
          <w:tcPr>
            <w:tcW w:w="1901" w:type="dxa"/>
          </w:tcPr>
          <w:p w14:paraId="36336E9C" w14:textId="6EF9D04A" w:rsidR="0064250B" w:rsidRPr="00E115BC" w:rsidRDefault="00E44A07" w:rsidP="00CA0E20">
            <w:pPr>
              <w:pStyle w:val="Brdtext"/>
              <w:ind w:left="0"/>
              <w:jc w:val="center"/>
              <w:rPr>
                <w:rFonts w:ascii="Times New Roman" w:hAnsi="Times New Roman" w:cs="Times New Roman"/>
                <w:lang w:val="en-GB"/>
              </w:rPr>
            </w:pPr>
            <w:r w:rsidRPr="00462953">
              <w:rPr>
                <w:rFonts w:ascii="Times New Roman" w:hAnsi="Times New Roman" w:cs="Times New Roman"/>
                <w:lang w:val="en-US"/>
              </w:rPr>
              <w:t>Geometric center of the chamber</w:t>
            </w:r>
          </w:p>
        </w:tc>
        <w:tc>
          <w:tcPr>
            <w:tcW w:w="2000" w:type="dxa"/>
          </w:tcPr>
          <w:p w14:paraId="5A75ED1D" w14:textId="00B892B5" w:rsidR="0064250B" w:rsidRPr="00D55945" w:rsidRDefault="00E44A07" w:rsidP="00CA0E20">
            <w:pPr>
              <w:pStyle w:val="Brdtext"/>
              <w:ind w:left="0"/>
              <w:jc w:val="center"/>
              <w:rPr>
                <w:rFonts w:ascii="Times New Roman" w:hAnsi="Times New Roman" w:cs="Times New Roman"/>
                <w:lang w:val="en-US"/>
              </w:rPr>
            </w:pPr>
            <w:r w:rsidRPr="00E44A07">
              <w:rPr>
                <w:rFonts w:ascii="Times New Roman" w:hAnsi="Times New Roman" w:cs="Times New Roman"/>
                <w:lang w:val="en-GB"/>
              </w:rPr>
              <w:t xml:space="preserve">Geometric </w:t>
            </w:r>
            <w:proofErr w:type="spellStart"/>
            <w:r w:rsidRPr="00E44A07">
              <w:rPr>
                <w:rFonts w:ascii="Times New Roman" w:hAnsi="Times New Roman" w:cs="Times New Roman"/>
                <w:lang w:val="en-GB"/>
              </w:rPr>
              <w:t>center</w:t>
            </w:r>
            <w:proofErr w:type="spellEnd"/>
            <w:r w:rsidRPr="00E44A07">
              <w:rPr>
                <w:rFonts w:ascii="Times New Roman" w:hAnsi="Times New Roman" w:cs="Times New Roman"/>
                <w:lang w:val="en-GB"/>
              </w:rPr>
              <w:t xml:space="preserve"> of the chamber</w:t>
            </w:r>
          </w:p>
        </w:tc>
      </w:tr>
      <w:tr w:rsidR="0064250B" w:rsidRPr="00E416A6" w14:paraId="60F370AA" w14:textId="7916465A" w:rsidTr="001532A4">
        <w:tc>
          <w:tcPr>
            <w:tcW w:w="1991" w:type="dxa"/>
          </w:tcPr>
          <w:p w14:paraId="6D49A81E" w14:textId="77777777" w:rsidR="0064250B" w:rsidRPr="00E115BC" w:rsidRDefault="0064250B"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Polarising voltage of a chamber</w:t>
            </w:r>
          </w:p>
        </w:tc>
        <w:tc>
          <w:tcPr>
            <w:tcW w:w="1876" w:type="dxa"/>
          </w:tcPr>
          <w:p w14:paraId="3DC377F7" w14:textId="77777777" w:rsidR="0064250B" w:rsidRPr="00E115BC" w:rsidRDefault="0064250B" w:rsidP="00E115BC">
            <w:pPr>
              <w:jc w:val="center"/>
              <w:rPr>
                <w:rFonts w:ascii="Times New Roman" w:hAnsi="Times New Roman" w:cs="Times New Roman"/>
                <w:lang w:val="en-GB"/>
              </w:rPr>
            </w:pPr>
            <w:r>
              <w:rPr>
                <w:rFonts w:ascii="Times New Roman" w:hAnsi="Times New Roman" w:cs="Times New Roman"/>
                <w:lang w:val="en-GB"/>
              </w:rPr>
              <w:t>+4</w:t>
            </w:r>
            <w:r w:rsidRPr="00E115BC">
              <w:rPr>
                <w:rFonts w:ascii="Times New Roman" w:hAnsi="Times New Roman" w:cs="Times New Roman"/>
                <w:lang w:val="en-GB"/>
              </w:rPr>
              <w:t>00 V on collector (central) electrode, 0 V on chamber wall (collecting negative charge)</w:t>
            </w:r>
          </w:p>
          <w:p w14:paraId="0EDE1C52" w14:textId="3BE3F7A2" w:rsidR="0064250B" w:rsidRPr="00E115BC" w:rsidRDefault="0064250B" w:rsidP="00366D55">
            <w:pPr>
              <w:pStyle w:val="Brdtext"/>
              <w:ind w:left="0"/>
              <w:jc w:val="center"/>
              <w:rPr>
                <w:rFonts w:ascii="Times New Roman" w:hAnsi="Times New Roman" w:cs="Times New Roman"/>
                <w:lang w:val="en-GB"/>
              </w:rPr>
            </w:pPr>
            <w:r>
              <w:rPr>
                <w:rFonts w:ascii="Times New Roman" w:hAnsi="Times New Roman" w:cs="Times New Roman"/>
                <w:lang w:val="en-GB"/>
              </w:rPr>
              <w:t>(if +4</w:t>
            </w:r>
            <w:r w:rsidRPr="00E115BC">
              <w:rPr>
                <w:rFonts w:ascii="Times New Roman" w:hAnsi="Times New Roman" w:cs="Times New Roman"/>
                <w:lang w:val="en-GB"/>
              </w:rPr>
              <w:t>00 V on collector is not available: -</w:t>
            </w:r>
            <w:r w:rsidR="00366D55">
              <w:rPr>
                <w:rFonts w:ascii="Times New Roman" w:hAnsi="Times New Roman" w:cs="Times New Roman"/>
                <w:lang w:val="en-GB"/>
              </w:rPr>
              <w:t>4</w:t>
            </w:r>
            <w:r w:rsidRPr="00E115BC">
              <w:rPr>
                <w:rFonts w:ascii="Times New Roman" w:hAnsi="Times New Roman" w:cs="Times New Roman"/>
                <w:lang w:val="en-GB"/>
              </w:rPr>
              <w:t>00 V on chamber wall, 0 V on collector electrode)</w:t>
            </w:r>
          </w:p>
        </w:tc>
        <w:tc>
          <w:tcPr>
            <w:tcW w:w="1901" w:type="dxa"/>
          </w:tcPr>
          <w:p w14:paraId="79F1243E" w14:textId="2EB77A87" w:rsidR="0064250B" w:rsidRPr="00310600" w:rsidRDefault="0064250B" w:rsidP="00E115BC">
            <w:pPr>
              <w:jc w:val="center"/>
              <w:rPr>
                <w:rFonts w:ascii="Times New Roman" w:hAnsi="Times New Roman" w:cs="Times New Roman"/>
                <w:lang w:val="en-GB"/>
              </w:rPr>
            </w:pPr>
            <w:r w:rsidRPr="00310600">
              <w:rPr>
                <w:rFonts w:ascii="Times New Roman" w:hAnsi="Times New Roman" w:cs="Times New Roman"/>
                <w:lang w:val="en-GB"/>
              </w:rPr>
              <w:t>+</w:t>
            </w:r>
            <w:r w:rsidR="00310600">
              <w:rPr>
                <w:rFonts w:ascii="Times New Roman" w:hAnsi="Times New Roman" w:cs="Times New Roman"/>
                <w:lang w:val="en-GB"/>
              </w:rPr>
              <w:t>4</w:t>
            </w:r>
            <w:r w:rsidRPr="00310600">
              <w:rPr>
                <w:rFonts w:ascii="Times New Roman" w:hAnsi="Times New Roman" w:cs="Times New Roman"/>
                <w:lang w:val="en-GB"/>
              </w:rPr>
              <w:t>00 V on collector (central) electrode, 0 V on chamber wall (collecting negative charge)</w:t>
            </w:r>
          </w:p>
          <w:p w14:paraId="3308500A" w14:textId="5FF65D9A" w:rsidR="0064250B" w:rsidRPr="00E115BC" w:rsidRDefault="0064250B" w:rsidP="00E115BC">
            <w:pPr>
              <w:pStyle w:val="Brdtext"/>
              <w:ind w:left="0"/>
              <w:jc w:val="center"/>
              <w:rPr>
                <w:rFonts w:ascii="Times New Roman" w:hAnsi="Times New Roman" w:cs="Times New Roman"/>
                <w:lang w:val="en-GB"/>
              </w:rPr>
            </w:pPr>
            <w:r w:rsidRPr="00310600">
              <w:rPr>
                <w:rFonts w:ascii="Times New Roman" w:hAnsi="Times New Roman" w:cs="Times New Roman"/>
                <w:lang w:val="en-GB"/>
              </w:rPr>
              <w:t>(if +</w:t>
            </w:r>
            <w:r w:rsidR="00310600">
              <w:rPr>
                <w:rFonts w:ascii="Times New Roman" w:hAnsi="Times New Roman" w:cs="Times New Roman"/>
                <w:lang w:val="en-GB"/>
              </w:rPr>
              <w:t>4</w:t>
            </w:r>
            <w:r w:rsidRPr="00310600">
              <w:rPr>
                <w:rFonts w:ascii="Times New Roman" w:hAnsi="Times New Roman" w:cs="Times New Roman"/>
                <w:lang w:val="en-GB"/>
              </w:rPr>
              <w:t>00 V on collector is</w:t>
            </w:r>
            <w:r w:rsidR="00543CFA">
              <w:rPr>
                <w:rFonts w:ascii="Times New Roman" w:hAnsi="Times New Roman" w:cs="Times New Roman"/>
                <w:lang w:val="en-GB"/>
              </w:rPr>
              <w:t xml:space="preserve"> not available: -4</w:t>
            </w:r>
            <w:r w:rsidRPr="00E115BC">
              <w:rPr>
                <w:rFonts w:ascii="Times New Roman" w:hAnsi="Times New Roman" w:cs="Times New Roman"/>
                <w:lang w:val="en-GB"/>
              </w:rPr>
              <w:t>00 V on chamber wall, 0 V on collector electrode)</w:t>
            </w:r>
          </w:p>
        </w:tc>
        <w:tc>
          <w:tcPr>
            <w:tcW w:w="2000" w:type="dxa"/>
          </w:tcPr>
          <w:p w14:paraId="50AEFE89" w14:textId="416D05F1" w:rsidR="00366D55" w:rsidRPr="00E115BC" w:rsidRDefault="00310600" w:rsidP="00366D55">
            <w:pPr>
              <w:jc w:val="center"/>
              <w:rPr>
                <w:rFonts w:ascii="Times New Roman" w:hAnsi="Times New Roman" w:cs="Times New Roman"/>
                <w:lang w:val="en-GB"/>
              </w:rPr>
            </w:pPr>
            <w:r>
              <w:rPr>
                <w:rFonts w:ascii="Times New Roman" w:hAnsi="Times New Roman" w:cs="Times New Roman"/>
                <w:lang w:val="en-GB"/>
              </w:rPr>
              <w:t>+</w:t>
            </w:r>
            <w:r w:rsidR="00366D55">
              <w:rPr>
                <w:rFonts w:ascii="Times New Roman" w:hAnsi="Times New Roman" w:cs="Times New Roman"/>
                <w:lang w:val="en-GB"/>
              </w:rPr>
              <w:t>4</w:t>
            </w:r>
            <w:r w:rsidR="00366D55" w:rsidRPr="00E115BC">
              <w:rPr>
                <w:rFonts w:ascii="Times New Roman" w:hAnsi="Times New Roman" w:cs="Times New Roman"/>
                <w:lang w:val="en-GB"/>
              </w:rPr>
              <w:t>00 V on collector (central) electrode, 0 V on chamber wall (collecting negative charge)</w:t>
            </w:r>
          </w:p>
          <w:p w14:paraId="6695DC36" w14:textId="0E89BEA7" w:rsidR="0064250B" w:rsidRPr="00E115BC" w:rsidRDefault="00366D55" w:rsidP="00366D55">
            <w:pPr>
              <w:jc w:val="center"/>
              <w:rPr>
                <w:rFonts w:ascii="Times New Roman" w:hAnsi="Times New Roman" w:cs="Times New Roman"/>
                <w:lang w:val="en-GB"/>
              </w:rPr>
            </w:pPr>
            <w:r>
              <w:rPr>
                <w:rFonts w:ascii="Times New Roman" w:hAnsi="Times New Roman" w:cs="Times New Roman"/>
                <w:lang w:val="en-GB"/>
              </w:rPr>
              <w:t xml:space="preserve">(if </w:t>
            </w:r>
            <w:r w:rsidR="00310600">
              <w:rPr>
                <w:rFonts w:ascii="Times New Roman" w:hAnsi="Times New Roman" w:cs="Times New Roman"/>
                <w:lang w:val="en-GB"/>
              </w:rPr>
              <w:t>+</w:t>
            </w:r>
            <w:r>
              <w:rPr>
                <w:rFonts w:ascii="Times New Roman" w:hAnsi="Times New Roman" w:cs="Times New Roman"/>
                <w:lang w:val="en-GB"/>
              </w:rPr>
              <w:t>4</w:t>
            </w:r>
            <w:r w:rsidRPr="00E115BC">
              <w:rPr>
                <w:rFonts w:ascii="Times New Roman" w:hAnsi="Times New Roman" w:cs="Times New Roman"/>
                <w:lang w:val="en-GB"/>
              </w:rPr>
              <w:t xml:space="preserve">00 V on collector is not </w:t>
            </w:r>
            <w:r>
              <w:rPr>
                <w:rFonts w:ascii="Times New Roman" w:hAnsi="Times New Roman" w:cs="Times New Roman"/>
                <w:lang w:val="en-GB"/>
              </w:rPr>
              <w:t>available: -4</w:t>
            </w:r>
            <w:r w:rsidRPr="00E115BC">
              <w:rPr>
                <w:rFonts w:ascii="Times New Roman" w:hAnsi="Times New Roman" w:cs="Times New Roman"/>
                <w:lang w:val="en-GB"/>
              </w:rPr>
              <w:t>00 V on chamber wall, 0 V on collector electrode)</w:t>
            </w:r>
          </w:p>
        </w:tc>
      </w:tr>
      <w:tr w:rsidR="0064250B" w:rsidRPr="00E115BC" w14:paraId="7670BCC6" w14:textId="1E2DE4A7" w:rsidTr="001532A4">
        <w:tc>
          <w:tcPr>
            <w:tcW w:w="1991" w:type="dxa"/>
          </w:tcPr>
          <w:p w14:paraId="76360C36" w14:textId="77777777" w:rsidR="0064250B" w:rsidRPr="00E115BC" w:rsidRDefault="0064250B"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Connector type</w:t>
            </w:r>
          </w:p>
        </w:tc>
        <w:tc>
          <w:tcPr>
            <w:tcW w:w="1876" w:type="dxa"/>
          </w:tcPr>
          <w:p w14:paraId="127F6762" w14:textId="26C758C3" w:rsidR="0064250B" w:rsidRPr="00E115BC" w:rsidRDefault="00E44A07" w:rsidP="00E115BC">
            <w:pPr>
              <w:pStyle w:val="Brdtext"/>
              <w:ind w:left="0"/>
              <w:jc w:val="center"/>
              <w:rPr>
                <w:rFonts w:ascii="Times New Roman" w:hAnsi="Times New Roman" w:cs="Times New Roman"/>
                <w:lang w:val="en-GB"/>
              </w:rPr>
            </w:pPr>
            <w:proofErr w:type="spellStart"/>
            <w:r>
              <w:rPr>
                <w:rFonts w:ascii="Times New Roman" w:hAnsi="Times New Roman" w:cs="Times New Roman"/>
                <w:lang w:val="en-GB"/>
              </w:rPr>
              <w:t>Triax</w:t>
            </w:r>
            <w:proofErr w:type="spellEnd"/>
            <w:r>
              <w:rPr>
                <w:rFonts w:ascii="Times New Roman" w:hAnsi="Times New Roman" w:cs="Times New Roman"/>
                <w:lang w:val="en-GB"/>
              </w:rPr>
              <w:t xml:space="preserve"> BNC (male) (2 lug)</w:t>
            </w:r>
          </w:p>
        </w:tc>
        <w:tc>
          <w:tcPr>
            <w:tcW w:w="1901" w:type="dxa"/>
          </w:tcPr>
          <w:p w14:paraId="3CADE681" w14:textId="48A4ED3B" w:rsidR="0064250B" w:rsidRPr="00E115BC" w:rsidRDefault="00E44A07" w:rsidP="00E115BC">
            <w:pPr>
              <w:pStyle w:val="Brdtext"/>
              <w:ind w:left="0"/>
              <w:jc w:val="center"/>
              <w:rPr>
                <w:rFonts w:ascii="Times New Roman" w:hAnsi="Times New Roman" w:cs="Times New Roman"/>
                <w:lang w:val="en-GB"/>
              </w:rPr>
            </w:pPr>
            <w:proofErr w:type="spellStart"/>
            <w:r>
              <w:rPr>
                <w:rFonts w:ascii="Times New Roman" w:hAnsi="Times New Roman" w:cs="Times New Roman"/>
                <w:lang w:val="en-GB"/>
              </w:rPr>
              <w:t>Triax</w:t>
            </w:r>
            <w:proofErr w:type="spellEnd"/>
            <w:r>
              <w:rPr>
                <w:rFonts w:ascii="Times New Roman" w:hAnsi="Times New Roman" w:cs="Times New Roman"/>
                <w:lang w:val="en-GB"/>
              </w:rPr>
              <w:t xml:space="preserve"> BNC (male) (2 lug)</w:t>
            </w:r>
          </w:p>
        </w:tc>
        <w:tc>
          <w:tcPr>
            <w:tcW w:w="2000" w:type="dxa"/>
          </w:tcPr>
          <w:p w14:paraId="61A996C2" w14:textId="24AD00CA" w:rsidR="0064250B" w:rsidRPr="00E115BC" w:rsidRDefault="00310600" w:rsidP="00A87DA9">
            <w:pPr>
              <w:pStyle w:val="Brdtext"/>
              <w:ind w:left="0"/>
              <w:jc w:val="center"/>
              <w:rPr>
                <w:rFonts w:ascii="Times New Roman" w:hAnsi="Times New Roman" w:cs="Times New Roman"/>
                <w:lang w:val="en-GB"/>
              </w:rPr>
            </w:pPr>
            <w:proofErr w:type="spellStart"/>
            <w:r>
              <w:rPr>
                <w:rFonts w:ascii="Times New Roman" w:hAnsi="Times New Roman" w:cs="Times New Roman"/>
                <w:lang w:val="en-GB"/>
              </w:rPr>
              <w:t>Triax</w:t>
            </w:r>
            <w:proofErr w:type="spellEnd"/>
            <w:r>
              <w:rPr>
                <w:rFonts w:ascii="Times New Roman" w:hAnsi="Times New Roman" w:cs="Times New Roman"/>
                <w:lang w:val="en-GB"/>
              </w:rPr>
              <w:t xml:space="preserve"> BNC (male) (2 lug)</w:t>
            </w:r>
          </w:p>
        </w:tc>
      </w:tr>
    </w:tbl>
    <w:p w14:paraId="5E06F6EE" w14:textId="77777777" w:rsidR="00AE6E01" w:rsidRPr="00E115BC" w:rsidRDefault="00AE6E01" w:rsidP="00AE6E01">
      <w:pPr>
        <w:pStyle w:val="Brdtext"/>
        <w:ind w:left="0"/>
        <w:rPr>
          <w:rFonts w:ascii="Times New Roman" w:hAnsi="Times New Roman" w:cs="Times New Roman"/>
          <w:lang w:val="en-GB"/>
        </w:rPr>
      </w:pPr>
    </w:p>
    <w:p w14:paraId="4C3C042B" w14:textId="77777777"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6" w:name="_Toc165107313"/>
      <w:r w:rsidRPr="00E115BC">
        <w:rPr>
          <w:rFonts w:ascii="Times New Roman" w:hAnsi="Times New Roman" w:cs="Times New Roman"/>
          <w:lang w:val="en-GB"/>
        </w:rPr>
        <w:t>Measurement Procedure</w:t>
      </w:r>
      <w:bookmarkEnd w:id="6"/>
    </w:p>
    <w:p w14:paraId="3578BB31" w14:textId="77777777"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dosimetry laboratories are expected to ensure that their reference standard is in perfect working order prior to the comparison.  When the participant receives the transfer chambers, they shall perform a visual check for any damage and verify correct functioning prior to any additional measurements. If it seems that the chambers are broken, the participant should contact the piloting laboratories S</w:t>
      </w:r>
      <w:r w:rsidR="00D73F3B">
        <w:rPr>
          <w:rFonts w:ascii="Times New Roman" w:hAnsi="Times New Roman" w:cs="Times New Roman"/>
          <w:lang w:val="en-GB"/>
        </w:rPr>
        <w:t>SM and STUK</w:t>
      </w:r>
      <w:r w:rsidRPr="00E115BC">
        <w:rPr>
          <w:rFonts w:ascii="Times New Roman" w:hAnsi="Times New Roman" w:cs="Times New Roman"/>
          <w:lang w:val="en-GB"/>
        </w:rPr>
        <w:t xml:space="preserve"> to discuss further actions. </w:t>
      </w:r>
    </w:p>
    <w:p w14:paraId="73B20AE8" w14:textId="77777777" w:rsidR="00AE6E01" w:rsidRPr="00E115BC" w:rsidRDefault="00AE6E01" w:rsidP="00AE6E01">
      <w:pPr>
        <w:pStyle w:val="Brdtext"/>
        <w:rPr>
          <w:rFonts w:ascii="Times New Roman" w:hAnsi="Times New Roman" w:cs="Times New Roman"/>
          <w:lang w:val="en-US"/>
        </w:rPr>
      </w:pPr>
      <w:r w:rsidRPr="00E115BC">
        <w:rPr>
          <w:rFonts w:ascii="Times New Roman" w:hAnsi="Times New Roman" w:cs="Times New Roman"/>
          <w:lang w:val="en-GB"/>
        </w:rPr>
        <w:t xml:space="preserve">Each participant will proceed following their own calibration procedure(s) according to their quality management system to determine the calibration coefficients of the transfer chambers in terms of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 Furthermore, each laboratory may add needed </w:t>
      </w:r>
      <w:r w:rsidRPr="00E115BC">
        <w:rPr>
          <w:rFonts w:ascii="Times New Roman" w:hAnsi="Times New Roman" w:cs="Times New Roman"/>
          <w:lang w:val="en-GB"/>
        </w:rPr>
        <w:lastRenderedPageBreak/>
        <w:t xml:space="preserve">correction factors for calibrations and these correction factors shall be reported when reporting results. </w:t>
      </w:r>
    </w:p>
    <w:p w14:paraId="10596AC2"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7" w:name="_Toc165107314"/>
      <w:r w:rsidRPr="00E115BC">
        <w:rPr>
          <w:rFonts w:ascii="Times New Roman" w:hAnsi="Times New Roman" w:cs="Times New Roman"/>
          <w:lang w:val="en-GB"/>
        </w:rPr>
        <w:t>Radiation qualities and quantities</w:t>
      </w:r>
      <w:bookmarkEnd w:id="7"/>
    </w:p>
    <w:p w14:paraId="07573738" w14:textId="41A2C77D" w:rsidR="00543CFA" w:rsidRPr="00E115BC" w:rsidRDefault="00AE6E01" w:rsidP="00543CFA">
      <w:pPr>
        <w:pStyle w:val="Brdtext"/>
        <w:rPr>
          <w:rFonts w:ascii="Times New Roman" w:hAnsi="Times New Roman" w:cs="Times New Roman"/>
          <w:lang w:val="en-GB"/>
        </w:rPr>
      </w:pPr>
      <w:r w:rsidRPr="00E115BC">
        <w:rPr>
          <w:rFonts w:ascii="Times New Roman" w:hAnsi="Times New Roman" w:cs="Times New Roman"/>
          <w:lang w:val="en-GB"/>
        </w:rPr>
        <w:t>The radiation qualit</w:t>
      </w:r>
      <w:r w:rsidR="00236FD3">
        <w:rPr>
          <w:rFonts w:ascii="Times New Roman" w:hAnsi="Times New Roman" w:cs="Times New Roman"/>
          <w:lang w:val="en-GB"/>
        </w:rPr>
        <w:t>ies</w:t>
      </w:r>
      <w:r w:rsidRPr="00E115BC">
        <w:rPr>
          <w:rFonts w:ascii="Times New Roman" w:hAnsi="Times New Roman" w:cs="Times New Roman"/>
          <w:lang w:val="en-GB"/>
        </w:rPr>
        <w:t xml:space="preserve"> used in the comparison </w:t>
      </w:r>
      <w:r w:rsidR="00236FD3">
        <w:rPr>
          <w:rFonts w:ascii="Times New Roman" w:hAnsi="Times New Roman" w:cs="Times New Roman"/>
          <w:lang w:val="en-GB"/>
        </w:rPr>
        <w:t>are</w:t>
      </w:r>
      <w:r w:rsidR="00D73F3B">
        <w:rPr>
          <w:rFonts w:ascii="Times New Roman" w:hAnsi="Times New Roman" w:cs="Times New Roman"/>
          <w:lang w:val="en-GB"/>
        </w:rPr>
        <w:t xml:space="preserve"> </w:t>
      </w:r>
      <w:r w:rsidR="00D73F3B">
        <w:rPr>
          <w:rFonts w:ascii="Times New Roman" w:hAnsi="Times New Roman" w:cs="Times New Roman"/>
          <w:vertAlign w:val="superscript"/>
          <w:lang w:val="en-GB"/>
        </w:rPr>
        <w:t>241</w:t>
      </w:r>
      <w:r w:rsidR="00D73F3B">
        <w:rPr>
          <w:rFonts w:ascii="Times New Roman" w:hAnsi="Times New Roman" w:cs="Times New Roman"/>
          <w:lang w:val="en-GB"/>
        </w:rPr>
        <w:t>Am</w:t>
      </w:r>
      <w:r w:rsidR="00D73F3B" w:rsidRPr="00E115BC">
        <w:rPr>
          <w:rFonts w:ascii="Times New Roman" w:hAnsi="Times New Roman" w:cs="Times New Roman"/>
          <w:vertAlign w:val="superscript"/>
          <w:lang w:val="en-GB"/>
        </w:rPr>
        <w:t xml:space="preserve"> </w:t>
      </w:r>
      <w:proofErr w:type="gramStart"/>
      <w:r w:rsidR="00D73F3B">
        <w:rPr>
          <w:rFonts w:ascii="Times New Roman" w:hAnsi="Times New Roman" w:cs="Times New Roman"/>
          <w:lang w:val="en-GB"/>
        </w:rPr>
        <w:t xml:space="preserve">and </w:t>
      </w:r>
      <w:r w:rsidR="00D73F3B" w:rsidRPr="00E115BC">
        <w:rPr>
          <w:rFonts w:ascii="Times New Roman" w:hAnsi="Times New Roman" w:cs="Times New Roman"/>
          <w:vertAlign w:val="superscript"/>
          <w:lang w:val="en-GB"/>
        </w:rPr>
        <w:t xml:space="preserve"> 60</w:t>
      </w:r>
      <w:r w:rsidR="00D73F3B" w:rsidRPr="00E115BC">
        <w:rPr>
          <w:rFonts w:ascii="Times New Roman" w:hAnsi="Times New Roman" w:cs="Times New Roman"/>
          <w:lang w:val="en-GB"/>
        </w:rPr>
        <w:t>Co</w:t>
      </w:r>
      <w:proofErr w:type="gramEnd"/>
      <w:r w:rsidRPr="00E115BC">
        <w:rPr>
          <w:rFonts w:ascii="Times New Roman" w:hAnsi="Times New Roman" w:cs="Times New Roman"/>
          <w:lang w:val="en-GB"/>
        </w:rPr>
        <w:t>. The quantit</w:t>
      </w:r>
      <w:r w:rsidR="00236FD3">
        <w:rPr>
          <w:rFonts w:ascii="Times New Roman" w:hAnsi="Times New Roman" w:cs="Times New Roman"/>
          <w:lang w:val="en-GB"/>
        </w:rPr>
        <w:t>y</w:t>
      </w:r>
      <w:r w:rsidRPr="00E115BC">
        <w:rPr>
          <w:rFonts w:ascii="Times New Roman" w:hAnsi="Times New Roman" w:cs="Times New Roman"/>
          <w:lang w:val="en-GB"/>
        </w:rPr>
        <w:t xml:space="preserve"> used for the comparison </w:t>
      </w:r>
      <w:r w:rsidR="00236FD3">
        <w:rPr>
          <w:rFonts w:ascii="Times New Roman" w:hAnsi="Times New Roman" w:cs="Times New Roman"/>
          <w:lang w:val="en-GB"/>
        </w:rPr>
        <w:t>is the</w:t>
      </w:r>
      <w:r w:rsidRPr="00E115BC">
        <w:rPr>
          <w:rFonts w:ascii="Times New Roman" w:hAnsi="Times New Roman" w:cs="Times New Roman"/>
          <w:lang w:val="en-GB"/>
        </w:rPr>
        <w:t xml:space="preserve"> air </w:t>
      </w:r>
      <w:proofErr w:type="spellStart"/>
      <w:r w:rsidRPr="00E115BC">
        <w:rPr>
          <w:rFonts w:ascii="Times New Roman" w:hAnsi="Times New Roman" w:cs="Times New Roman"/>
          <w:lang w:val="en-GB"/>
        </w:rPr>
        <w:t>kerma</w:t>
      </w:r>
      <w:proofErr w:type="spellEnd"/>
      <w:r w:rsidR="00A90693">
        <w:rPr>
          <w:rFonts w:ascii="Times New Roman" w:hAnsi="Times New Roman" w:cs="Times New Roman"/>
          <w:lang w:val="en-GB"/>
        </w:rPr>
        <w:t xml:space="preserve">, </w:t>
      </w:r>
      <w:r w:rsidR="00A90693" w:rsidRPr="00C74715">
        <w:rPr>
          <w:rFonts w:ascii="Times New Roman" w:hAnsi="Times New Roman" w:cs="Times New Roman"/>
          <w:lang w:val="en-GB"/>
        </w:rPr>
        <w:t xml:space="preserve">defined according to ICRU85a </w:t>
      </w:r>
      <w:bookmarkStart w:id="8" w:name="_Toc165107315"/>
      <w:proofErr w:type="gramStart"/>
      <w:r w:rsidR="00543CFA">
        <w:rPr>
          <w:rFonts w:ascii="Times New Roman" w:hAnsi="Times New Roman" w:cs="Times New Roman"/>
          <w:lang w:val="en-GB"/>
        </w:rPr>
        <w:t>The</w:t>
      </w:r>
      <w:proofErr w:type="gramEnd"/>
      <w:r w:rsidR="00543CFA">
        <w:rPr>
          <w:rFonts w:ascii="Times New Roman" w:hAnsi="Times New Roman" w:cs="Times New Roman"/>
          <w:lang w:val="en-GB"/>
        </w:rPr>
        <w:t xml:space="preserve"> relevant data from</w:t>
      </w:r>
      <w:r w:rsidR="00543CFA" w:rsidRPr="00C74715">
        <w:rPr>
          <w:rFonts w:ascii="Times New Roman" w:hAnsi="Times New Roman" w:cs="Times New Roman"/>
          <w:lang w:val="en-GB"/>
        </w:rPr>
        <w:t xml:space="preserve"> ICRU90 </w:t>
      </w:r>
      <w:r w:rsidR="00543CFA">
        <w:rPr>
          <w:rFonts w:ascii="Times New Roman" w:hAnsi="Times New Roman" w:cs="Times New Roman"/>
          <w:lang w:val="en-GB"/>
        </w:rPr>
        <w:t>should be used for the</w:t>
      </w:r>
      <w:r w:rsidR="00543CFA" w:rsidRPr="00C74715">
        <w:rPr>
          <w:rFonts w:ascii="Times New Roman" w:hAnsi="Times New Roman" w:cs="Times New Roman"/>
          <w:lang w:val="en-GB"/>
        </w:rPr>
        <w:t xml:space="preserve"> primary standards</w:t>
      </w:r>
      <w:r w:rsidR="00543CFA">
        <w:rPr>
          <w:rFonts w:ascii="Times New Roman" w:hAnsi="Times New Roman" w:cs="Times New Roman"/>
          <w:lang w:val="en-GB"/>
        </w:rPr>
        <w:t xml:space="preserve"> from participants in the comparison and for primary standards against which the secondary standards have been calibrated</w:t>
      </w:r>
      <w:r w:rsidR="00543CFA" w:rsidRPr="00E115BC">
        <w:rPr>
          <w:rFonts w:ascii="Times New Roman" w:hAnsi="Times New Roman" w:cs="Times New Roman"/>
          <w:lang w:val="en-GB"/>
        </w:rPr>
        <w:t>.</w:t>
      </w:r>
    </w:p>
    <w:p w14:paraId="1CE12401" w14:textId="1A0E760C" w:rsidR="00AE6E01" w:rsidRPr="00E115BC" w:rsidRDefault="00AE6E01" w:rsidP="003B41AA">
      <w:pPr>
        <w:pStyle w:val="Rubrik2"/>
        <w:numPr>
          <w:ilvl w:val="1"/>
          <w:numId w:val="19"/>
        </w:numPr>
        <w:suppressAutoHyphens/>
        <w:spacing w:before="0" w:after="220"/>
        <w:contextualSpacing w:val="0"/>
        <w:rPr>
          <w:rFonts w:ascii="Times New Roman" w:hAnsi="Times New Roman" w:cs="Times New Roman"/>
          <w:lang w:val="en-GB"/>
        </w:rPr>
      </w:pPr>
      <w:r w:rsidRPr="00E115BC">
        <w:rPr>
          <w:rFonts w:ascii="Times New Roman" w:hAnsi="Times New Roman" w:cs="Times New Roman"/>
          <w:lang w:val="en-GB"/>
        </w:rPr>
        <w:t>Reference conditions</w:t>
      </w:r>
      <w:bookmarkEnd w:id="8"/>
    </w:p>
    <w:p w14:paraId="042EF795" w14:textId="4998D60F" w:rsidR="00AE6E01" w:rsidRPr="00415E5C" w:rsidRDefault="00415E5C" w:rsidP="00415E5C">
      <w:pPr>
        <w:pStyle w:val="Brdtext"/>
        <w:rPr>
          <w:rFonts w:ascii="Times New Roman" w:hAnsi="Times New Roman" w:cs="Times New Roman"/>
          <w:lang w:val="en-GB"/>
        </w:rPr>
      </w:pPr>
      <w:r w:rsidRPr="00415E5C">
        <w:rPr>
          <w:rFonts w:ascii="Times New Roman" w:hAnsi="Times New Roman" w:cs="Times New Roman"/>
          <w:lang w:val="en-GB"/>
        </w:rPr>
        <w:t>Ra</w:t>
      </w:r>
      <w:r>
        <w:rPr>
          <w:rFonts w:ascii="Times New Roman" w:hAnsi="Times New Roman" w:cs="Times New Roman"/>
          <w:lang w:val="en-GB"/>
        </w:rPr>
        <w:t xml:space="preserve">diation fields for </w:t>
      </w:r>
      <w:r>
        <w:rPr>
          <w:rFonts w:ascii="Times New Roman" w:hAnsi="Times New Roman" w:cs="Times New Roman"/>
          <w:vertAlign w:val="superscript"/>
          <w:lang w:val="en-GB"/>
        </w:rPr>
        <w:t>241</w:t>
      </w:r>
      <w:r>
        <w:rPr>
          <w:rFonts w:ascii="Times New Roman" w:hAnsi="Times New Roman" w:cs="Times New Roman"/>
          <w:lang w:val="en-GB"/>
        </w:rPr>
        <w:t>Am</w:t>
      </w:r>
      <w:r w:rsidR="00B21BDE">
        <w:rPr>
          <w:rFonts w:ascii="Times New Roman" w:hAnsi="Times New Roman" w:cs="Times New Roman"/>
          <w:lang w:val="en-GB"/>
        </w:rPr>
        <w:t xml:space="preserve"> </w:t>
      </w:r>
      <w:proofErr w:type="gramStart"/>
      <w:r>
        <w:rPr>
          <w:rFonts w:ascii="Times New Roman" w:hAnsi="Times New Roman" w:cs="Times New Roman"/>
          <w:lang w:val="en-GB"/>
        </w:rPr>
        <w:t xml:space="preserve">and </w:t>
      </w:r>
      <w:r w:rsidRPr="00E115BC">
        <w:rPr>
          <w:rFonts w:ascii="Times New Roman" w:hAnsi="Times New Roman" w:cs="Times New Roman"/>
          <w:vertAlign w:val="superscript"/>
          <w:lang w:val="en-GB"/>
        </w:rPr>
        <w:t xml:space="preserve"> 60</w:t>
      </w:r>
      <w:r w:rsidRPr="00E115BC">
        <w:rPr>
          <w:rFonts w:ascii="Times New Roman" w:hAnsi="Times New Roman" w:cs="Times New Roman"/>
          <w:lang w:val="en-GB"/>
        </w:rPr>
        <w:t>Co</w:t>
      </w:r>
      <w:proofErr w:type="gramEnd"/>
      <w:r>
        <w:rPr>
          <w:rFonts w:ascii="Times New Roman" w:hAnsi="Times New Roman" w:cs="Times New Roman"/>
          <w:lang w:val="en-GB"/>
        </w:rPr>
        <w:t xml:space="preserve"> </w:t>
      </w:r>
      <w:r w:rsidR="00242DB1">
        <w:rPr>
          <w:rFonts w:ascii="Times New Roman" w:hAnsi="Times New Roman" w:cs="Times New Roman"/>
          <w:lang w:val="en-GB"/>
        </w:rPr>
        <w:t xml:space="preserve">in </w:t>
      </w:r>
      <w:r>
        <w:rPr>
          <w:rFonts w:ascii="Times New Roman" w:hAnsi="Times New Roman" w:cs="Times New Roman"/>
          <w:lang w:val="en-GB"/>
        </w:rPr>
        <w:t>radiation protection</w:t>
      </w:r>
      <w:r w:rsidR="00D55769">
        <w:rPr>
          <w:rFonts w:ascii="Times New Roman" w:hAnsi="Times New Roman" w:cs="Times New Roman"/>
          <w:lang w:val="en-GB"/>
        </w:rPr>
        <w:t xml:space="preserve"> </w:t>
      </w:r>
      <w:r w:rsidR="00242DB1">
        <w:rPr>
          <w:rFonts w:ascii="Times New Roman" w:hAnsi="Times New Roman" w:cs="Times New Roman"/>
          <w:lang w:val="en-GB"/>
        </w:rPr>
        <w:t>levels</w:t>
      </w:r>
      <w:r w:rsidR="00543CFA">
        <w:rPr>
          <w:rFonts w:ascii="Times New Roman" w:hAnsi="Times New Roman" w:cs="Times New Roman"/>
          <w:lang w:val="en-GB"/>
        </w:rPr>
        <w:t xml:space="preserve"> should fulfil</w:t>
      </w:r>
      <w:r w:rsidR="00242DB1">
        <w:rPr>
          <w:rFonts w:ascii="Times New Roman" w:hAnsi="Times New Roman" w:cs="Times New Roman"/>
          <w:lang w:val="en-GB"/>
        </w:rPr>
        <w:t xml:space="preserve"> the</w:t>
      </w:r>
      <w:r w:rsidR="00D55769">
        <w:rPr>
          <w:rFonts w:ascii="Times New Roman" w:hAnsi="Times New Roman" w:cs="Times New Roman"/>
          <w:lang w:val="en-GB"/>
        </w:rPr>
        <w:t xml:space="preserve"> requirements of </w:t>
      </w:r>
      <w:r>
        <w:rPr>
          <w:rFonts w:ascii="Times New Roman" w:hAnsi="Times New Roman" w:cs="Times New Roman"/>
          <w:lang w:val="en-GB"/>
        </w:rPr>
        <w:t xml:space="preserve"> ISO 4037-1:2019 and</w:t>
      </w:r>
      <w:r w:rsidR="00242DB1">
        <w:rPr>
          <w:rFonts w:ascii="Times New Roman" w:hAnsi="Times New Roman" w:cs="Times New Roman"/>
          <w:lang w:val="en-GB"/>
        </w:rPr>
        <w:t xml:space="preserve"> the</w:t>
      </w:r>
      <w:r>
        <w:rPr>
          <w:rFonts w:ascii="Times New Roman" w:hAnsi="Times New Roman" w:cs="Times New Roman"/>
          <w:lang w:val="en-GB"/>
        </w:rPr>
        <w:t xml:space="preserve"> ISO4037-2:2019. </w:t>
      </w:r>
      <w:r w:rsidR="00AE6E01" w:rsidRPr="00E115BC">
        <w:rPr>
          <w:rFonts w:ascii="Times New Roman" w:hAnsi="Times New Roman" w:cs="Times New Roman"/>
          <w:lang w:val="en-US"/>
        </w:rPr>
        <w:t xml:space="preserve">The reference points for chambers are described in table 3. </w:t>
      </w:r>
      <w:r w:rsidR="00AE6E01" w:rsidRPr="00E115BC">
        <w:rPr>
          <w:rFonts w:ascii="Times New Roman" w:hAnsi="Times New Roman" w:cs="Times New Roman"/>
          <w:lang w:val="en-GB"/>
        </w:rPr>
        <w:t>For the chamber setup, the marking on the stem shall be oriente</w:t>
      </w:r>
      <w:r w:rsidR="00D73F3B">
        <w:rPr>
          <w:rFonts w:ascii="Times New Roman" w:hAnsi="Times New Roman" w:cs="Times New Roman"/>
          <w:lang w:val="en-GB"/>
        </w:rPr>
        <w:t xml:space="preserve">d facing the radiation source and </w:t>
      </w:r>
      <w:r w:rsidR="00AE7653">
        <w:rPr>
          <w:rFonts w:ascii="Times New Roman" w:hAnsi="Times New Roman" w:cs="Times New Roman"/>
          <w:lang w:val="en-US"/>
        </w:rPr>
        <w:t xml:space="preserve">placed free in </w:t>
      </w:r>
      <w:r w:rsidR="00AE6E01" w:rsidRPr="00E115BC">
        <w:rPr>
          <w:rFonts w:ascii="Times New Roman" w:hAnsi="Times New Roman" w:cs="Times New Roman"/>
          <w:lang w:val="en-US"/>
        </w:rPr>
        <w:t xml:space="preserve">air. </w:t>
      </w:r>
      <w:r w:rsidR="00242DB1">
        <w:rPr>
          <w:rFonts w:ascii="Times New Roman" w:hAnsi="Times New Roman" w:cs="Times New Roman"/>
          <w:lang w:val="en-US"/>
        </w:rPr>
        <w:t xml:space="preserve">In order to reduce the uncertainty due to the beam radial non-homogeneity, the diameter of the useful beam cross-section should be at least twice the chamber diameter. To minimize the contribution of scattered radiation, the presence of scattering objects in the useful beam (except required holders of </w:t>
      </w:r>
      <w:r w:rsidR="00242DB1" w:rsidRPr="005C50E6">
        <w:rPr>
          <w:rFonts w:ascii="Times New Roman" w:hAnsi="Times New Roman" w:cs="Times New Roman"/>
          <w:lang w:val="en-US"/>
        </w:rPr>
        <w:t>light materials</w:t>
      </w:r>
      <w:r w:rsidR="00242DB1">
        <w:rPr>
          <w:rFonts w:ascii="Times New Roman" w:hAnsi="Times New Roman" w:cs="Times New Roman"/>
          <w:lang w:val="en-US"/>
        </w:rPr>
        <w:t xml:space="preserve"> and small sections, the chamber stem and the temperature probe) should be reduced as far as possible</w:t>
      </w:r>
      <w:r w:rsidR="00D55769">
        <w:rPr>
          <w:rFonts w:ascii="Times New Roman" w:hAnsi="Times New Roman" w:cs="Times New Roman"/>
          <w:lang w:val="en-US"/>
        </w:rPr>
        <w:t>.</w:t>
      </w:r>
    </w:p>
    <w:p w14:paraId="18DCD1F8" w14:textId="68828944"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The calibration coefficients for the transfer chambers should be given in terms of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 per charge in units of </w:t>
      </w:r>
      <w:proofErr w:type="spellStart"/>
      <w:r w:rsidRPr="00E115BC">
        <w:rPr>
          <w:rFonts w:ascii="Times New Roman" w:hAnsi="Times New Roman" w:cs="Times New Roman"/>
          <w:lang w:val="en-GB"/>
        </w:rPr>
        <w:t>Gy</w:t>
      </w:r>
      <w:proofErr w:type="spellEnd"/>
      <w:r w:rsidRPr="00E115BC">
        <w:rPr>
          <w:rFonts w:ascii="Times New Roman" w:hAnsi="Times New Roman" w:cs="Times New Roman"/>
          <w:lang w:val="en-GB"/>
        </w:rPr>
        <w:t xml:space="preserve">/C and corrected to standard conditions of air temperature </w:t>
      </w:r>
      <w:r w:rsidR="009E1598">
        <w:rPr>
          <w:rFonts w:ascii="Times New Roman" w:hAnsi="Times New Roman" w:cs="Times New Roman"/>
          <w:lang w:val="en-GB"/>
        </w:rPr>
        <w:t xml:space="preserve">and pressure; </w:t>
      </w:r>
      <w:r w:rsidR="009E1598" w:rsidRPr="009E1598">
        <w:rPr>
          <w:rFonts w:ascii="Times New Roman" w:hAnsi="Times New Roman" w:cs="Times New Roman"/>
          <w:i/>
          <w:lang w:val="en-GB"/>
        </w:rPr>
        <w:t xml:space="preserve">T </w:t>
      </w:r>
      <w:r w:rsidR="00AE7653">
        <w:rPr>
          <w:rFonts w:ascii="Times New Roman" w:hAnsi="Times New Roman" w:cs="Times New Roman"/>
          <w:lang w:val="en-GB"/>
        </w:rPr>
        <w:t>= 293.</w:t>
      </w:r>
      <w:r w:rsidR="009E1598">
        <w:rPr>
          <w:rFonts w:ascii="Times New Roman" w:hAnsi="Times New Roman" w:cs="Times New Roman"/>
          <w:lang w:val="en-GB"/>
        </w:rPr>
        <w:t xml:space="preserve">15 K and </w:t>
      </w:r>
      <w:r w:rsidR="009E1598" w:rsidRPr="009E1598">
        <w:rPr>
          <w:rFonts w:ascii="Times New Roman" w:hAnsi="Times New Roman" w:cs="Times New Roman"/>
          <w:i/>
          <w:lang w:val="en-GB"/>
        </w:rPr>
        <w:t>p</w:t>
      </w:r>
      <w:r w:rsidR="00AE7653">
        <w:rPr>
          <w:rFonts w:ascii="Times New Roman" w:hAnsi="Times New Roman" w:cs="Times New Roman"/>
          <w:lang w:val="en-GB"/>
        </w:rPr>
        <w:t xml:space="preserve"> = 101.</w:t>
      </w:r>
      <w:r w:rsidRPr="00E115BC">
        <w:rPr>
          <w:rFonts w:ascii="Times New Roman" w:hAnsi="Times New Roman" w:cs="Times New Roman"/>
          <w:lang w:val="en-GB"/>
        </w:rPr>
        <w:t xml:space="preserve">325 </w:t>
      </w:r>
      <w:proofErr w:type="spellStart"/>
      <w:r w:rsidRPr="00E115BC">
        <w:rPr>
          <w:rFonts w:ascii="Times New Roman" w:hAnsi="Times New Roman" w:cs="Times New Roman"/>
          <w:lang w:val="en-GB"/>
        </w:rPr>
        <w:t>kPa</w:t>
      </w:r>
      <w:proofErr w:type="spellEnd"/>
      <w:r w:rsidRPr="00E115BC">
        <w:rPr>
          <w:rFonts w:ascii="Times New Roman" w:hAnsi="Times New Roman" w:cs="Times New Roman"/>
          <w:lang w:val="en-GB"/>
        </w:rPr>
        <w:t>. The reference conditions for relative humidity (RH = 50%) will not be corrected for the measurements performed between 20 and 80% RH. Each laboratory will use their own equipment to measure environmental conditions and ensure traceability for those measurements.</w:t>
      </w:r>
    </w:p>
    <w:p w14:paraId="5DDD9328"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9" w:name="_Toc165107316"/>
      <w:r w:rsidRPr="00E115BC">
        <w:rPr>
          <w:rFonts w:ascii="Times New Roman" w:hAnsi="Times New Roman" w:cs="Times New Roman"/>
          <w:lang w:val="en-GB"/>
        </w:rPr>
        <w:t>Reference value</w:t>
      </w:r>
      <w:bookmarkEnd w:id="9"/>
    </w:p>
    <w:p w14:paraId="18635A33" w14:textId="43FF2CFE" w:rsidR="00AE6E01" w:rsidRDefault="003861A9" w:rsidP="00D73F3B">
      <w:pPr>
        <w:pStyle w:val="Brdtext"/>
        <w:rPr>
          <w:rFonts w:ascii="Times New Roman" w:hAnsi="Times New Roman" w:cs="Times New Roman"/>
          <w:lang w:val="en-GB"/>
        </w:rPr>
      </w:pPr>
      <w:r>
        <w:rPr>
          <w:rFonts w:ascii="Times New Roman" w:hAnsi="Times New Roman" w:cs="Times New Roman"/>
          <w:lang w:val="en-GB"/>
        </w:rPr>
        <w:t xml:space="preserve">NPL, as primary laboratory, </w:t>
      </w:r>
      <w:r w:rsidR="00AE6E01" w:rsidRPr="00E115BC">
        <w:rPr>
          <w:rFonts w:ascii="Times New Roman" w:hAnsi="Times New Roman" w:cs="Times New Roman"/>
          <w:lang w:val="en-GB"/>
        </w:rPr>
        <w:t xml:space="preserve">will provide </w:t>
      </w:r>
      <w:r w:rsidR="00242DB1">
        <w:rPr>
          <w:rFonts w:ascii="Times New Roman" w:hAnsi="Times New Roman" w:cs="Times New Roman"/>
          <w:lang w:val="en-GB"/>
        </w:rPr>
        <w:t xml:space="preserve">the </w:t>
      </w:r>
      <w:r w:rsidR="00AE6E01" w:rsidRPr="00E115BC">
        <w:rPr>
          <w:rFonts w:ascii="Times New Roman" w:hAnsi="Times New Roman" w:cs="Times New Roman"/>
          <w:lang w:val="en-GB"/>
        </w:rPr>
        <w:t>reference value</w:t>
      </w:r>
      <w:r w:rsidR="00242DB1">
        <w:rPr>
          <w:rFonts w:ascii="Times New Roman" w:hAnsi="Times New Roman" w:cs="Times New Roman"/>
          <w:lang w:val="en-GB"/>
        </w:rPr>
        <w:t>s</w:t>
      </w:r>
      <w:r w:rsidR="00AE6E01" w:rsidRPr="00E115BC">
        <w:rPr>
          <w:rFonts w:ascii="Times New Roman" w:hAnsi="Times New Roman" w:cs="Times New Roman"/>
          <w:lang w:val="en-GB"/>
        </w:rPr>
        <w:t xml:space="preserve"> for this comparison. All other results will be compared to th</w:t>
      </w:r>
      <w:r w:rsidR="000C1729">
        <w:rPr>
          <w:rFonts w:ascii="Times New Roman" w:hAnsi="Times New Roman" w:cs="Times New Roman"/>
          <w:lang w:val="en-GB"/>
        </w:rPr>
        <w:t>ese</w:t>
      </w:r>
      <w:r w:rsidR="00AE6E01" w:rsidRPr="00E115BC">
        <w:rPr>
          <w:rFonts w:ascii="Times New Roman" w:hAnsi="Times New Roman" w:cs="Times New Roman"/>
          <w:lang w:val="en-GB"/>
        </w:rPr>
        <w:t xml:space="preserve"> value</w:t>
      </w:r>
      <w:r w:rsidR="000C1729">
        <w:rPr>
          <w:rFonts w:ascii="Times New Roman" w:hAnsi="Times New Roman" w:cs="Times New Roman"/>
          <w:lang w:val="en-GB"/>
        </w:rPr>
        <w:t>s</w:t>
      </w:r>
      <w:r w:rsidR="00AE6E01" w:rsidRPr="00E115BC">
        <w:rPr>
          <w:rFonts w:ascii="Times New Roman" w:hAnsi="Times New Roman" w:cs="Times New Roman"/>
          <w:lang w:val="en-GB"/>
        </w:rPr>
        <w:t xml:space="preserve">. The </w:t>
      </w:r>
      <w:r w:rsidR="00D55769">
        <w:rPr>
          <w:rFonts w:ascii="Times New Roman" w:hAnsi="Times New Roman" w:cs="Times New Roman"/>
          <w:lang w:val="en-GB"/>
        </w:rPr>
        <w:t>r</w:t>
      </w:r>
      <w:r w:rsidR="00AE6E01" w:rsidRPr="00E115BC">
        <w:rPr>
          <w:rFonts w:ascii="Times New Roman" w:hAnsi="Times New Roman" w:cs="Times New Roman"/>
          <w:lang w:val="en-GB"/>
        </w:rPr>
        <w:t>eference values wi</w:t>
      </w:r>
      <w:r w:rsidR="00415E5C">
        <w:rPr>
          <w:rFonts w:ascii="Times New Roman" w:hAnsi="Times New Roman" w:cs="Times New Roman"/>
          <w:lang w:val="en-GB"/>
        </w:rPr>
        <w:t xml:space="preserve">ll be </w:t>
      </w:r>
      <w:r w:rsidR="00132917">
        <w:rPr>
          <w:rFonts w:ascii="Times New Roman" w:hAnsi="Times New Roman" w:cs="Times New Roman"/>
          <w:lang w:val="en-GB"/>
        </w:rPr>
        <w:t xml:space="preserve">determined </w:t>
      </w:r>
      <w:r w:rsidR="00415E5C">
        <w:rPr>
          <w:rFonts w:ascii="Times New Roman" w:hAnsi="Times New Roman" w:cs="Times New Roman"/>
          <w:lang w:val="en-GB"/>
        </w:rPr>
        <w:t>separately for</w:t>
      </w:r>
      <w:r w:rsidR="00AE6E01" w:rsidRPr="00E115BC">
        <w:rPr>
          <w:rFonts w:ascii="Times New Roman" w:hAnsi="Times New Roman" w:cs="Times New Roman"/>
          <w:lang w:val="en-GB"/>
        </w:rPr>
        <w:t xml:space="preserve"> each chamber </w:t>
      </w:r>
      <w:r w:rsidR="000C1729">
        <w:rPr>
          <w:rFonts w:ascii="Times New Roman" w:hAnsi="Times New Roman" w:cs="Times New Roman"/>
          <w:lang w:val="en-GB"/>
        </w:rPr>
        <w:t xml:space="preserve">and radiation quality </w:t>
      </w:r>
      <w:r w:rsidR="00AE6E01" w:rsidRPr="00E115BC">
        <w:rPr>
          <w:rFonts w:ascii="Times New Roman" w:hAnsi="Times New Roman" w:cs="Times New Roman"/>
          <w:lang w:val="en-GB"/>
        </w:rPr>
        <w:t xml:space="preserve">and the values reported by </w:t>
      </w:r>
      <w:r w:rsidR="00415E5C">
        <w:rPr>
          <w:rFonts w:ascii="Times New Roman" w:hAnsi="Times New Roman" w:cs="Times New Roman"/>
          <w:lang w:val="en-GB"/>
        </w:rPr>
        <w:t>other laboratories</w:t>
      </w:r>
      <w:r w:rsidR="00AE6E01" w:rsidRPr="00E115BC">
        <w:rPr>
          <w:rFonts w:ascii="Times New Roman" w:hAnsi="Times New Roman" w:cs="Times New Roman"/>
          <w:lang w:val="en-GB"/>
        </w:rPr>
        <w:t xml:space="preserve"> will be compared to the reference value by calculating a ratio betwe</w:t>
      </w:r>
      <w:r w:rsidR="00D73F3B">
        <w:rPr>
          <w:rFonts w:ascii="Times New Roman" w:hAnsi="Times New Roman" w:cs="Times New Roman"/>
          <w:lang w:val="en-GB"/>
        </w:rPr>
        <w:t>en calibration coefficients</w:t>
      </w:r>
      <w:r w:rsidR="00AE6E01" w:rsidRPr="00E115BC">
        <w:rPr>
          <w:rFonts w:ascii="Times New Roman" w:hAnsi="Times New Roman" w:cs="Times New Roman"/>
          <w:lang w:val="en-GB"/>
        </w:rPr>
        <w:t xml:space="preserve">, e.g. </w:t>
      </w:r>
      <w:proofErr w:type="spellStart"/>
      <w:r w:rsidR="00AE6E01" w:rsidRPr="00E115BC">
        <w:rPr>
          <w:rFonts w:ascii="Times New Roman" w:hAnsi="Times New Roman" w:cs="Times New Roman"/>
          <w:i/>
          <w:iCs/>
          <w:lang w:val="en-GB"/>
        </w:rPr>
        <w:t>N</w:t>
      </w:r>
      <w:r w:rsidR="00415E5C">
        <w:rPr>
          <w:rFonts w:ascii="Times New Roman" w:hAnsi="Times New Roman" w:cs="Times New Roman"/>
          <w:i/>
          <w:iCs/>
          <w:vertAlign w:val="subscript"/>
          <w:lang w:val="en-GB"/>
        </w:rPr>
        <w:t>K</w:t>
      </w:r>
      <w:proofErr w:type="gramStart"/>
      <w:r w:rsidR="00D73F3B">
        <w:rPr>
          <w:rFonts w:ascii="Times New Roman" w:hAnsi="Times New Roman" w:cs="Times New Roman"/>
          <w:i/>
          <w:iCs/>
          <w:vertAlign w:val="subscript"/>
          <w:lang w:val="en-GB"/>
        </w:rPr>
        <w:t>,</w:t>
      </w:r>
      <w:r w:rsidR="00A90693">
        <w:rPr>
          <w:rFonts w:ascii="Times New Roman" w:hAnsi="Times New Roman" w:cs="Times New Roman"/>
          <w:i/>
          <w:iCs/>
          <w:vertAlign w:val="subscript"/>
          <w:lang w:val="en-GB"/>
        </w:rPr>
        <w:t>LabX</w:t>
      </w:r>
      <w:proofErr w:type="spellEnd"/>
      <w:proofErr w:type="gramEnd"/>
      <w:r w:rsidR="00AE6E01" w:rsidRPr="00E115BC">
        <w:rPr>
          <w:rFonts w:ascii="Times New Roman" w:hAnsi="Times New Roman" w:cs="Times New Roman"/>
          <w:i/>
          <w:iCs/>
          <w:lang w:val="en-GB"/>
        </w:rPr>
        <w:t>/N</w:t>
      </w:r>
      <w:r w:rsidR="00415E5C">
        <w:rPr>
          <w:rFonts w:ascii="Times New Roman" w:hAnsi="Times New Roman" w:cs="Times New Roman"/>
          <w:i/>
          <w:iCs/>
          <w:vertAlign w:val="subscript"/>
          <w:lang w:val="en-GB"/>
        </w:rPr>
        <w:t>K</w:t>
      </w:r>
      <w:r w:rsidR="00AE6E01" w:rsidRPr="00E115BC">
        <w:rPr>
          <w:rFonts w:ascii="Times New Roman" w:hAnsi="Times New Roman" w:cs="Times New Roman"/>
          <w:i/>
          <w:iCs/>
          <w:vertAlign w:val="subscript"/>
          <w:lang w:val="en-GB"/>
        </w:rPr>
        <w:t>,</w:t>
      </w:r>
      <w:r w:rsidR="00A90693">
        <w:rPr>
          <w:rFonts w:ascii="Times New Roman" w:hAnsi="Times New Roman" w:cs="Times New Roman"/>
          <w:i/>
          <w:iCs/>
          <w:vertAlign w:val="subscript"/>
          <w:lang w:val="en-GB"/>
        </w:rPr>
        <w:t>NPL</w:t>
      </w:r>
      <w:r w:rsidR="00AE6E01" w:rsidRPr="00E115BC">
        <w:rPr>
          <w:rFonts w:ascii="Times New Roman" w:hAnsi="Times New Roman" w:cs="Times New Roman"/>
          <w:lang w:val="en-GB"/>
        </w:rPr>
        <w:t xml:space="preserve"> </w:t>
      </w:r>
    </w:p>
    <w:p w14:paraId="368802E3"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10" w:name="_Toc165107317"/>
      <w:r w:rsidRPr="00E115BC">
        <w:rPr>
          <w:rFonts w:ascii="Times New Roman" w:hAnsi="Times New Roman" w:cs="Times New Roman"/>
          <w:lang w:val="en-GB"/>
        </w:rPr>
        <w:t>Determination of the calibration coefficient</w:t>
      </w:r>
      <w:bookmarkEnd w:id="10"/>
    </w:p>
    <w:p w14:paraId="000B8FBF" w14:textId="77777777" w:rsidR="003861A9" w:rsidRDefault="00AE6E01" w:rsidP="00AE6E01">
      <w:pPr>
        <w:pStyle w:val="Brdtext"/>
        <w:rPr>
          <w:rFonts w:ascii="Times New Roman" w:hAnsi="Times New Roman" w:cs="Times New Roman"/>
          <w:lang w:val="en-US"/>
        </w:rPr>
      </w:pPr>
      <w:r w:rsidRPr="00E115BC">
        <w:rPr>
          <w:rFonts w:ascii="Times New Roman" w:hAnsi="Times New Roman" w:cs="Times New Roman"/>
          <w:lang w:val="en-US"/>
        </w:rPr>
        <w:t xml:space="preserve">Each laboratory details their own procedure or refers to international practices/ </w:t>
      </w:r>
      <w:r w:rsidRPr="005D078D">
        <w:rPr>
          <w:rFonts w:ascii="Times New Roman" w:hAnsi="Times New Roman" w:cs="Times New Roman"/>
          <w:lang w:val="en-US"/>
        </w:rPr>
        <w:t xml:space="preserve">guidance followed when performing the calibration. </w:t>
      </w:r>
    </w:p>
    <w:p w14:paraId="1AE38653" w14:textId="19534B62" w:rsidR="00AE6E01" w:rsidRPr="005D078D" w:rsidRDefault="00AE6E01" w:rsidP="00AE6E01">
      <w:pPr>
        <w:pStyle w:val="Brdtext"/>
        <w:rPr>
          <w:rFonts w:ascii="Times New Roman" w:hAnsi="Times New Roman" w:cs="Times New Roman"/>
          <w:lang w:val="en-US"/>
        </w:rPr>
      </w:pPr>
      <w:r w:rsidRPr="005D078D">
        <w:rPr>
          <w:rFonts w:ascii="Times New Roman" w:hAnsi="Times New Roman" w:cs="Times New Roman"/>
          <w:lang w:val="en-US"/>
        </w:rPr>
        <w:t xml:space="preserve">Typically for </w:t>
      </w:r>
      <w:r w:rsidR="000F22A1" w:rsidRPr="005D078D">
        <w:rPr>
          <w:rFonts w:ascii="Times New Roman" w:hAnsi="Times New Roman" w:cs="Times New Roman"/>
          <w:lang w:val="en-US"/>
        </w:rPr>
        <w:t xml:space="preserve">air </w:t>
      </w:r>
      <w:proofErr w:type="spellStart"/>
      <w:r w:rsidR="000F22A1" w:rsidRPr="005D078D">
        <w:rPr>
          <w:rFonts w:ascii="Times New Roman" w:hAnsi="Times New Roman" w:cs="Times New Roman"/>
          <w:lang w:val="en-US"/>
        </w:rPr>
        <w:t>kerma</w:t>
      </w:r>
      <w:proofErr w:type="spellEnd"/>
      <w:r w:rsidR="000F22A1" w:rsidRPr="005D078D">
        <w:rPr>
          <w:rFonts w:ascii="Times New Roman" w:hAnsi="Times New Roman" w:cs="Times New Roman"/>
          <w:lang w:val="en-US"/>
        </w:rPr>
        <w:t xml:space="preserve"> free in air</w:t>
      </w:r>
      <w:r w:rsidRPr="005D078D">
        <w:rPr>
          <w:rFonts w:ascii="Times New Roman" w:hAnsi="Times New Roman" w:cs="Times New Roman"/>
          <w:lang w:val="en-US"/>
        </w:rPr>
        <w:t>,</w:t>
      </w:r>
      <w:r w:rsidR="00AE7653">
        <w:rPr>
          <w:rFonts w:ascii="Times New Roman" w:hAnsi="Times New Roman" w:cs="Times New Roman"/>
          <w:lang w:val="en-US"/>
        </w:rPr>
        <w:t xml:space="preserve"> Secondary Standards Dosimetry </w:t>
      </w:r>
      <w:proofErr w:type="gramStart"/>
      <w:r w:rsidR="00AE7653">
        <w:rPr>
          <w:rFonts w:ascii="Times New Roman" w:hAnsi="Times New Roman" w:cs="Times New Roman"/>
          <w:lang w:val="en-US"/>
        </w:rPr>
        <w:t xml:space="preserve">Laboratories </w:t>
      </w:r>
      <w:r w:rsidRPr="005D078D">
        <w:rPr>
          <w:rFonts w:ascii="Times New Roman" w:hAnsi="Times New Roman" w:cs="Times New Roman"/>
          <w:lang w:val="en-US"/>
        </w:rPr>
        <w:t xml:space="preserve"> </w:t>
      </w:r>
      <w:r w:rsidR="00AE7653">
        <w:rPr>
          <w:rFonts w:ascii="Times New Roman" w:hAnsi="Times New Roman" w:cs="Times New Roman"/>
          <w:lang w:val="en-US"/>
        </w:rPr>
        <w:t>(</w:t>
      </w:r>
      <w:proofErr w:type="gramEnd"/>
      <w:r w:rsidRPr="005D078D">
        <w:rPr>
          <w:rFonts w:ascii="Times New Roman" w:hAnsi="Times New Roman" w:cs="Times New Roman"/>
          <w:lang w:val="en-US"/>
        </w:rPr>
        <w:t>SSDL</w:t>
      </w:r>
      <w:r w:rsidR="00132917">
        <w:rPr>
          <w:rFonts w:ascii="Times New Roman" w:hAnsi="Times New Roman" w:cs="Times New Roman"/>
          <w:lang w:val="en-US"/>
        </w:rPr>
        <w:t>s</w:t>
      </w:r>
      <w:r w:rsidR="00AE7653">
        <w:rPr>
          <w:rFonts w:ascii="Times New Roman" w:hAnsi="Times New Roman" w:cs="Times New Roman"/>
          <w:lang w:val="en-US"/>
        </w:rPr>
        <w:t>)</w:t>
      </w:r>
      <w:r w:rsidRPr="005D078D">
        <w:rPr>
          <w:rFonts w:ascii="Times New Roman" w:hAnsi="Times New Roman" w:cs="Times New Roman"/>
          <w:lang w:val="en-US"/>
        </w:rPr>
        <w:t xml:space="preserve"> establish </w:t>
      </w:r>
      <w:r w:rsidR="00132917">
        <w:rPr>
          <w:rFonts w:ascii="Times New Roman" w:hAnsi="Times New Roman" w:cs="Times New Roman"/>
          <w:lang w:val="en-US"/>
        </w:rPr>
        <w:t>the</w:t>
      </w:r>
      <w:r w:rsidRPr="005D078D">
        <w:rPr>
          <w:rFonts w:ascii="Times New Roman" w:hAnsi="Times New Roman" w:cs="Times New Roman"/>
          <w:lang w:val="en-US"/>
        </w:rPr>
        <w:t xml:space="preserve"> reference </w:t>
      </w:r>
      <w:r w:rsidR="000F22A1" w:rsidRPr="005D078D">
        <w:rPr>
          <w:rFonts w:ascii="Times New Roman" w:hAnsi="Times New Roman" w:cs="Times New Roman"/>
          <w:lang w:val="en-US"/>
        </w:rPr>
        <w:t xml:space="preserve">air </w:t>
      </w:r>
      <w:proofErr w:type="spellStart"/>
      <w:r w:rsidR="000F22A1" w:rsidRPr="005D078D">
        <w:rPr>
          <w:rFonts w:ascii="Times New Roman" w:hAnsi="Times New Roman" w:cs="Times New Roman"/>
          <w:lang w:val="en-US"/>
        </w:rPr>
        <w:t>kerma</w:t>
      </w:r>
      <w:proofErr w:type="spellEnd"/>
      <w:r w:rsidR="00132917">
        <w:rPr>
          <w:rFonts w:ascii="Times New Roman" w:hAnsi="Times New Roman" w:cs="Times New Roman"/>
          <w:lang w:val="en-US"/>
        </w:rPr>
        <w:t xml:space="preserve"> rate</w:t>
      </w:r>
      <w:r w:rsidRPr="005D078D">
        <w:rPr>
          <w:rFonts w:ascii="Times New Roman" w:hAnsi="Times New Roman" w:cs="Times New Roman"/>
          <w:lang w:val="en-US"/>
        </w:rPr>
        <w:t xml:space="preserve"> </w:t>
      </w:r>
      <m:oMath>
        <m:acc>
          <m:accPr>
            <m:chr m:val="̇"/>
            <m:ctrlPr>
              <w:rPr>
                <w:rFonts w:ascii="Cambria Math" w:hAnsi="Cambria Math" w:cs="Times New Roman"/>
                <w:i/>
                <w:lang w:val="en-US"/>
              </w:rPr>
            </m:ctrlPr>
          </m:accPr>
          <m:e>
            <m:r>
              <w:rPr>
                <w:rFonts w:ascii="Cambria Math" w:hAnsi="Cambria Math" w:cs="Times New Roman"/>
                <w:lang w:val="en-US"/>
              </w:rPr>
              <m:t>K</m:t>
            </m:r>
          </m:e>
        </m:acc>
      </m:oMath>
      <w:r w:rsidRPr="005D078D">
        <w:rPr>
          <w:rFonts w:ascii="Times New Roman" w:hAnsi="Times New Roman" w:cs="Times New Roman"/>
          <w:lang w:val="en-US"/>
        </w:rPr>
        <w:t xml:space="preserve"> at their facilities in accordance with their own procedure following an equation such as:</w:t>
      </w:r>
    </w:p>
    <w:p w14:paraId="25A4D90C" w14:textId="57CC0672" w:rsidR="00AE6E01" w:rsidRPr="005D078D" w:rsidRDefault="00AE6E01" w:rsidP="00AE6E01">
      <w:pPr>
        <w:pStyle w:val="Brdtext"/>
        <w:tabs>
          <w:tab w:val="center" w:pos="4536"/>
          <w:tab w:val="right" w:pos="9072"/>
        </w:tabs>
        <w:rPr>
          <w:rFonts w:ascii="Times New Roman" w:hAnsi="Times New Roman" w:cs="Times New Roman"/>
          <w:lang w:val="sv-SE"/>
        </w:rPr>
      </w:pPr>
      <w:r w:rsidRPr="005D078D">
        <w:rPr>
          <w:rFonts w:ascii="Times New Roman" w:hAnsi="Times New Roman" w:cs="Times New Roman"/>
          <w:i/>
          <w:spacing w:val="-3"/>
          <w:szCs w:val="24"/>
          <w:lang w:val="en-US"/>
        </w:rPr>
        <w:tab/>
      </w:r>
      <m:oMath>
        <m:acc>
          <m:accPr>
            <m:chr m:val="̇"/>
            <m:ctrlPr>
              <w:rPr>
                <w:rFonts w:ascii="Cambria Math" w:hAnsi="Cambria Math" w:cs="Times New Roman"/>
                <w:i/>
                <w:spacing w:val="-3"/>
                <w:szCs w:val="24"/>
                <w:lang w:val="en-US"/>
              </w:rPr>
            </m:ctrlPr>
          </m:accPr>
          <m:e>
            <m:r>
              <w:rPr>
                <w:rFonts w:ascii="Cambria Math" w:hAnsi="Cambria Math" w:cs="Times New Roman"/>
                <w:spacing w:val="-3"/>
                <w:szCs w:val="24"/>
                <w:lang w:val="en-US"/>
              </w:rPr>
              <m:t>K</m:t>
            </m:r>
          </m:e>
        </m:acc>
        <m:r>
          <w:rPr>
            <w:rFonts w:ascii="Cambria Math" w:hAnsi="Cambria Math" w:cs="Times New Roman"/>
            <w:spacing w:val="-3"/>
            <w:szCs w:val="24"/>
            <w:lang w:val="sv-SE"/>
          </w:rPr>
          <m:t>=</m:t>
        </m:r>
        <m:sSub>
          <m:sSubPr>
            <m:ctrlPr>
              <w:rPr>
                <w:rFonts w:ascii="Cambria Math" w:hAnsi="Cambria Math" w:cs="Times New Roman"/>
                <w:i/>
                <w:spacing w:val="-3"/>
                <w:szCs w:val="24"/>
                <w:lang w:val="en-US"/>
              </w:rPr>
            </m:ctrlPr>
          </m:sSubPr>
          <m:e>
            <m:r>
              <w:rPr>
                <w:rFonts w:ascii="Cambria Math" w:hAnsi="Cambria Math" w:cs="Times New Roman"/>
                <w:spacing w:val="-3"/>
                <w:szCs w:val="24"/>
                <w:lang w:val="en-US"/>
              </w:rPr>
              <m:t>N</m:t>
            </m:r>
          </m:e>
          <m:sub>
            <m:r>
              <m:rPr>
                <m:nor/>
              </m:rPr>
              <w:rPr>
                <w:rFonts w:ascii="Times New Roman" w:hAnsi="Times New Roman" w:cs="Times New Roman"/>
                <w:i/>
                <w:spacing w:val="-3"/>
                <w:szCs w:val="24"/>
                <w:lang w:val="sv-SE"/>
              </w:rPr>
              <m:t>K</m:t>
            </m:r>
            <m:r>
              <m:rPr>
                <m:nor/>
              </m:rPr>
              <w:rPr>
                <w:rFonts w:ascii="Times New Roman" w:hAnsi="Times New Roman" w:cs="Times New Roman"/>
                <w:spacing w:val="-3"/>
                <w:szCs w:val="24"/>
                <w:lang w:val="sv-SE"/>
              </w:rPr>
              <m:t>,PSDL</m:t>
            </m:r>
            <m:ctrlPr>
              <w:rPr>
                <w:rFonts w:ascii="Cambria Math" w:hAnsi="Cambria Math" w:cs="Times New Roman"/>
                <w:spacing w:val="-3"/>
                <w:szCs w:val="24"/>
                <w:lang w:val="en-US"/>
              </w:rPr>
            </m:ctrlPr>
          </m:sub>
        </m:sSub>
        <m:sSub>
          <m:sSubPr>
            <m:ctrlPr>
              <w:rPr>
                <w:rFonts w:ascii="Cambria Math" w:hAnsi="Cambria Math" w:cs="Times New Roman"/>
                <w:i/>
                <w:spacing w:val="-3"/>
                <w:szCs w:val="24"/>
                <w:lang w:val="en-US"/>
              </w:rPr>
            </m:ctrlPr>
          </m:sSubPr>
          <m:e>
            <m:r>
              <w:rPr>
                <w:rFonts w:ascii="Cambria Math" w:hAnsi="Cambria Math" w:cs="Times New Roman"/>
                <w:spacing w:val="-3"/>
                <w:szCs w:val="24"/>
                <w:lang w:val="en-US"/>
              </w:rPr>
              <m:t>I</m:t>
            </m:r>
          </m:e>
          <m:sub>
            <m:r>
              <m:rPr>
                <m:nor/>
              </m:rPr>
              <w:rPr>
                <w:rFonts w:ascii="Times New Roman" w:hAnsi="Times New Roman" w:cs="Times New Roman"/>
                <w:spacing w:val="-3"/>
                <w:szCs w:val="24"/>
                <w:lang w:val="sv-SE"/>
              </w:rPr>
              <m:t>SSDL</m:t>
            </m:r>
            <m:ctrlPr>
              <w:rPr>
                <w:rFonts w:ascii="Cambria Math" w:hAnsi="Cambria Math" w:cs="Times New Roman"/>
                <w:spacing w:val="-3"/>
                <w:szCs w:val="24"/>
                <w:lang w:val="en-US"/>
              </w:rPr>
            </m:ctrlPr>
          </m:sub>
        </m:sSub>
      </m:oMath>
      <w:r w:rsidRPr="005D078D">
        <w:rPr>
          <w:rFonts w:ascii="Times New Roman" w:hAnsi="Times New Roman" w:cs="Times New Roman"/>
          <w:i/>
          <w:spacing w:val="-3"/>
          <w:szCs w:val="24"/>
          <w:lang w:val="sv-SE"/>
        </w:rPr>
        <w:tab/>
      </w:r>
      <w:r w:rsidRPr="005D078D">
        <w:rPr>
          <w:rFonts w:ascii="Times New Roman" w:hAnsi="Times New Roman" w:cs="Times New Roman"/>
          <w:spacing w:val="-3"/>
          <w:szCs w:val="24"/>
          <w:lang w:val="sv-SE"/>
        </w:rPr>
        <w:t>(1)</w:t>
      </w:r>
    </w:p>
    <w:p w14:paraId="4027725B" w14:textId="78995844" w:rsidR="00AE6E01" w:rsidRPr="00E115BC" w:rsidRDefault="00AE6E01" w:rsidP="00AE6E01">
      <w:pPr>
        <w:pStyle w:val="Brdtext"/>
        <w:rPr>
          <w:rFonts w:ascii="Times New Roman" w:hAnsi="Times New Roman" w:cs="Times New Roman"/>
          <w:lang w:val="en-US"/>
        </w:rPr>
      </w:pPr>
      <w:r w:rsidRPr="005D078D">
        <w:rPr>
          <w:rFonts w:ascii="Times New Roman" w:hAnsi="Times New Roman" w:cs="Times New Roman"/>
          <w:lang w:val="en-US"/>
        </w:rPr>
        <w:t xml:space="preserve">where </w:t>
      </w:r>
      <w:r w:rsidRPr="005D078D">
        <w:rPr>
          <w:rFonts w:ascii="Times New Roman" w:hAnsi="Times New Roman" w:cs="Times New Roman"/>
          <w:i/>
          <w:lang w:val="en-US"/>
        </w:rPr>
        <w:t>N</w:t>
      </w:r>
      <w:r w:rsidR="000F22A1" w:rsidRPr="005D078D">
        <w:rPr>
          <w:rFonts w:ascii="Times New Roman" w:hAnsi="Times New Roman" w:cs="Times New Roman"/>
          <w:i/>
          <w:vertAlign w:val="subscript"/>
          <w:lang w:val="en-US"/>
        </w:rPr>
        <w:t>K</w:t>
      </w:r>
      <w:r w:rsidRPr="005D078D">
        <w:rPr>
          <w:rFonts w:ascii="Times New Roman" w:hAnsi="Times New Roman" w:cs="Times New Roman"/>
          <w:vertAlign w:val="subscript"/>
          <w:lang w:val="en-US"/>
        </w:rPr>
        <w:t xml:space="preserve">,PSDL </w:t>
      </w:r>
      <w:r w:rsidRPr="005D078D">
        <w:rPr>
          <w:rFonts w:ascii="Times New Roman" w:hAnsi="Times New Roman" w:cs="Times New Roman"/>
          <w:lang w:val="en-US"/>
        </w:rPr>
        <w:t>is the calibration coefficient used by the given SSDL in order to reach traceability to a primary standard</w:t>
      </w:r>
      <w:r w:rsidR="000D5198">
        <w:rPr>
          <w:rFonts w:ascii="Times New Roman" w:hAnsi="Times New Roman" w:cs="Times New Roman"/>
          <w:lang w:val="en-US"/>
        </w:rPr>
        <w:t>s</w:t>
      </w:r>
      <w:r w:rsidRPr="005D078D">
        <w:rPr>
          <w:rFonts w:ascii="Times New Roman" w:hAnsi="Times New Roman" w:cs="Times New Roman"/>
          <w:lang w:val="en-US"/>
        </w:rPr>
        <w:t xml:space="preserve"> laboratory for </w:t>
      </w:r>
      <w:r w:rsidR="00132917">
        <w:rPr>
          <w:rFonts w:ascii="Times New Roman" w:hAnsi="Times New Roman" w:cs="Times New Roman"/>
          <w:lang w:val="en-US"/>
        </w:rPr>
        <w:t xml:space="preserve">air </w:t>
      </w:r>
      <w:proofErr w:type="spellStart"/>
      <w:r w:rsidR="00132917">
        <w:rPr>
          <w:rFonts w:ascii="Times New Roman" w:hAnsi="Times New Roman" w:cs="Times New Roman"/>
          <w:lang w:val="en-US"/>
        </w:rPr>
        <w:t>kerma</w:t>
      </w:r>
      <w:proofErr w:type="spellEnd"/>
      <w:r w:rsidR="00132917">
        <w:rPr>
          <w:rFonts w:ascii="Times New Roman" w:hAnsi="Times New Roman" w:cs="Times New Roman"/>
          <w:lang w:val="en-US"/>
        </w:rPr>
        <w:t xml:space="preserve"> </w:t>
      </w:r>
      <w:r w:rsidRPr="005D078D">
        <w:rPr>
          <w:rFonts w:ascii="Times New Roman" w:hAnsi="Times New Roman" w:cs="Times New Roman"/>
          <w:lang w:val="en-US"/>
        </w:rPr>
        <w:t xml:space="preserve"> in </w:t>
      </w:r>
      <w:r w:rsidRPr="005D078D">
        <w:rPr>
          <w:rFonts w:ascii="Times New Roman" w:hAnsi="Times New Roman" w:cs="Times New Roman"/>
          <w:vertAlign w:val="superscript"/>
          <w:lang w:val="en-US"/>
        </w:rPr>
        <w:t>60</w:t>
      </w:r>
      <w:r w:rsidRPr="005D078D">
        <w:rPr>
          <w:rFonts w:ascii="Times New Roman" w:hAnsi="Times New Roman" w:cs="Times New Roman"/>
          <w:lang w:val="en-US"/>
        </w:rPr>
        <w:t xml:space="preserve">Co </w:t>
      </w:r>
      <w:r w:rsidR="00132917">
        <w:rPr>
          <w:rFonts w:ascii="Times New Roman" w:hAnsi="Times New Roman" w:cs="Times New Roman"/>
          <w:lang w:val="en-US"/>
        </w:rPr>
        <w:t>or</w:t>
      </w:r>
      <w:r w:rsidR="00132917" w:rsidRPr="002B77DE">
        <w:rPr>
          <w:rFonts w:ascii="Times New Roman" w:hAnsi="Times New Roman" w:cs="Times New Roman"/>
          <w:vertAlign w:val="superscript"/>
          <w:lang w:val="en-US"/>
        </w:rPr>
        <w:t xml:space="preserve"> 241</w:t>
      </w:r>
      <w:r w:rsidR="00132917" w:rsidRPr="00132917">
        <w:rPr>
          <w:rFonts w:ascii="Times New Roman" w:hAnsi="Times New Roman" w:cs="Times New Roman"/>
          <w:lang w:val="en-US"/>
        </w:rPr>
        <w:t>Am</w:t>
      </w:r>
      <w:r w:rsidR="00132917">
        <w:rPr>
          <w:rFonts w:ascii="Times New Roman" w:hAnsi="Times New Roman" w:cs="Times New Roman"/>
          <w:lang w:val="en-US"/>
        </w:rPr>
        <w:t xml:space="preserve"> </w:t>
      </w:r>
      <w:r w:rsidRPr="005D078D">
        <w:rPr>
          <w:rFonts w:ascii="Times New Roman" w:hAnsi="Times New Roman" w:cs="Times New Roman"/>
          <w:lang w:val="en-US"/>
        </w:rPr>
        <w:t xml:space="preserve">beams, and where </w:t>
      </w:r>
      <w:r w:rsidRPr="005D078D">
        <w:rPr>
          <w:rFonts w:ascii="Times New Roman" w:hAnsi="Times New Roman" w:cs="Times New Roman"/>
          <w:i/>
          <w:lang w:val="en-US"/>
        </w:rPr>
        <w:t>I</w:t>
      </w:r>
      <w:r w:rsidRPr="005D078D">
        <w:rPr>
          <w:rFonts w:ascii="Times New Roman" w:hAnsi="Times New Roman" w:cs="Times New Roman"/>
          <w:vertAlign w:val="subscript"/>
          <w:lang w:val="en-US"/>
        </w:rPr>
        <w:t>SSDL</w:t>
      </w:r>
      <w:r w:rsidRPr="005D078D">
        <w:rPr>
          <w:rFonts w:ascii="Times New Roman" w:hAnsi="Times New Roman" w:cs="Times New Roman"/>
          <w:lang w:val="en-US"/>
        </w:rPr>
        <w:t xml:space="preserve"> is the ionisation current measured by the SSDL with an electrometer system with traceability to electrical standards. In accordance with </w:t>
      </w:r>
      <w:r w:rsidR="00387D72" w:rsidRPr="00B23842">
        <w:rPr>
          <w:rFonts w:ascii="Times New Roman" w:hAnsi="Times New Roman" w:cs="Times New Roman"/>
          <w:lang w:val="en-US"/>
        </w:rPr>
        <w:t>ISO 4037-2:2019</w:t>
      </w:r>
      <w:r w:rsidRPr="00B23842">
        <w:rPr>
          <w:rFonts w:ascii="Times New Roman" w:hAnsi="Times New Roman" w:cs="Times New Roman"/>
          <w:lang w:val="en-US"/>
        </w:rPr>
        <w:t xml:space="preserve">, </w:t>
      </w:r>
      <w:r w:rsidRPr="00B23842">
        <w:rPr>
          <w:rFonts w:ascii="Times New Roman" w:hAnsi="Times New Roman" w:cs="Times New Roman"/>
          <w:i/>
          <w:lang w:val="en-US"/>
        </w:rPr>
        <w:t>I</w:t>
      </w:r>
      <w:r w:rsidRPr="00B23842">
        <w:rPr>
          <w:rFonts w:ascii="Times New Roman" w:hAnsi="Times New Roman" w:cs="Times New Roman"/>
          <w:vertAlign w:val="subscript"/>
          <w:lang w:val="en-US"/>
        </w:rPr>
        <w:t>SSDL</w:t>
      </w:r>
      <w:r w:rsidRPr="00B23842">
        <w:rPr>
          <w:rFonts w:ascii="Times New Roman" w:hAnsi="Times New Roman" w:cs="Times New Roman"/>
          <w:lang w:val="en-US"/>
        </w:rPr>
        <w:t xml:space="preserve"> is </w:t>
      </w:r>
      <w:r w:rsidRPr="00B23842">
        <w:rPr>
          <w:rFonts w:ascii="Times New Roman" w:hAnsi="Times New Roman" w:cs="Times New Roman"/>
          <w:lang w:val="en-US"/>
        </w:rPr>
        <w:lastRenderedPageBreak/>
        <w:t>corrected to standard conditions of air tempera</w:t>
      </w:r>
      <w:r w:rsidR="005D078D" w:rsidRPr="00B23842">
        <w:rPr>
          <w:rFonts w:ascii="Times New Roman" w:hAnsi="Times New Roman" w:cs="Times New Roman"/>
          <w:lang w:val="en-US"/>
        </w:rPr>
        <w:t>ture and pres</w:t>
      </w:r>
      <w:r w:rsidR="005D078D" w:rsidRPr="005D078D">
        <w:rPr>
          <w:rFonts w:ascii="Times New Roman" w:hAnsi="Times New Roman" w:cs="Times New Roman"/>
          <w:lang w:val="en-US"/>
        </w:rPr>
        <w:t>sure (T=20 °C and p</w:t>
      </w:r>
      <w:r w:rsidRPr="005D078D">
        <w:rPr>
          <w:rFonts w:ascii="Times New Roman" w:hAnsi="Times New Roman" w:cs="Times New Roman"/>
          <w:lang w:val="en-US"/>
        </w:rPr>
        <w:t xml:space="preserve">=101.325 </w:t>
      </w:r>
      <w:proofErr w:type="spellStart"/>
      <w:r w:rsidRPr="005D078D">
        <w:rPr>
          <w:rFonts w:ascii="Times New Roman" w:hAnsi="Times New Roman" w:cs="Times New Roman"/>
          <w:lang w:val="en-US"/>
        </w:rPr>
        <w:t>kPa</w:t>
      </w:r>
      <w:proofErr w:type="spellEnd"/>
      <w:r w:rsidRPr="005D078D">
        <w:rPr>
          <w:rFonts w:ascii="Times New Roman" w:hAnsi="Times New Roman" w:cs="Times New Roman"/>
          <w:lang w:val="en-US"/>
        </w:rPr>
        <w:t>), and if needed for relative humidity, chosen for the comparison. For the other corrections to</w:t>
      </w:r>
      <w:r w:rsidRPr="005D078D">
        <w:rPr>
          <w:rFonts w:ascii="Times New Roman" w:hAnsi="Times New Roman" w:cs="Times New Roman"/>
          <w:i/>
          <w:lang w:val="en-US"/>
        </w:rPr>
        <w:t xml:space="preserve"> I</w:t>
      </w:r>
      <w:r w:rsidRPr="005D078D">
        <w:rPr>
          <w:rFonts w:ascii="Times New Roman" w:hAnsi="Times New Roman" w:cs="Times New Roman"/>
          <w:vertAlign w:val="subscript"/>
          <w:lang w:val="en-US"/>
        </w:rPr>
        <w:t>SSDL</w:t>
      </w:r>
      <w:r w:rsidRPr="005D078D">
        <w:rPr>
          <w:rFonts w:ascii="Times New Roman" w:hAnsi="Times New Roman" w:cs="Times New Roman"/>
          <w:lang w:val="en-US"/>
        </w:rPr>
        <w:t xml:space="preserve"> a laboratory shall proceed according to their own procedure and may include e.g. the electrometer correction factor, correction for leakage, correction for distance,</w:t>
      </w:r>
      <w:r w:rsidR="002B77DE">
        <w:rPr>
          <w:rFonts w:ascii="Times New Roman" w:hAnsi="Times New Roman" w:cs="Times New Roman"/>
          <w:lang w:val="en-US"/>
        </w:rPr>
        <w:t xml:space="preserve"> correction for lack of saturation, correction for ion recombination</w:t>
      </w:r>
      <w:r w:rsidRPr="005D078D">
        <w:rPr>
          <w:rFonts w:ascii="Times New Roman" w:hAnsi="Times New Roman" w:cs="Times New Roman"/>
          <w:lang w:val="en-US"/>
        </w:rPr>
        <w:t xml:space="preserve"> etc. All corrections used shall be reported in addition to the final results.</w:t>
      </w:r>
      <w:r w:rsidRPr="00E115BC">
        <w:rPr>
          <w:rFonts w:ascii="Times New Roman" w:hAnsi="Times New Roman" w:cs="Times New Roman"/>
          <w:lang w:val="en-US"/>
        </w:rPr>
        <w:t xml:space="preserve"> </w:t>
      </w:r>
    </w:p>
    <w:p w14:paraId="28BB2BC4" w14:textId="4D8C7D54" w:rsidR="003861A9" w:rsidRPr="00E115BC" w:rsidRDefault="003861A9" w:rsidP="003861A9">
      <w:pPr>
        <w:pStyle w:val="Brdtext"/>
        <w:rPr>
          <w:rFonts w:ascii="Times New Roman" w:hAnsi="Times New Roman" w:cs="Times New Roman"/>
          <w:lang w:val="en-US"/>
        </w:rPr>
      </w:pPr>
      <w:r w:rsidRPr="000D76AB">
        <w:rPr>
          <w:rFonts w:ascii="Times New Roman" w:hAnsi="Times New Roman" w:cs="Times New Roman"/>
          <w:lang w:val="en-US"/>
        </w:rPr>
        <w:t xml:space="preserve">NPL will determine calibration coefficients in the same way as the SSDLs, except that realization of the quantity is performed at NPL using their air </w:t>
      </w:r>
      <w:proofErr w:type="spellStart"/>
      <w:r w:rsidRPr="000D76AB">
        <w:rPr>
          <w:rFonts w:ascii="Times New Roman" w:hAnsi="Times New Roman" w:cs="Times New Roman"/>
          <w:lang w:val="en-US"/>
        </w:rPr>
        <w:t>kerma</w:t>
      </w:r>
      <w:proofErr w:type="spellEnd"/>
      <w:r w:rsidRPr="000D76AB">
        <w:rPr>
          <w:rFonts w:ascii="Times New Roman" w:hAnsi="Times New Roman" w:cs="Times New Roman"/>
          <w:lang w:val="en-US"/>
        </w:rPr>
        <w:t xml:space="preserve"> standards, </w:t>
      </w:r>
      <w:r w:rsidR="001E1801">
        <w:rPr>
          <w:rFonts w:ascii="Times New Roman" w:hAnsi="Times New Roman" w:cs="Times New Roman"/>
          <w:lang w:val="en-US"/>
        </w:rPr>
        <w:t>based on graphite-walled cavity ionisation chambers</w:t>
      </w:r>
      <w:r w:rsidRPr="000D76AB">
        <w:rPr>
          <w:rFonts w:ascii="Times New Roman" w:hAnsi="Times New Roman" w:cs="Times New Roman"/>
          <w:lang w:val="en-US"/>
        </w:rPr>
        <w:t xml:space="preserve"> as described in the respective comparison reports (</w:t>
      </w:r>
      <w:r w:rsidR="006F2AA2">
        <w:rPr>
          <w:rFonts w:ascii="Times New Roman" w:hAnsi="Times New Roman" w:cs="Times New Roman"/>
          <w:lang w:val="en-US"/>
        </w:rPr>
        <w:t>Bass GA. et.al. 2019a and Bass GA. e</w:t>
      </w:r>
      <w:r w:rsidR="000D76AB" w:rsidRPr="000D76AB">
        <w:rPr>
          <w:rFonts w:ascii="Times New Roman" w:hAnsi="Times New Roman" w:cs="Times New Roman"/>
          <w:lang w:val="en-US"/>
        </w:rPr>
        <w:t>t.al. 2019b)</w:t>
      </w:r>
      <w:r w:rsidRPr="000D76AB">
        <w:rPr>
          <w:rFonts w:ascii="Times New Roman" w:hAnsi="Times New Roman" w:cs="Times New Roman"/>
          <w:lang w:val="en-US"/>
        </w:rPr>
        <w:t>.</w:t>
      </w:r>
    </w:p>
    <w:p w14:paraId="5065D85D" w14:textId="77777777" w:rsidR="003861A9" w:rsidRDefault="003861A9" w:rsidP="00AE6E01">
      <w:pPr>
        <w:pStyle w:val="Brdtext"/>
        <w:rPr>
          <w:rFonts w:ascii="Times New Roman" w:hAnsi="Times New Roman" w:cs="Times New Roman"/>
          <w:lang w:val="en-US"/>
        </w:rPr>
      </w:pPr>
    </w:p>
    <w:p w14:paraId="445AF476" w14:textId="6C5991EE" w:rsidR="00AE6E01" w:rsidRPr="00E115BC" w:rsidRDefault="00AE6E01" w:rsidP="00AE6E01">
      <w:pPr>
        <w:pStyle w:val="Brdtext"/>
        <w:rPr>
          <w:rFonts w:ascii="Times New Roman" w:hAnsi="Times New Roman" w:cs="Times New Roman"/>
          <w:lang w:val="en-US"/>
        </w:rPr>
      </w:pPr>
      <w:r w:rsidRPr="00E115BC">
        <w:rPr>
          <w:rFonts w:ascii="Times New Roman" w:hAnsi="Times New Roman" w:cs="Times New Roman"/>
          <w:lang w:val="en-US"/>
        </w:rPr>
        <w:t xml:space="preserve">Each </w:t>
      </w:r>
      <w:r w:rsidR="001E1801">
        <w:rPr>
          <w:rFonts w:ascii="Times New Roman" w:hAnsi="Times New Roman" w:cs="Times New Roman"/>
          <w:lang w:val="en-US"/>
        </w:rPr>
        <w:t>laboratory</w:t>
      </w:r>
      <w:r w:rsidR="001E1801" w:rsidRPr="00E115BC">
        <w:rPr>
          <w:rFonts w:ascii="Times New Roman" w:hAnsi="Times New Roman" w:cs="Times New Roman"/>
          <w:lang w:val="en-US"/>
        </w:rPr>
        <w:t xml:space="preserve"> </w:t>
      </w:r>
      <w:r w:rsidRPr="00E115BC">
        <w:rPr>
          <w:rFonts w:ascii="Times New Roman" w:hAnsi="Times New Roman" w:cs="Times New Roman"/>
          <w:lang w:val="en-US"/>
        </w:rPr>
        <w:t xml:space="preserve">positions a transfer chamber at the reference set-up such that the calibration coefficient for the transfer chamber </w:t>
      </w:r>
      <w:proofErr w:type="spellStart"/>
      <w:r w:rsidR="001E1801">
        <w:rPr>
          <w:rFonts w:ascii="Times New Roman" w:hAnsi="Times New Roman" w:cs="Times New Roman"/>
          <w:i/>
          <w:lang w:val="en-US"/>
        </w:rPr>
        <w:t>N</w:t>
      </w:r>
      <w:r w:rsidR="001E1801">
        <w:rPr>
          <w:rFonts w:ascii="Times New Roman" w:hAnsi="Times New Roman" w:cs="Times New Roman"/>
          <w:vertAlign w:val="subscript"/>
          <w:lang w:val="en-US"/>
        </w:rPr>
        <w:t>K</w:t>
      </w:r>
      <w:proofErr w:type="gramStart"/>
      <w:r w:rsidR="001E1801">
        <w:rPr>
          <w:rFonts w:ascii="Times New Roman" w:hAnsi="Times New Roman" w:cs="Times New Roman"/>
          <w:vertAlign w:val="subscript"/>
          <w:lang w:val="en-US"/>
        </w:rPr>
        <w:t>,lab</w:t>
      </w:r>
      <w:proofErr w:type="spellEnd"/>
      <w:proofErr w:type="gramEnd"/>
      <w:r w:rsidRPr="00E115BC">
        <w:rPr>
          <w:rFonts w:ascii="Times New Roman" w:hAnsi="Times New Roman" w:cs="Times New Roman"/>
          <w:vertAlign w:val="subscript"/>
          <w:lang w:val="en-US"/>
        </w:rPr>
        <w:t xml:space="preserve"> </w:t>
      </w:r>
      <w:r w:rsidRPr="00E115BC">
        <w:rPr>
          <w:rFonts w:ascii="Times New Roman" w:hAnsi="Times New Roman" w:cs="Times New Roman"/>
          <w:lang w:val="en-US"/>
        </w:rPr>
        <w:t>is computed as:</w:t>
      </w:r>
    </w:p>
    <w:p w14:paraId="70611FD1" w14:textId="2F6DF16E" w:rsidR="00AE6E01" w:rsidRPr="00E115BC" w:rsidRDefault="00AE6E01" w:rsidP="00AE6E01">
      <w:pPr>
        <w:pStyle w:val="Brdtext"/>
        <w:tabs>
          <w:tab w:val="center" w:pos="4536"/>
          <w:tab w:val="right" w:pos="9072"/>
        </w:tabs>
        <w:rPr>
          <w:rFonts w:ascii="Times New Roman" w:hAnsi="Times New Roman" w:cs="Times New Roman"/>
          <w:lang w:val="en-US"/>
        </w:rPr>
      </w:pPr>
      <w:r w:rsidRPr="00E115BC">
        <w:rPr>
          <w:rFonts w:ascii="Times New Roman" w:hAnsi="Times New Roman" w:cs="Times New Roman"/>
          <w:i/>
          <w:spacing w:val="-3"/>
          <w:lang w:val="en-US"/>
        </w:rPr>
        <w:tab/>
      </w:r>
      <m:oMath>
        <m:sSub>
          <m:sSubPr>
            <m:ctrlPr>
              <w:rPr>
                <w:rFonts w:ascii="Cambria Math" w:hAnsi="Cambria Math" w:cs="Times New Roman"/>
                <w:i/>
                <w:spacing w:val="-3"/>
                <w:lang w:val="en-US"/>
              </w:rPr>
            </m:ctrlPr>
          </m:sSubPr>
          <m:e>
            <m:r>
              <w:rPr>
                <w:rFonts w:ascii="Cambria Math" w:hAnsi="Cambria Math" w:cs="Times New Roman"/>
                <w:spacing w:val="-3"/>
                <w:lang w:val="en-US"/>
              </w:rPr>
              <m:t>N</m:t>
            </m:r>
          </m:e>
          <m:sub>
            <m:r>
              <w:rPr>
                <w:rFonts w:ascii="Cambria Math" w:hAnsi="Cambria Math" w:cs="Times New Roman"/>
                <w:spacing w:val="-3"/>
                <w:lang w:val="en-US"/>
              </w:rPr>
              <m:t>K,lab</m:t>
            </m:r>
          </m:sub>
        </m:sSub>
        <m:r>
          <w:rPr>
            <w:rFonts w:ascii="Cambria Math" w:hAnsi="Cambria Math" w:cs="Times New Roman"/>
            <w:spacing w:val="-3"/>
            <w:lang w:val="en-US"/>
          </w:rPr>
          <m:t>=</m:t>
        </m:r>
        <m:f>
          <m:fPr>
            <m:ctrlPr>
              <w:rPr>
                <w:rFonts w:ascii="Cambria Math" w:hAnsi="Cambria Math" w:cs="Times New Roman"/>
                <w:i/>
                <w:spacing w:val="-3"/>
                <w:lang w:val="en-US"/>
              </w:rPr>
            </m:ctrlPr>
          </m:fPr>
          <m:num>
            <m:acc>
              <m:accPr>
                <m:chr m:val="̇"/>
                <m:ctrlPr>
                  <w:rPr>
                    <w:rFonts w:ascii="Cambria Math" w:hAnsi="Cambria Math" w:cs="Times New Roman"/>
                    <w:i/>
                    <w:spacing w:val="-3"/>
                    <w:lang w:val="en-US"/>
                  </w:rPr>
                </m:ctrlPr>
              </m:accPr>
              <m:e>
                <m:sSub>
                  <m:sSubPr>
                    <m:ctrlPr>
                      <w:rPr>
                        <w:rFonts w:ascii="Cambria Math" w:hAnsi="Cambria Math" w:cs="Times New Roman"/>
                        <w:i/>
                        <w:spacing w:val="-3"/>
                        <w:lang w:val="en-US"/>
                      </w:rPr>
                    </m:ctrlPr>
                  </m:sSubPr>
                  <m:e>
                    <m:r>
                      <w:rPr>
                        <w:rFonts w:ascii="Cambria Math" w:hAnsi="Cambria Math" w:cs="Times New Roman"/>
                        <w:spacing w:val="-3"/>
                        <w:lang w:val="en-US"/>
                      </w:rPr>
                      <m:t>K</m:t>
                    </m:r>
                  </m:e>
                  <m:sub>
                    <m:r>
                      <w:rPr>
                        <w:rFonts w:ascii="Cambria Math" w:hAnsi="Cambria Math" w:cs="Times New Roman"/>
                        <w:spacing w:val="-3"/>
                        <w:lang w:val="en-US"/>
                      </w:rPr>
                      <m:t>lab</m:t>
                    </m:r>
                  </m:sub>
                </m:sSub>
              </m:e>
            </m:acc>
          </m:num>
          <m:den>
            <m:sSub>
              <m:sSubPr>
                <m:ctrlPr>
                  <w:rPr>
                    <w:rFonts w:ascii="Cambria Math" w:hAnsi="Cambria Math" w:cs="Times New Roman"/>
                    <w:i/>
                    <w:spacing w:val="-3"/>
                    <w:lang w:val="en-US"/>
                  </w:rPr>
                </m:ctrlPr>
              </m:sSubPr>
              <m:e>
                <m:r>
                  <w:rPr>
                    <w:rFonts w:ascii="Cambria Math" w:hAnsi="Cambria Math" w:cs="Times New Roman"/>
                    <w:spacing w:val="-3"/>
                    <w:lang w:val="en-US"/>
                  </w:rPr>
                  <m:t>I</m:t>
                </m:r>
              </m:e>
              <m:sub>
                <m:r>
                  <w:rPr>
                    <w:rFonts w:ascii="Cambria Math" w:hAnsi="Cambria Math" w:cs="Times New Roman"/>
                    <w:spacing w:val="-3"/>
                    <w:lang w:val="en-US"/>
                  </w:rPr>
                  <m:t>M,lab</m:t>
                </m:r>
              </m:sub>
            </m:sSub>
          </m:den>
        </m:f>
        <m:r>
          <w:rPr>
            <w:rFonts w:ascii="Cambria Math" w:hAnsi="Cambria Math" w:cs="Times New Roman"/>
            <w:spacing w:val="-3"/>
            <w:lang w:val="en-US"/>
          </w:rPr>
          <m:t xml:space="preserve">     </m:t>
        </m:r>
      </m:oMath>
      <w:r w:rsidR="001E1801">
        <w:rPr>
          <w:rFonts w:ascii="Times New Roman" w:hAnsi="Times New Roman" w:cs="Times New Roman"/>
          <w:spacing w:val="-3"/>
          <w:lang w:val="en-US"/>
        </w:rPr>
        <w:tab/>
        <w:t>(2)</w:t>
      </w:r>
    </w:p>
    <w:p w14:paraId="590E83AB" w14:textId="78A44173" w:rsidR="00AE6E01" w:rsidRPr="00E115BC" w:rsidRDefault="00AE6E01" w:rsidP="00AE6E01">
      <w:pPr>
        <w:pStyle w:val="Brdtext"/>
        <w:rPr>
          <w:rFonts w:ascii="Times New Roman" w:hAnsi="Times New Roman" w:cs="Times New Roman"/>
          <w:lang w:val="en-US"/>
        </w:rPr>
      </w:pPr>
      <w:proofErr w:type="gramStart"/>
      <w:r w:rsidRPr="00E115BC">
        <w:rPr>
          <w:rFonts w:ascii="Times New Roman" w:hAnsi="Times New Roman" w:cs="Times New Roman"/>
          <w:lang w:val="en-US"/>
        </w:rPr>
        <w:t xml:space="preserve">where  </w:t>
      </w:r>
      <w:proofErr w:type="gramEnd"/>
      <m:oMath>
        <m:acc>
          <m:accPr>
            <m:chr m:val="̇"/>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 xml:space="preserve">lab </m:t>
                </m:r>
              </m:sub>
            </m:sSub>
          </m:e>
        </m:acc>
      </m:oMath>
      <w:r w:rsidRPr="00E115BC">
        <w:rPr>
          <w:rFonts w:ascii="Times New Roman" w:hAnsi="Times New Roman" w:cs="Times New Roman"/>
          <w:lang w:val="en-US"/>
        </w:rPr>
        <w:t>is</w:t>
      </w:r>
      <w:r w:rsidR="003B41AA">
        <w:rPr>
          <w:rFonts w:ascii="Times New Roman" w:hAnsi="Times New Roman" w:cs="Times New Roman"/>
          <w:lang w:val="en-US"/>
        </w:rPr>
        <w:t xml:space="preserve"> the</w:t>
      </w:r>
      <w:r w:rsidRPr="00E115BC">
        <w:rPr>
          <w:rFonts w:ascii="Times New Roman" w:hAnsi="Times New Roman" w:cs="Times New Roman"/>
          <w:lang w:val="en-US"/>
        </w:rPr>
        <w:t xml:space="preserve"> </w:t>
      </w:r>
      <w:r w:rsidR="005D078D">
        <w:rPr>
          <w:rFonts w:ascii="Times New Roman" w:hAnsi="Times New Roman" w:cs="Times New Roman"/>
          <w:lang w:val="en-US"/>
        </w:rPr>
        <w:t xml:space="preserve">air </w:t>
      </w:r>
      <w:proofErr w:type="spellStart"/>
      <w:r w:rsidR="005D078D">
        <w:rPr>
          <w:rFonts w:ascii="Times New Roman" w:hAnsi="Times New Roman" w:cs="Times New Roman"/>
          <w:lang w:val="en-US"/>
        </w:rPr>
        <w:t>kerma</w:t>
      </w:r>
      <w:proofErr w:type="spellEnd"/>
      <w:r w:rsidR="002928CE">
        <w:rPr>
          <w:rFonts w:ascii="Times New Roman" w:hAnsi="Times New Roman" w:cs="Times New Roman"/>
          <w:lang w:val="en-US"/>
        </w:rPr>
        <w:t xml:space="preserve"> </w:t>
      </w:r>
      <w:r w:rsidRPr="00E115BC">
        <w:rPr>
          <w:rFonts w:ascii="Times New Roman" w:hAnsi="Times New Roman" w:cs="Times New Roman"/>
          <w:lang w:val="en-US"/>
        </w:rPr>
        <w:t xml:space="preserve">rate </w:t>
      </w:r>
      <w:r w:rsidR="003B41AA">
        <w:rPr>
          <w:rFonts w:ascii="Times New Roman" w:hAnsi="Times New Roman" w:cs="Times New Roman"/>
          <w:lang w:val="en-US"/>
        </w:rPr>
        <w:t xml:space="preserve">under reference condition </w:t>
      </w:r>
      <w:r w:rsidRPr="00E115BC">
        <w:rPr>
          <w:rFonts w:ascii="Times New Roman" w:hAnsi="Times New Roman" w:cs="Times New Roman"/>
          <w:lang w:val="en-US"/>
        </w:rPr>
        <w:t xml:space="preserve">from equation (1), and where </w:t>
      </w:r>
      <w:r w:rsidRPr="00E115BC">
        <w:rPr>
          <w:rFonts w:ascii="Times New Roman" w:hAnsi="Times New Roman" w:cs="Times New Roman"/>
          <w:i/>
          <w:lang w:val="en-US"/>
        </w:rPr>
        <w:t>I</w:t>
      </w:r>
      <w:r w:rsidRPr="00E115BC">
        <w:rPr>
          <w:rFonts w:ascii="Times New Roman" w:hAnsi="Times New Roman" w:cs="Times New Roman"/>
          <w:vertAlign w:val="subscript"/>
          <w:lang w:val="en-US"/>
        </w:rPr>
        <w:t>M</w:t>
      </w:r>
      <w:r w:rsidRPr="00E115BC">
        <w:rPr>
          <w:rFonts w:ascii="Times New Roman" w:hAnsi="Times New Roman" w:cs="Times New Roman"/>
          <w:lang w:val="en-US"/>
        </w:rPr>
        <w:t xml:space="preserve"> is the signal from the transfer chamber measured by the SSDL at the specific reference polarity stated in table 3 using their own electrometer systems with traceability to electrical standards. Like </w:t>
      </w:r>
      <w:r w:rsidRPr="00E115BC">
        <w:rPr>
          <w:rFonts w:ascii="Times New Roman" w:hAnsi="Times New Roman" w:cs="Times New Roman"/>
          <w:i/>
          <w:iCs/>
          <w:lang w:val="en-US"/>
        </w:rPr>
        <w:t>I</w:t>
      </w:r>
      <w:r w:rsidRPr="00E115BC">
        <w:rPr>
          <w:rFonts w:ascii="Times New Roman" w:hAnsi="Times New Roman" w:cs="Times New Roman"/>
          <w:vertAlign w:val="subscript"/>
          <w:lang w:val="en-US"/>
        </w:rPr>
        <w:t>SSDL</w:t>
      </w:r>
      <w:r w:rsidRPr="00E115BC">
        <w:rPr>
          <w:rFonts w:ascii="Times New Roman" w:hAnsi="Times New Roman" w:cs="Times New Roman"/>
          <w:lang w:val="en-US"/>
        </w:rPr>
        <w:t xml:space="preserve">, </w:t>
      </w:r>
      <w:r w:rsidRPr="00E115BC">
        <w:rPr>
          <w:rFonts w:ascii="Times New Roman" w:hAnsi="Times New Roman" w:cs="Times New Roman"/>
          <w:i/>
          <w:lang w:val="en-US"/>
        </w:rPr>
        <w:t>I</w:t>
      </w:r>
      <w:r w:rsidRPr="00E115BC">
        <w:rPr>
          <w:rFonts w:ascii="Times New Roman" w:hAnsi="Times New Roman" w:cs="Times New Roman"/>
          <w:vertAlign w:val="subscript"/>
          <w:lang w:val="en-US"/>
        </w:rPr>
        <w:t>M</w:t>
      </w:r>
      <w:r w:rsidRPr="00E115BC">
        <w:rPr>
          <w:rFonts w:ascii="Times New Roman" w:hAnsi="Times New Roman" w:cs="Times New Roman"/>
          <w:lang w:val="en-US"/>
        </w:rPr>
        <w:t xml:space="preserve"> is corrected to standard conditions of air temperature and pressure, and if needed for relative humidity, chosen for the comparison. Similar corrections as for </w:t>
      </w:r>
      <w:r w:rsidRPr="00E115BC">
        <w:rPr>
          <w:rFonts w:ascii="Times New Roman" w:hAnsi="Times New Roman" w:cs="Times New Roman"/>
          <w:i/>
          <w:lang w:val="en-US"/>
        </w:rPr>
        <w:t>I</w:t>
      </w:r>
      <w:r w:rsidRPr="00E115BC">
        <w:rPr>
          <w:rFonts w:ascii="Times New Roman" w:hAnsi="Times New Roman" w:cs="Times New Roman"/>
          <w:vertAlign w:val="subscript"/>
          <w:lang w:val="en-US"/>
        </w:rPr>
        <w:t>SSDL</w:t>
      </w:r>
      <w:r w:rsidRPr="00E115BC">
        <w:rPr>
          <w:rFonts w:ascii="Times New Roman" w:hAnsi="Times New Roman" w:cs="Times New Roman"/>
          <w:lang w:val="en-US"/>
        </w:rPr>
        <w:t xml:space="preserve"> may be applied to </w:t>
      </w:r>
      <w:r w:rsidRPr="00E115BC">
        <w:rPr>
          <w:rFonts w:ascii="Times New Roman" w:hAnsi="Times New Roman" w:cs="Times New Roman"/>
          <w:i/>
          <w:lang w:val="en-US"/>
        </w:rPr>
        <w:t>I</w:t>
      </w:r>
      <w:r w:rsidRPr="00E115BC">
        <w:rPr>
          <w:rFonts w:ascii="Times New Roman" w:hAnsi="Times New Roman" w:cs="Times New Roman"/>
          <w:vertAlign w:val="subscript"/>
          <w:lang w:val="en-US"/>
        </w:rPr>
        <w:t>M</w:t>
      </w:r>
      <w:r w:rsidRPr="00E115BC">
        <w:rPr>
          <w:rFonts w:ascii="Times New Roman" w:hAnsi="Times New Roman" w:cs="Times New Roman"/>
          <w:lang w:val="en-US"/>
        </w:rPr>
        <w:t xml:space="preserve">. </w:t>
      </w:r>
    </w:p>
    <w:p w14:paraId="10EF6001"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11" w:name="_Toc165107318"/>
      <w:r w:rsidRPr="00E115BC">
        <w:rPr>
          <w:rFonts w:ascii="Times New Roman" w:hAnsi="Times New Roman" w:cs="Times New Roman"/>
          <w:lang w:val="en-GB"/>
        </w:rPr>
        <w:t>Uncertainty budgets</w:t>
      </w:r>
      <w:bookmarkEnd w:id="11"/>
    </w:p>
    <w:p w14:paraId="4A42C1C8" w14:textId="24E47AFD"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In addition to calibration coefficients each participant shall provide a detailed measurement uncertainty budget for each </w:t>
      </w:r>
      <w:r w:rsidR="0089377B">
        <w:rPr>
          <w:rFonts w:ascii="Times New Roman" w:hAnsi="Times New Roman" w:cs="Times New Roman"/>
          <w:lang w:val="en-GB"/>
        </w:rPr>
        <w:t>radiation</w:t>
      </w:r>
      <w:r w:rsidR="0089377B" w:rsidRPr="00E115BC">
        <w:rPr>
          <w:rFonts w:ascii="Times New Roman" w:hAnsi="Times New Roman" w:cs="Times New Roman"/>
          <w:lang w:val="en-GB"/>
        </w:rPr>
        <w:t xml:space="preserve"> </w:t>
      </w:r>
      <w:r w:rsidR="00132917">
        <w:rPr>
          <w:rFonts w:ascii="Times New Roman" w:hAnsi="Times New Roman" w:cs="Times New Roman"/>
          <w:lang w:val="en-GB"/>
        </w:rPr>
        <w:t>quality</w:t>
      </w:r>
      <w:r w:rsidRPr="00E115BC">
        <w:rPr>
          <w:rFonts w:ascii="Times New Roman" w:hAnsi="Times New Roman" w:cs="Times New Roman"/>
          <w:lang w:val="en-GB"/>
        </w:rPr>
        <w:t xml:space="preserve">. Each participant shall describe the main components of the uncertainty in the budget </w:t>
      </w:r>
      <w:r w:rsidR="002370E4">
        <w:rPr>
          <w:rFonts w:ascii="Times New Roman" w:hAnsi="Times New Roman" w:cs="Times New Roman"/>
          <w:lang w:val="en-GB"/>
        </w:rPr>
        <w:t>at</w:t>
      </w:r>
      <w:r w:rsidRPr="00E115BC">
        <w:rPr>
          <w:rFonts w:ascii="Times New Roman" w:hAnsi="Times New Roman" w:cs="Times New Roman"/>
          <w:lang w:val="en-GB"/>
        </w:rPr>
        <w:t xml:space="preserve"> the level of one standard uncertainty and provide the final expanded combined uncertainty, </w:t>
      </w:r>
      <w:r w:rsidRPr="00E115BC">
        <w:rPr>
          <w:rFonts w:ascii="Times New Roman" w:hAnsi="Times New Roman" w:cs="Times New Roman"/>
          <w:i/>
          <w:lang w:val="en-GB"/>
        </w:rPr>
        <w:t>k</w:t>
      </w:r>
      <w:r w:rsidRPr="00E115BC">
        <w:rPr>
          <w:rFonts w:ascii="Times New Roman" w:hAnsi="Times New Roman" w:cs="Times New Roman"/>
          <w:lang w:val="en-GB"/>
        </w:rPr>
        <w:t xml:space="preserve">=2. The detailed uncertainty budget shall be provided </w:t>
      </w:r>
      <w:r w:rsidRPr="00E115BC">
        <w:rPr>
          <w:rFonts w:ascii="Times New Roman" w:hAnsi="Times New Roman" w:cs="Times New Roman"/>
          <w:lang w:val="en-US"/>
        </w:rPr>
        <w:t xml:space="preserve">in accordance with the Guide to the Expression of Uncertainties in measurements (JCGM, 2008) with corresponding </w:t>
      </w:r>
      <w:r w:rsidR="000838BC">
        <w:rPr>
          <w:rFonts w:ascii="Times New Roman" w:hAnsi="Times New Roman" w:cs="Times New Roman"/>
          <w:lang w:val="en-US"/>
        </w:rPr>
        <w:t xml:space="preserve">level of </w:t>
      </w:r>
      <w:r w:rsidRPr="00E115BC">
        <w:rPr>
          <w:rFonts w:ascii="Times New Roman" w:hAnsi="Times New Roman" w:cs="Times New Roman"/>
          <w:lang w:val="en-US"/>
        </w:rPr>
        <w:t>confi</w:t>
      </w:r>
      <w:r w:rsidR="000838BC">
        <w:rPr>
          <w:rFonts w:ascii="Times New Roman" w:hAnsi="Times New Roman" w:cs="Times New Roman"/>
          <w:lang w:val="en-US"/>
        </w:rPr>
        <w:t>dence</w:t>
      </w:r>
      <w:r w:rsidR="000D76AB">
        <w:rPr>
          <w:rFonts w:ascii="Times New Roman" w:hAnsi="Times New Roman" w:cs="Times New Roman"/>
          <w:lang w:val="en-US"/>
        </w:rPr>
        <w:t>.</w:t>
      </w:r>
      <w:r w:rsidRPr="00E115BC">
        <w:rPr>
          <w:rFonts w:ascii="Times New Roman" w:hAnsi="Times New Roman" w:cs="Times New Roman"/>
          <w:lang w:val="en-US"/>
        </w:rPr>
        <w:t xml:space="preserve"> Components of the uncertainty budget shall be provided as relative values [%]. </w:t>
      </w:r>
      <w:r w:rsidRPr="00E115BC">
        <w:rPr>
          <w:rFonts w:ascii="Times New Roman" w:hAnsi="Times New Roman" w:cs="Times New Roman"/>
          <w:lang w:val="en-GB"/>
        </w:rPr>
        <w:t xml:space="preserve">It is expected that in these measurements, participants achieve the best uncertainty that is regularly available. The report Excel sheet includes an example form for the uncertainty budget, into which each laboratory is recommended to add components according to their procedures. </w:t>
      </w:r>
    </w:p>
    <w:p w14:paraId="32D2C1DF" w14:textId="77777777" w:rsidR="003861A9" w:rsidRDefault="00AE6E01" w:rsidP="003861A9">
      <w:pPr>
        <w:pStyle w:val="Rubrik2"/>
        <w:numPr>
          <w:ilvl w:val="1"/>
          <w:numId w:val="19"/>
        </w:numPr>
        <w:suppressAutoHyphens/>
        <w:spacing w:before="0" w:after="220"/>
        <w:contextualSpacing w:val="0"/>
        <w:rPr>
          <w:rFonts w:ascii="Times New Roman" w:hAnsi="Times New Roman" w:cs="Times New Roman"/>
          <w:lang w:val="en-GB"/>
        </w:rPr>
      </w:pPr>
      <w:bookmarkStart w:id="12" w:name="_Toc165107319"/>
      <w:r w:rsidRPr="00E115BC">
        <w:rPr>
          <w:rFonts w:ascii="Times New Roman" w:hAnsi="Times New Roman" w:cs="Times New Roman"/>
          <w:lang w:val="en-GB"/>
        </w:rPr>
        <w:t>Reporting the results</w:t>
      </w:r>
      <w:bookmarkEnd w:id="12"/>
    </w:p>
    <w:p w14:paraId="18D5D7E0" w14:textId="6C4F05B6" w:rsidR="003861A9" w:rsidRPr="006F7A7F" w:rsidRDefault="003861A9" w:rsidP="006F7A7F">
      <w:pPr>
        <w:pStyle w:val="Brdtext"/>
        <w:rPr>
          <w:rFonts w:ascii="Times New Roman" w:eastAsiaTheme="majorEastAsia" w:hAnsi="Times New Roman" w:cs="Times New Roman"/>
          <w:bCs/>
          <w:sz w:val="28"/>
          <w:szCs w:val="28"/>
          <w:lang w:val="en-GB"/>
        </w:rPr>
      </w:pPr>
      <w:r w:rsidRPr="006F7A7F">
        <w:rPr>
          <w:rFonts w:ascii="Times New Roman" w:hAnsi="Times New Roman" w:cs="Times New Roman"/>
          <w:lang w:val="en-GB"/>
        </w:rPr>
        <w:t xml:space="preserve">The measuring pilot laboratory (STUK) will send their results to the CCRI Executive Secretary Vincent </w:t>
      </w:r>
      <w:proofErr w:type="spellStart"/>
      <w:r w:rsidRPr="006F7A7F">
        <w:rPr>
          <w:rFonts w:ascii="Times New Roman" w:hAnsi="Times New Roman" w:cs="Times New Roman"/>
          <w:lang w:val="en-GB"/>
        </w:rPr>
        <w:t>Gressier</w:t>
      </w:r>
      <w:proofErr w:type="spellEnd"/>
      <w:r w:rsidRPr="006F7A7F">
        <w:rPr>
          <w:rFonts w:ascii="Times New Roman" w:hAnsi="Times New Roman" w:cs="Times New Roman"/>
          <w:lang w:val="en-GB"/>
        </w:rPr>
        <w:t xml:space="preserve"> (vincent.gressier@bipm.org) within 6 weeks of completing their measurements. Other participants will send their results (calibration coefficients and uncertainty budgets) to STUK (jussi.huikari@stuk.fi) within 6 weeks of completing their measurements. The last measurement set by STUK is used only to check stability of the transfer chambers and it will not be published as a separate result. STUK will deliver data for chamber stability within 2 weeks of completing their last measurement set, after which SSM will begin data analysis. All results shall be received by SSM by the beginning of February 2025. If a participant has not sent their results (calibration </w:t>
      </w:r>
      <w:r w:rsidRPr="006F7A7F">
        <w:rPr>
          <w:rFonts w:ascii="Times New Roman" w:hAnsi="Times New Roman" w:cs="Times New Roman"/>
          <w:lang w:val="en-GB"/>
        </w:rPr>
        <w:lastRenderedPageBreak/>
        <w:t>coefficient</w:t>
      </w:r>
      <w:r w:rsidR="002370E4">
        <w:rPr>
          <w:rFonts w:ascii="Times New Roman" w:hAnsi="Times New Roman" w:cs="Times New Roman"/>
          <w:lang w:val="en-GB"/>
        </w:rPr>
        <w:t>s</w:t>
      </w:r>
      <w:r w:rsidRPr="006F7A7F">
        <w:rPr>
          <w:rFonts w:ascii="Times New Roman" w:hAnsi="Times New Roman" w:cs="Times New Roman"/>
          <w:lang w:val="en-GB"/>
        </w:rPr>
        <w:t xml:space="preserve"> and uncertainty budgets) by the due date, the laboratory will be excluded from the comparison.</w:t>
      </w:r>
    </w:p>
    <w:p w14:paraId="2F774A6D" w14:textId="77777777" w:rsidR="003861A9" w:rsidRPr="006F7A7F" w:rsidRDefault="003861A9" w:rsidP="006F7A7F">
      <w:pPr>
        <w:pStyle w:val="Brdtext"/>
        <w:rPr>
          <w:rFonts w:ascii="Times New Roman" w:hAnsi="Times New Roman" w:cs="Times New Roman"/>
          <w:bCs/>
          <w:lang w:val="en-GB"/>
        </w:rPr>
      </w:pPr>
      <w:r w:rsidRPr="006F7A7F">
        <w:rPr>
          <w:rFonts w:ascii="Times New Roman" w:hAnsi="Times New Roman" w:cs="Times New Roman"/>
          <w:lang w:val="en-GB"/>
        </w:rPr>
        <w:t>A common Excel template for reporting the results will be provided to each participant in addition to the technical protocol.</w:t>
      </w:r>
      <w:r w:rsidRPr="006F7A7F">
        <w:rPr>
          <w:rFonts w:ascii="Times New Roman" w:hAnsi="Times New Roman" w:cs="Times New Roman"/>
          <w:bCs/>
          <w:lang w:val="en-GB"/>
        </w:rPr>
        <w:t xml:space="preserve"> </w:t>
      </w:r>
    </w:p>
    <w:p w14:paraId="561C501C" w14:textId="0508A89E" w:rsidR="003861A9" w:rsidRPr="006F7A7F" w:rsidRDefault="003861A9" w:rsidP="006F7A7F">
      <w:pPr>
        <w:pStyle w:val="Brdtext"/>
        <w:rPr>
          <w:rFonts w:ascii="Times New Roman" w:hAnsi="Times New Roman" w:cs="Times New Roman"/>
          <w:bCs/>
          <w:lang w:val="en-GB"/>
        </w:rPr>
      </w:pPr>
      <w:r w:rsidRPr="006F7A7F">
        <w:rPr>
          <w:rFonts w:ascii="Times New Roman" w:hAnsi="Times New Roman" w:cs="Times New Roman"/>
          <w:lang w:val="en-GB"/>
        </w:rPr>
        <w:t>Before the draft A is delivered to participants, the pilot</w:t>
      </w:r>
      <w:r w:rsidR="002370E4">
        <w:rPr>
          <w:rFonts w:ascii="Times New Roman" w:hAnsi="Times New Roman" w:cs="Times New Roman"/>
          <w:lang w:val="en-GB"/>
        </w:rPr>
        <w:t xml:space="preserve"> laboratory (SSM) will confirm with</w:t>
      </w:r>
      <w:r w:rsidRPr="006F7A7F">
        <w:rPr>
          <w:rFonts w:ascii="Times New Roman" w:hAnsi="Times New Roman" w:cs="Times New Roman"/>
          <w:lang w:val="en-GB"/>
        </w:rPr>
        <w:t xml:space="preserve"> all participants that they will participate using the given results. If there is not enough information available, e.g., uncertainty budgets don’t include all needed components, the pilot laboratory (SSM) reserves the right to contact the participant to obtain the particular details. In this case a participant is expected to answer quickly (i.e. within two weeks) to the pilot laboratory in order to keep the comparison on track.</w:t>
      </w:r>
    </w:p>
    <w:p w14:paraId="6D5EE2E4" w14:textId="4FDD7DD7" w:rsidR="00AE6E01" w:rsidRPr="00E115BC" w:rsidRDefault="00AE6E01" w:rsidP="003861A9">
      <w:pPr>
        <w:pStyle w:val="Rubrik2"/>
        <w:numPr>
          <w:ilvl w:val="1"/>
          <w:numId w:val="19"/>
        </w:numPr>
        <w:suppressAutoHyphens/>
        <w:spacing w:before="0" w:after="220"/>
        <w:contextualSpacing w:val="0"/>
        <w:rPr>
          <w:rFonts w:ascii="Times New Roman" w:hAnsi="Times New Roman" w:cs="Times New Roman"/>
          <w:lang w:val="en-GB"/>
        </w:rPr>
      </w:pPr>
      <w:bookmarkStart w:id="13" w:name="_Toc165107320"/>
      <w:r w:rsidRPr="00E115BC">
        <w:rPr>
          <w:rFonts w:ascii="Times New Roman" w:hAnsi="Times New Roman" w:cs="Times New Roman"/>
          <w:lang w:val="en-GB"/>
        </w:rPr>
        <w:t xml:space="preserve">Evaluation </w:t>
      </w:r>
      <w:r w:rsidR="000061A9">
        <w:rPr>
          <w:rFonts w:ascii="Times New Roman" w:hAnsi="Times New Roman" w:cs="Times New Roman"/>
          <w:lang w:val="en-GB"/>
        </w:rPr>
        <w:t xml:space="preserve">of </w:t>
      </w:r>
      <w:r w:rsidRPr="00E115BC">
        <w:rPr>
          <w:rFonts w:ascii="Times New Roman" w:hAnsi="Times New Roman" w:cs="Times New Roman"/>
          <w:lang w:val="en-GB"/>
        </w:rPr>
        <w:t>the results</w:t>
      </w:r>
      <w:bookmarkEnd w:id="13"/>
    </w:p>
    <w:p w14:paraId="2EC85D55" w14:textId="35C4AED1" w:rsidR="003861A9" w:rsidRDefault="003861A9" w:rsidP="003861A9">
      <w:pPr>
        <w:pStyle w:val="Brdtext"/>
        <w:rPr>
          <w:rFonts w:ascii="Times New Roman" w:hAnsi="Times New Roman" w:cs="Times New Roman"/>
          <w:lang w:val="en-GB"/>
        </w:rPr>
      </w:pPr>
      <w:r w:rsidRPr="00E115BC">
        <w:rPr>
          <w:rFonts w:ascii="Times New Roman" w:hAnsi="Times New Roman" w:cs="Times New Roman"/>
          <w:lang w:val="en-GB"/>
        </w:rPr>
        <w:t>After the reporting pilot laboratory (</w:t>
      </w:r>
      <w:r>
        <w:rPr>
          <w:rFonts w:ascii="Times New Roman" w:hAnsi="Times New Roman" w:cs="Times New Roman"/>
          <w:lang w:val="en-GB"/>
        </w:rPr>
        <w:t>SSM</w:t>
      </w:r>
      <w:r w:rsidRPr="00E115BC">
        <w:rPr>
          <w:rFonts w:ascii="Times New Roman" w:hAnsi="Times New Roman" w:cs="Times New Roman"/>
          <w:lang w:val="en-GB"/>
        </w:rPr>
        <w:t>) h</w:t>
      </w:r>
      <w:r w:rsidR="00CB1272">
        <w:rPr>
          <w:rFonts w:ascii="Times New Roman" w:hAnsi="Times New Roman" w:cs="Times New Roman"/>
          <w:lang w:val="en-GB"/>
        </w:rPr>
        <w:t>as received all results, i.e., at</w:t>
      </w:r>
      <w:r w:rsidRPr="00E115BC">
        <w:rPr>
          <w:rFonts w:ascii="Times New Roman" w:hAnsi="Times New Roman" w:cs="Times New Roman"/>
          <w:lang w:val="en-GB"/>
        </w:rPr>
        <w:t xml:space="preserve"> </w:t>
      </w:r>
      <w:r>
        <w:rPr>
          <w:rFonts w:ascii="Times New Roman" w:hAnsi="Times New Roman" w:cs="Times New Roman"/>
          <w:lang w:val="en-GB"/>
        </w:rPr>
        <w:t>beginning of</w:t>
      </w:r>
      <w:r w:rsidRPr="00E115BC">
        <w:rPr>
          <w:rFonts w:ascii="Times New Roman" w:hAnsi="Times New Roman" w:cs="Times New Roman"/>
          <w:lang w:val="en-GB"/>
        </w:rPr>
        <w:t xml:space="preserve"> </w:t>
      </w:r>
      <w:r w:rsidRPr="00015355">
        <w:rPr>
          <w:rFonts w:ascii="Times New Roman" w:hAnsi="Times New Roman" w:cs="Times New Roman"/>
          <w:lang w:val="en-GB"/>
        </w:rPr>
        <w:t>February 2025</w:t>
      </w:r>
      <w:r w:rsidRPr="00E115BC">
        <w:rPr>
          <w:rFonts w:ascii="Times New Roman" w:hAnsi="Times New Roman" w:cs="Times New Roman"/>
          <w:lang w:val="en-GB"/>
        </w:rPr>
        <w:t xml:space="preserve">, the results of the </w:t>
      </w:r>
      <w:r>
        <w:rPr>
          <w:rFonts w:ascii="Times New Roman" w:hAnsi="Times New Roman" w:cs="Times New Roman"/>
          <w:lang w:val="en-GB"/>
        </w:rPr>
        <w:t>participating laboratorie</w:t>
      </w:r>
      <w:r w:rsidRPr="00E115BC">
        <w:rPr>
          <w:rFonts w:ascii="Times New Roman" w:hAnsi="Times New Roman" w:cs="Times New Roman"/>
          <w:lang w:val="en-GB"/>
        </w:rPr>
        <w:t xml:space="preserve">s will be evaluated in comparison to </w:t>
      </w:r>
      <w:r>
        <w:rPr>
          <w:rFonts w:ascii="Times New Roman" w:hAnsi="Times New Roman" w:cs="Times New Roman"/>
          <w:lang w:val="en-GB"/>
        </w:rPr>
        <w:t>NPL</w:t>
      </w:r>
      <w:r w:rsidRPr="00E115BC">
        <w:rPr>
          <w:rFonts w:ascii="Times New Roman" w:hAnsi="Times New Roman" w:cs="Times New Roman"/>
          <w:lang w:val="en-GB"/>
        </w:rPr>
        <w:t>’s results</w:t>
      </w:r>
      <w:r>
        <w:rPr>
          <w:rFonts w:ascii="Times New Roman" w:hAnsi="Times New Roman" w:cs="Times New Roman"/>
          <w:lang w:val="en-GB"/>
        </w:rPr>
        <w:t>.</w:t>
      </w:r>
    </w:p>
    <w:p w14:paraId="06FDF077" w14:textId="203B786D" w:rsidR="00E634F9" w:rsidRDefault="003861A9" w:rsidP="00AE6E01">
      <w:pPr>
        <w:pStyle w:val="Brdtext"/>
        <w:rPr>
          <w:rFonts w:ascii="Times New Roman" w:hAnsi="Times New Roman" w:cs="Times New Roman"/>
          <w:lang w:val="en-GB"/>
        </w:rPr>
      </w:pPr>
      <w:r>
        <w:rPr>
          <w:rFonts w:ascii="Times New Roman" w:hAnsi="Times New Roman" w:cs="Times New Roman"/>
          <w:lang w:val="en-GB"/>
        </w:rPr>
        <w:t>NPL</w:t>
      </w:r>
      <w:r w:rsidR="00AE6E01" w:rsidRPr="00E115BC">
        <w:rPr>
          <w:rFonts w:ascii="Times New Roman" w:hAnsi="Times New Roman" w:cs="Times New Roman"/>
          <w:lang w:val="en-GB"/>
        </w:rPr>
        <w:t xml:space="preserve"> provides a reference value for </w:t>
      </w:r>
      <w:r w:rsidR="00032F32">
        <w:rPr>
          <w:rFonts w:ascii="Times New Roman" w:hAnsi="Times New Roman" w:cs="Times New Roman"/>
          <w:lang w:val="en-GB"/>
        </w:rPr>
        <w:t>each chamber and radiation quality</w:t>
      </w:r>
      <w:r w:rsidR="00AE6E01" w:rsidRPr="00E115BC">
        <w:rPr>
          <w:rFonts w:ascii="Times New Roman" w:hAnsi="Times New Roman" w:cs="Times New Roman"/>
          <w:lang w:val="en-GB"/>
        </w:rPr>
        <w:t xml:space="preserve">. The results will be analysed for single chambers. </w:t>
      </w:r>
    </w:p>
    <w:p w14:paraId="6C3328B5" w14:textId="645A6B4B" w:rsidR="00AE6E01" w:rsidRPr="00693546" w:rsidRDefault="000061A9" w:rsidP="00AE6E01">
      <w:pPr>
        <w:pStyle w:val="Brdtext"/>
        <w:rPr>
          <w:rFonts w:ascii="Times New Roman" w:hAnsi="Times New Roman" w:cs="Times New Roman"/>
          <w:lang w:val="en-GB"/>
        </w:rPr>
      </w:pPr>
      <w:r>
        <w:rPr>
          <w:rFonts w:ascii="Times New Roman" w:hAnsi="Times New Roman" w:cs="Times New Roman"/>
          <w:lang w:val="en-GB"/>
        </w:rPr>
        <w:t>The ratios of the calibration coefficients</w:t>
      </w:r>
      <w:r w:rsidR="00AE6E01" w:rsidRPr="00693546">
        <w:rPr>
          <w:rFonts w:ascii="Times New Roman" w:hAnsi="Times New Roman" w:cs="Times New Roman"/>
          <w:lang w:val="en-GB"/>
        </w:rPr>
        <w:t xml:space="preserve">, </w:t>
      </w:r>
      <w:r>
        <w:rPr>
          <w:rFonts w:ascii="Times New Roman" w:hAnsi="Times New Roman" w:cs="Times New Roman"/>
          <w:lang w:val="en-GB"/>
        </w:rPr>
        <w:t>are</w:t>
      </w:r>
      <w:r w:rsidRPr="00693546">
        <w:rPr>
          <w:rFonts w:ascii="Times New Roman" w:hAnsi="Times New Roman" w:cs="Times New Roman"/>
          <w:lang w:val="en-GB"/>
        </w:rPr>
        <w:t xml:space="preserve"> </w:t>
      </w:r>
      <w:r w:rsidR="00AE6E01" w:rsidRPr="00693546">
        <w:rPr>
          <w:rFonts w:ascii="Times New Roman" w:hAnsi="Times New Roman" w:cs="Times New Roman"/>
          <w:lang w:val="en-GB"/>
        </w:rPr>
        <w:t>evaluated as follows</w:t>
      </w:r>
      <w:r>
        <w:rPr>
          <w:rFonts w:ascii="Times New Roman" w:hAnsi="Times New Roman" w:cs="Times New Roman"/>
          <w:lang w:val="en-GB"/>
        </w:rPr>
        <w:t>,</w:t>
      </w:r>
      <w:r w:rsidR="00AE6E01" w:rsidRPr="00693546">
        <w:rPr>
          <w:rFonts w:ascii="Times New Roman" w:hAnsi="Times New Roman" w:cs="Times New Roman"/>
          <w:lang w:val="en-GB"/>
        </w:rPr>
        <w:t xml:space="preserve"> separately for each transfer chamber</w:t>
      </w:r>
      <w:r>
        <w:rPr>
          <w:rFonts w:ascii="Times New Roman" w:hAnsi="Times New Roman" w:cs="Times New Roman"/>
          <w:lang w:val="en-GB"/>
        </w:rPr>
        <w:t xml:space="preserve"> and beam quality</w:t>
      </w:r>
      <w:r w:rsidR="00AE6E01" w:rsidRPr="00693546">
        <w:rPr>
          <w:rFonts w:ascii="Times New Roman" w:hAnsi="Times New Roman" w:cs="Times New Roman"/>
          <w:lang w:val="en-GB"/>
        </w:rPr>
        <w:t>:</w:t>
      </w:r>
    </w:p>
    <w:p w14:paraId="01AD868B" w14:textId="3A88F2BC" w:rsidR="00AE6E01" w:rsidRPr="00693546" w:rsidRDefault="00836608" w:rsidP="00AE6E01">
      <w:pPr>
        <w:pStyle w:val="Brdtext"/>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lab</m:t>
            </m:r>
          </m:sub>
        </m:sSub>
        <m:r>
          <m:rPr>
            <m:sty m:val="p"/>
          </m:rPr>
          <w:rPr>
            <w:rFonts w:ascii="Cambria Math" w:hAnsi="Cambria Math" w:cs="Times New Roman"/>
            <w:lang w:val="en-GB"/>
          </w:rPr>
          <m:t>=</m:t>
        </m:r>
        <m:f>
          <m:fPr>
            <m:ctrlPr>
              <w:rPr>
                <w:rFonts w:ascii="Cambria Math" w:hAnsi="Cambria Math" w:cs="Times New Roman"/>
                <w:lang w:val="en-GB"/>
              </w:rPr>
            </m:ctrlPr>
          </m:fPr>
          <m:num>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K,lab</m:t>
                </m:r>
              </m:sub>
            </m:sSub>
          </m:num>
          <m:den>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K,NPL</m:t>
                </m:r>
              </m:sub>
            </m:sSub>
          </m:den>
        </m:f>
      </m:oMath>
      <w:r w:rsidR="00AE6E01" w:rsidRPr="00693546">
        <w:rPr>
          <w:rFonts w:ascii="Times New Roman" w:eastAsiaTheme="minorEastAsia" w:hAnsi="Times New Roman" w:cs="Times New Roman"/>
          <w:lang w:val="en-GB"/>
        </w:rPr>
        <w:tab/>
      </w:r>
      <w:r w:rsidR="00AE6E01" w:rsidRPr="00693546">
        <w:rPr>
          <w:rFonts w:ascii="Times New Roman" w:eastAsiaTheme="minorEastAsia" w:hAnsi="Times New Roman" w:cs="Times New Roman"/>
          <w:lang w:val="en-GB"/>
        </w:rPr>
        <w:tab/>
      </w:r>
      <w:r w:rsidR="00AE6E01" w:rsidRPr="00693546">
        <w:rPr>
          <w:rFonts w:ascii="Times New Roman" w:eastAsiaTheme="minorEastAsia" w:hAnsi="Times New Roman" w:cs="Times New Roman"/>
          <w:lang w:val="en-GB"/>
        </w:rPr>
        <w:tab/>
      </w:r>
      <w:r w:rsidR="00D65E15">
        <w:rPr>
          <w:rFonts w:ascii="Times New Roman" w:eastAsiaTheme="minorEastAsia" w:hAnsi="Times New Roman" w:cs="Times New Roman"/>
          <w:lang w:val="en-GB"/>
        </w:rPr>
        <w:tab/>
      </w:r>
      <w:r w:rsidR="000838BC">
        <w:rPr>
          <w:rFonts w:ascii="Times New Roman" w:eastAsiaTheme="minorEastAsia" w:hAnsi="Times New Roman" w:cs="Times New Roman"/>
          <w:lang w:val="en-GB"/>
        </w:rPr>
        <w:t xml:space="preserve"> </w:t>
      </w:r>
      <w:r w:rsidR="000838BC">
        <w:rPr>
          <w:rFonts w:ascii="Times New Roman" w:eastAsiaTheme="minorEastAsia" w:hAnsi="Times New Roman" w:cs="Times New Roman"/>
          <w:lang w:val="en-GB"/>
        </w:rPr>
        <w:tab/>
      </w:r>
      <w:r w:rsidR="00AE6E01" w:rsidRPr="00693546">
        <w:rPr>
          <w:rFonts w:ascii="Times New Roman" w:eastAsiaTheme="minorEastAsia" w:hAnsi="Times New Roman" w:cs="Times New Roman"/>
          <w:lang w:val="en-GB"/>
        </w:rPr>
        <w:t>(3)</w:t>
      </w:r>
    </w:p>
    <w:p w14:paraId="564EB1E0" w14:textId="77777777" w:rsidR="00AE6E01" w:rsidRPr="00693546" w:rsidRDefault="00AE6E01" w:rsidP="00AE6E01">
      <w:pPr>
        <w:pStyle w:val="Brdtext"/>
        <w:rPr>
          <w:rFonts w:ascii="Times New Roman" w:hAnsi="Times New Roman" w:cs="Times New Roman"/>
          <w:lang w:val="en-GB"/>
        </w:rPr>
      </w:pPr>
      <w:r w:rsidRPr="00693546">
        <w:rPr>
          <w:rFonts w:ascii="Times New Roman" w:hAnsi="Times New Roman" w:cs="Times New Roman"/>
          <w:lang w:val="en-GB"/>
        </w:rPr>
        <w:t xml:space="preserve">A variance of </w:t>
      </w:r>
      <w:r w:rsidRPr="00693546">
        <w:rPr>
          <w:rFonts w:ascii="Times New Roman" w:hAnsi="Times New Roman" w:cs="Times New Roman"/>
          <w:i/>
          <w:iCs/>
          <w:lang w:val="en-GB"/>
        </w:rPr>
        <w:t>R</w:t>
      </w:r>
      <w:r w:rsidRPr="00693546">
        <w:rPr>
          <w:rFonts w:ascii="Times New Roman" w:hAnsi="Times New Roman" w:cs="Times New Roman"/>
          <w:i/>
          <w:iCs/>
          <w:vertAlign w:val="subscript"/>
          <w:lang w:val="en-GB"/>
        </w:rPr>
        <w:t>SSDL</w:t>
      </w:r>
      <w:r w:rsidRPr="00693546">
        <w:rPr>
          <w:rFonts w:ascii="Times New Roman" w:hAnsi="Times New Roman" w:cs="Times New Roman"/>
          <w:lang w:val="en-GB"/>
        </w:rPr>
        <w:t xml:space="preserve"> is:</w:t>
      </w:r>
    </w:p>
    <w:p w14:paraId="240AB1EC" w14:textId="38C20454" w:rsidR="00AE6E01" w:rsidRPr="00E115BC" w:rsidRDefault="00836608" w:rsidP="00AE6E01">
      <w:pPr>
        <w:pStyle w:val="Brdtext"/>
        <w:rPr>
          <w:rFonts w:ascii="Times New Roman" w:hAnsi="Times New Roman" w:cs="Times New Roman"/>
          <w:lang w:val="en-GB"/>
        </w:rPr>
      </w:pPr>
      <m:oMath>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R,lab</m:t>
            </m:r>
          </m:sub>
          <m:sup>
            <m:r>
              <w:rPr>
                <w:rFonts w:ascii="Cambria Math" w:hAnsi="Cambria Math" w:cs="Times New Roman"/>
                <w:lang w:val="en-GB"/>
              </w:rPr>
              <m:t>2</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lab</m:t>
            </m:r>
          </m:sub>
          <m:sup>
            <m:r>
              <w:rPr>
                <w:rFonts w:ascii="Cambria Math" w:hAnsi="Cambria Math" w:cs="Times New Roman"/>
                <w:lang w:val="en-GB"/>
              </w:rPr>
              <m:t>2</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NPL</m:t>
            </m:r>
          </m:sub>
          <m:sup>
            <m:r>
              <w:rPr>
                <w:rFonts w:ascii="Cambria Math" w:hAnsi="Cambria Math" w:cs="Times New Roman"/>
                <w:lang w:val="en-GB"/>
              </w:rPr>
              <m:t>2</m:t>
            </m:r>
          </m:sup>
        </m:sSubSup>
        <m:r>
          <w:rPr>
            <w:rFonts w:ascii="Cambria Math" w:hAnsi="Cambria Math" w:cs="Times New Roman"/>
            <w:lang w:val="en-GB"/>
          </w:rPr>
          <m:t>-</m:t>
        </m:r>
        <m:nary>
          <m:naryPr>
            <m:chr m:val="∑"/>
            <m:limLoc m:val="undOvr"/>
            <m:supHide m:val="1"/>
            <m:ctrlPr>
              <w:rPr>
                <w:rFonts w:ascii="Cambria Math" w:hAnsi="Cambria Math" w:cs="Times New Roman"/>
                <w:i/>
                <w:lang w:val="en-GB"/>
              </w:rPr>
            </m:ctrlPr>
          </m:naryPr>
          <m:sub>
            <m:r>
              <w:rPr>
                <w:rFonts w:ascii="Cambria Math" w:hAnsi="Cambria Math" w:cs="Times New Roman"/>
                <w:lang w:val="en-GB"/>
              </w:rPr>
              <m:t>j</m:t>
            </m:r>
          </m:sub>
          <m:sup/>
          <m:e>
            <m:sSubSup>
              <m:sSubSupPr>
                <m:ctrlPr>
                  <w:rPr>
                    <w:rFonts w:ascii="Cambria Math" w:hAnsi="Cambria Math" w:cs="Times New Roman"/>
                    <w:i/>
                    <w:lang w:val="en-GB"/>
                  </w:rPr>
                </m:ctrlPr>
              </m:sSubSupPr>
              <m:e>
                <m:r>
                  <w:rPr>
                    <w:rFonts w:ascii="Cambria Math" w:hAnsi="Cambria Math" w:cs="Times New Roman"/>
                    <w:lang w:val="en-GB"/>
                  </w:rPr>
                  <m:t>f</m:t>
                </m:r>
              </m:e>
              <m:sub>
                <m:r>
                  <w:rPr>
                    <w:rFonts w:ascii="Cambria Math" w:hAnsi="Cambria Math" w:cs="Times New Roman"/>
                    <w:lang w:val="en-GB"/>
                  </w:rPr>
                  <m:t>j</m:t>
                </m:r>
              </m:sub>
              <m:sup>
                <m:r>
                  <w:rPr>
                    <w:rFonts w:ascii="Cambria Math" w:hAnsi="Cambria Math" w:cs="Times New Roman"/>
                    <w:lang w:val="en-GB"/>
                  </w:rPr>
                  <m:t>2</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lab, j</m:t>
                </m:r>
              </m:sub>
              <m:sup>
                <m:r>
                  <w:rPr>
                    <w:rFonts w:ascii="Cambria Math" w:hAnsi="Cambria Math" w:cs="Times New Roman"/>
                    <w:lang w:val="en-GB"/>
                  </w:rPr>
                  <m:t>2</m:t>
                </m:r>
              </m:sup>
            </m:sSubSup>
          </m:e>
        </m:nary>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tr</m:t>
            </m:r>
          </m:sub>
          <m:sup>
            <m:r>
              <w:rPr>
                <w:rFonts w:ascii="Cambria Math" w:hAnsi="Cambria Math" w:cs="Times New Roman"/>
                <w:lang w:val="en-GB"/>
              </w:rPr>
              <m:t>2</m:t>
            </m:r>
          </m:sup>
        </m:sSubSup>
      </m:oMath>
      <w:r w:rsidR="00904E63">
        <w:rPr>
          <w:rFonts w:ascii="Times New Roman" w:eastAsiaTheme="minorEastAsia" w:hAnsi="Times New Roman" w:cs="Times New Roman"/>
          <w:lang w:val="en-GB"/>
        </w:rPr>
        <w:t xml:space="preserve">  </w:t>
      </w:r>
      <w:r w:rsidR="00D65E15">
        <w:rPr>
          <w:rFonts w:ascii="Times New Roman" w:eastAsiaTheme="minorEastAsia" w:hAnsi="Times New Roman" w:cs="Times New Roman"/>
          <w:lang w:val="en-GB"/>
        </w:rPr>
        <w:t xml:space="preserve">        </w:t>
      </w:r>
      <w:r w:rsidR="00D65E15">
        <w:rPr>
          <w:rFonts w:ascii="Times New Roman" w:eastAsiaTheme="minorEastAsia" w:hAnsi="Times New Roman" w:cs="Times New Roman"/>
          <w:lang w:val="en-GB"/>
        </w:rPr>
        <w:tab/>
      </w:r>
      <w:r w:rsidR="00D65E15">
        <w:rPr>
          <w:rFonts w:ascii="Times New Roman" w:eastAsiaTheme="minorEastAsia" w:hAnsi="Times New Roman" w:cs="Times New Roman"/>
          <w:lang w:val="en-GB"/>
        </w:rPr>
        <w:tab/>
      </w:r>
      <w:r w:rsidR="00AE6E01" w:rsidRPr="00693546">
        <w:rPr>
          <w:rFonts w:ascii="Times New Roman" w:eastAsiaTheme="minorEastAsia" w:hAnsi="Times New Roman" w:cs="Times New Roman"/>
          <w:lang w:val="en-GB"/>
        </w:rPr>
        <w:t>(4)</w:t>
      </w:r>
    </w:p>
    <w:p w14:paraId="49587284" w14:textId="6F368EC5" w:rsidR="00AE6E01" w:rsidRPr="00693546" w:rsidRDefault="00AE6E01" w:rsidP="00AE6E01">
      <w:pPr>
        <w:pStyle w:val="Brdtext"/>
        <w:rPr>
          <w:rFonts w:ascii="Times New Roman" w:hAnsi="Times New Roman" w:cs="Times New Roman"/>
          <w:lang w:val="en-GB"/>
        </w:rPr>
      </w:pPr>
      <w:r w:rsidRPr="00693546">
        <w:rPr>
          <w:rFonts w:ascii="Times New Roman" w:hAnsi="Times New Roman" w:cs="Times New Roman"/>
          <w:lang w:val="en-GB"/>
        </w:rPr>
        <w:t xml:space="preserve">In which </w:t>
      </w:r>
      <w:r w:rsidRPr="00693546">
        <w:rPr>
          <w:rFonts w:ascii="Times New Roman" w:hAnsi="Times New Roman" w:cs="Times New Roman"/>
          <w:i/>
          <w:iCs/>
          <w:lang w:val="en-GB"/>
        </w:rPr>
        <w:t>f</w:t>
      </w:r>
      <w:r w:rsidRPr="00693546">
        <w:rPr>
          <w:rFonts w:ascii="Times New Roman" w:hAnsi="Times New Roman" w:cs="Times New Roman"/>
          <w:i/>
          <w:iCs/>
          <w:vertAlign w:val="subscript"/>
          <w:lang w:val="en-GB"/>
        </w:rPr>
        <w:t>j</w:t>
      </w:r>
      <w:r w:rsidRPr="00693546">
        <w:rPr>
          <w:rFonts w:ascii="Times New Roman" w:hAnsi="Times New Roman" w:cs="Times New Roman"/>
          <w:lang w:val="en-GB"/>
        </w:rPr>
        <w:t xml:space="preserve"> are weighting factors related to correlating components, which will be evaluated during the analysis. </w:t>
      </w:r>
      <w:r w:rsidR="00D55769">
        <w:rPr>
          <w:rFonts w:ascii="Times New Roman" w:hAnsi="Times New Roman" w:cs="Times New Roman"/>
          <w:lang w:val="en-GB"/>
        </w:rPr>
        <w:t>Correlating co</w:t>
      </w:r>
      <w:r w:rsidR="00CB1272">
        <w:rPr>
          <w:rFonts w:ascii="Times New Roman" w:hAnsi="Times New Roman" w:cs="Times New Roman"/>
          <w:lang w:val="en-GB"/>
        </w:rPr>
        <w:t>mponents will be subtracted if the</w:t>
      </w:r>
      <w:r w:rsidR="00D55769">
        <w:rPr>
          <w:rFonts w:ascii="Times New Roman" w:hAnsi="Times New Roman" w:cs="Times New Roman"/>
          <w:lang w:val="en-GB"/>
        </w:rPr>
        <w:t xml:space="preserve"> participating laboratory is traceable to NPL (</w:t>
      </w:r>
      <w:r w:rsidR="00D55769" w:rsidRPr="00D65E15">
        <w:rPr>
          <w:rFonts w:ascii="Times New Roman" w:hAnsi="Times New Roman" w:cs="Times New Roman"/>
          <w:vertAlign w:val="superscript"/>
          <w:lang w:val="en-GB"/>
        </w:rPr>
        <w:t>241</w:t>
      </w:r>
      <w:r w:rsidR="00D55769">
        <w:rPr>
          <w:rFonts w:ascii="Times New Roman" w:hAnsi="Times New Roman" w:cs="Times New Roman"/>
          <w:lang w:val="en-GB"/>
        </w:rPr>
        <w:t>Am).</w:t>
      </w:r>
    </w:p>
    <w:p w14:paraId="612E0C3D" w14:textId="2C6210D9" w:rsidR="00AE6E01" w:rsidRPr="00904E63" w:rsidRDefault="00CB1272" w:rsidP="00AE6E01">
      <w:pPr>
        <w:pStyle w:val="Brdtext"/>
        <w:rPr>
          <w:rFonts w:ascii="Times New Roman" w:hAnsi="Times New Roman" w:cs="Times New Roman"/>
          <w:lang w:val="en-GB"/>
        </w:rPr>
      </w:pPr>
      <w:r>
        <w:rPr>
          <w:rFonts w:ascii="Times New Roman" w:hAnsi="Times New Roman" w:cs="Times New Roman"/>
          <w:lang w:val="en-GB"/>
        </w:rPr>
        <w:t>In</w:t>
      </w:r>
      <w:r w:rsidR="00AE6E01" w:rsidRPr="00904E63">
        <w:rPr>
          <w:rFonts w:ascii="Times New Roman" w:hAnsi="Times New Roman" w:cs="Times New Roman"/>
          <w:lang w:val="en-GB"/>
        </w:rPr>
        <w:t xml:space="preserve"> equation (4) </w:t>
      </w:r>
      <w:proofErr w:type="spell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r w:rsidR="00AE6E01" w:rsidRPr="00904E63">
        <w:rPr>
          <w:rFonts w:ascii="Times New Roman" w:hAnsi="Times New Roman" w:cs="Times New Roman"/>
          <w:lang w:val="en-GB"/>
        </w:rPr>
        <w:t xml:space="preserve"> combines the stability of the transfer chambers over the period of the comparison and the variation in the ratios for</w:t>
      </w:r>
      <w:r>
        <w:rPr>
          <w:rFonts w:ascii="Times New Roman" w:hAnsi="Times New Roman" w:cs="Times New Roman"/>
          <w:lang w:val="en-GB"/>
        </w:rPr>
        <w:t xml:space="preserve"> a</w:t>
      </w:r>
      <w:r w:rsidR="00AE6E01" w:rsidRPr="00904E63">
        <w:rPr>
          <w:rFonts w:ascii="Times New Roman" w:hAnsi="Times New Roman" w:cs="Times New Roman"/>
          <w:lang w:val="en-GB"/>
        </w:rPr>
        <w:t xml:space="preserve"> specific chamber. </w:t>
      </w:r>
      <w:proofErr w:type="spellStart"/>
      <w:proofErr w:type="gram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proofErr w:type="gramEnd"/>
      <w:r w:rsidR="00AE6E01" w:rsidRPr="00904E63">
        <w:rPr>
          <w:rFonts w:ascii="Times New Roman" w:hAnsi="Times New Roman" w:cs="Times New Roman"/>
          <w:lang w:val="en-GB"/>
        </w:rPr>
        <w:t xml:space="preserve"> will be calculated based on standard uncertainties</w:t>
      </w:r>
      <w:r w:rsidR="000261C7">
        <w:rPr>
          <w:rFonts w:ascii="Times New Roman" w:hAnsi="Times New Roman" w:cs="Times New Roman"/>
          <w:lang w:val="en-GB"/>
        </w:rPr>
        <w:t xml:space="preserve"> of</w:t>
      </w:r>
      <w:r w:rsidR="00AE6E01" w:rsidRPr="00904E63">
        <w:rPr>
          <w:rFonts w:ascii="Times New Roman" w:hAnsi="Times New Roman" w:cs="Times New Roman"/>
          <w:lang w:val="en-GB"/>
        </w:rPr>
        <w:t xml:space="preserve"> </w:t>
      </w:r>
      <w:proofErr w:type="spellStart"/>
      <w:r w:rsidR="00AE6E01" w:rsidRPr="00904E63">
        <w:rPr>
          <w:rFonts w:ascii="Times New Roman" w:hAnsi="Times New Roman" w:cs="Times New Roman"/>
          <w:i/>
          <w:iCs/>
          <w:lang w:val="en-GB"/>
        </w:rPr>
        <w:t>R</w:t>
      </w:r>
      <w:r w:rsidR="001532A4">
        <w:rPr>
          <w:rFonts w:ascii="Times New Roman" w:hAnsi="Times New Roman" w:cs="Times New Roman"/>
          <w:i/>
          <w:iCs/>
          <w:vertAlign w:val="subscript"/>
          <w:lang w:val="en-GB"/>
        </w:rPr>
        <w:t>lab</w:t>
      </w:r>
      <w:proofErr w:type="spellEnd"/>
      <w:r w:rsidR="000838BC">
        <w:rPr>
          <w:rFonts w:ascii="Times New Roman" w:hAnsi="Times New Roman" w:cs="Times New Roman"/>
          <w:lang w:val="en-GB"/>
        </w:rPr>
        <w:t xml:space="preserve"> </w:t>
      </w:r>
      <w:r w:rsidR="00AE6E01" w:rsidRPr="00904E63">
        <w:rPr>
          <w:rFonts w:ascii="Times New Roman" w:hAnsi="Times New Roman" w:cs="Times New Roman"/>
          <w:lang w:val="en-GB"/>
        </w:rPr>
        <w:t>for each laboratory according to CCRI(I)/17-09. Additionally, the pil</w:t>
      </w:r>
      <w:r w:rsidR="00904E63" w:rsidRPr="00904E63">
        <w:rPr>
          <w:rFonts w:ascii="Times New Roman" w:hAnsi="Times New Roman" w:cs="Times New Roman"/>
          <w:lang w:val="en-GB"/>
        </w:rPr>
        <w:t>ot laboratory (STUK</w:t>
      </w:r>
      <w:r w:rsidR="00AE6E01" w:rsidRPr="00904E63">
        <w:rPr>
          <w:rFonts w:ascii="Times New Roman" w:hAnsi="Times New Roman" w:cs="Times New Roman"/>
          <w:lang w:val="en-GB"/>
        </w:rPr>
        <w:t xml:space="preserve">) will perform several measurements for each transfer chamber and </w:t>
      </w:r>
      <w:proofErr w:type="spell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r w:rsidR="00AE6E01" w:rsidRPr="00904E63">
        <w:rPr>
          <w:rFonts w:ascii="Times New Roman" w:hAnsi="Times New Roman" w:cs="Times New Roman"/>
          <w:lang w:val="en-GB"/>
        </w:rPr>
        <w:t xml:space="preserve"> may also be calculated and adju</w:t>
      </w:r>
      <w:r w:rsidR="00904E63" w:rsidRPr="00904E63">
        <w:rPr>
          <w:rFonts w:ascii="Times New Roman" w:hAnsi="Times New Roman" w:cs="Times New Roman"/>
          <w:lang w:val="en-GB"/>
        </w:rPr>
        <w:t>sted based on these (e.g. if STUK</w:t>
      </w:r>
      <w:r w:rsidR="00AE6E01" w:rsidRPr="00904E63">
        <w:rPr>
          <w:rFonts w:ascii="Times New Roman" w:hAnsi="Times New Roman" w:cs="Times New Roman"/>
          <w:lang w:val="en-GB"/>
        </w:rPr>
        <w:t xml:space="preserve"> repeatability data is significantly higher than </w:t>
      </w:r>
      <w:proofErr w:type="spell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r w:rsidR="00AE6E01" w:rsidRPr="00904E63">
        <w:rPr>
          <w:rFonts w:ascii="Times New Roman" w:hAnsi="Times New Roman" w:cs="Times New Roman"/>
          <w:lang w:val="en-GB"/>
        </w:rPr>
        <w:t xml:space="preserve">, more than two standard deviations). If </w:t>
      </w:r>
      <w:proofErr w:type="spell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r w:rsidR="00AE6E01" w:rsidRPr="00904E63">
        <w:rPr>
          <w:rFonts w:ascii="Times New Roman" w:hAnsi="Times New Roman" w:cs="Times New Roman"/>
          <w:lang w:val="en-GB"/>
        </w:rPr>
        <w:t xml:space="preserve"> is significantly higher (more than two standard deviations</w:t>
      </w:r>
      <w:r w:rsidR="003B41AA">
        <w:rPr>
          <w:rFonts w:ascii="Times New Roman" w:hAnsi="Times New Roman" w:cs="Times New Roman"/>
          <w:lang w:val="en-GB"/>
        </w:rPr>
        <w:t xml:space="preserve"> of repeatability data</w:t>
      </w:r>
      <w:r w:rsidR="00AE6E01" w:rsidRPr="00904E63">
        <w:rPr>
          <w:rFonts w:ascii="Times New Roman" w:hAnsi="Times New Roman" w:cs="Times New Roman"/>
          <w:lang w:val="en-GB"/>
        </w:rPr>
        <w:t>) for a specific chamber, that chamber will be excluded from the comparison.</w:t>
      </w:r>
    </w:p>
    <w:p w14:paraId="3E987BA4" w14:textId="07EE6870" w:rsidR="00AE6E01" w:rsidRPr="00904E63" w:rsidRDefault="00AE6E01" w:rsidP="00AE6E01">
      <w:pPr>
        <w:pStyle w:val="Brdtext"/>
        <w:rPr>
          <w:rFonts w:ascii="Times New Roman" w:hAnsi="Times New Roman" w:cs="Times New Roman"/>
          <w:lang w:val="en-GB"/>
        </w:rPr>
      </w:pPr>
    </w:p>
    <w:p w14:paraId="7ACC299A" w14:textId="2E0C0CDD" w:rsidR="00AE6E01" w:rsidRPr="00904E63" w:rsidRDefault="00AE6E01" w:rsidP="00AE6E01">
      <w:pPr>
        <w:pStyle w:val="Brdtext"/>
        <w:rPr>
          <w:rFonts w:ascii="Times New Roman" w:hAnsi="Times New Roman" w:cs="Times New Roman"/>
          <w:lang w:val="en-GB"/>
        </w:rPr>
      </w:pPr>
      <w:r w:rsidRPr="00904E63">
        <w:rPr>
          <w:rFonts w:ascii="Times New Roman" w:hAnsi="Times New Roman" w:cs="Times New Roman"/>
          <w:lang w:val="en-GB"/>
        </w:rPr>
        <w:t xml:space="preserve">For the case of the </w:t>
      </w:r>
      <w:r w:rsidR="00D65E15">
        <w:rPr>
          <w:rFonts w:ascii="Times New Roman" w:hAnsi="Times New Roman" w:cs="Times New Roman"/>
          <w:lang w:val="en-GB"/>
        </w:rPr>
        <w:t>3</w:t>
      </w:r>
      <w:r w:rsidRPr="00904E63">
        <w:rPr>
          <w:rFonts w:ascii="Times New Roman" w:hAnsi="Times New Roman" w:cs="Times New Roman"/>
          <w:lang w:val="en-GB"/>
        </w:rPr>
        <w:t xml:space="preserve"> transfer chambers which will be circulated in this comparison, equation (3) for the quantity </w:t>
      </w:r>
      <w:r w:rsidR="000261C7">
        <w:rPr>
          <w:rFonts w:ascii="Times New Roman" w:hAnsi="Times New Roman" w:cs="Times New Roman"/>
          <w:lang w:val="en-GB"/>
        </w:rPr>
        <w:t xml:space="preserve">air </w:t>
      </w:r>
      <w:proofErr w:type="spellStart"/>
      <w:r w:rsidR="000261C7">
        <w:rPr>
          <w:rFonts w:ascii="Times New Roman" w:hAnsi="Times New Roman" w:cs="Times New Roman"/>
          <w:lang w:val="en-GB"/>
        </w:rPr>
        <w:t>kerma</w:t>
      </w:r>
      <w:proofErr w:type="spellEnd"/>
      <w:r w:rsidRPr="00904E63">
        <w:rPr>
          <w:rFonts w:ascii="Times New Roman" w:hAnsi="Times New Roman" w:cs="Times New Roman"/>
          <w:lang w:val="en-GB"/>
        </w:rPr>
        <w:t xml:space="preserve"> </w:t>
      </w:r>
      <w:r w:rsidR="00055169">
        <w:rPr>
          <w:rFonts w:ascii="Times New Roman" w:hAnsi="Times New Roman" w:cs="Times New Roman"/>
          <w:lang w:val="en-GB"/>
        </w:rPr>
        <w:t xml:space="preserve">and for each of the two radiation qualities </w:t>
      </w:r>
      <w:r w:rsidRPr="00904E63">
        <w:rPr>
          <w:rFonts w:ascii="Times New Roman" w:hAnsi="Times New Roman" w:cs="Times New Roman"/>
          <w:lang w:val="en-GB"/>
        </w:rPr>
        <w:t>becomes:</w:t>
      </w:r>
    </w:p>
    <w:p w14:paraId="0564EFC9" w14:textId="48DD13BD" w:rsidR="00AE6E01" w:rsidRPr="00904E63" w:rsidRDefault="00836608" w:rsidP="00AE6E01">
      <w:pPr>
        <w:pStyle w:val="Brdtext"/>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lab</m:t>
            </m:r>
          </m:sub>
        </m:sSub>
        <m:r>
          <w:rPr>
            <w:rFonts w:ascii="Cambria Math" w:hAnsi="Cambria Math" w:cs="Times New Roman"/>
            <w:lang w:val="en-GB"/>
          </w:rPr>
          <m:t xml:space="preserve">=  </m:t>
        </m:r>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lang w:val="en-GB"/>
              </w:rPr>
              <m:t>3</m:t>
            </m:r>
          </m:den>
        </m:f>
        <m:nary>
          <m:naryPr>
            <m:chr m:val="∑"/>
            <m:limLoc m:val="undOvr"/>
            <m:ctrlPr>
              <w:rPr>
                <w:rFonts w:ascii="Cambria Math" w:hAnsi="Cambria Math" w:cs="Times New Roman"/>
                <w:i/>
                <w:lang w:val="en-GB"/>
              </w:rPr>
            </m:ctrlPr>
          </m:naryPr>
          <m:sub>
            <m:r>
              <w:rPr>
                <w:rFonts w:ascii="Cambria Math" w:hAnsi="Cambria Math" w:cs="Times New Roman"/>
                <w:lang w:val="en-GB"/>
              </w:rPr>
              <m:t>j=1</m:t>
            </m:r>
          </m:sub>
          <m:sup>
            <m:r>
              <w:rPr>
                <w:rFonts w:ascii="Cambria Math" w:hAnsi="Cambria Math" w:cs="Times New Roman"/>
                <w:lang w:val="en-GB"/>
              </w:rPr>
              <m:t>3</m:t>
            </m:r>
          </m:sup>
          <m:e>
            <m:f>
              <m:fPr>
                <m:ctrlPr>
                  <w:rPr>
                    <w:rFonts w:ascii="Cambria Math" w:hAnsi="Cambria Math" w:cs="Times New Roman"/>
                    <w:lang w:val="en-GB"/>
                  </w:rPr>
                </m:ctrlPr>
              </m:fPr>
              <m:num>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K,lab,j</m:t>
                    </m:r>
                  </m:sub>
                </m:sSub>
              </m:num>
              <m:den>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K,NPL,j</m:t>
                    </m:r>
                  </m:sub>
                </m:sSub>
              </m:den>
            </m:f>
          </m:e>
        </m:nary>
      </m:oMath>
      <w:r w:rsidR="00AE6E01" w:rsidRPr="00904E63">
        <w:rPr>
          <w:rFonts w:ascii="Times New Roman" w:eastAsiaTheme="minorEastAsia" w:hAnsi="Times New Roman" w:cs="Times New Roman"/>
          <w:lang w:val="en-GB"/>
        </w:rPr>
        <w:t xml:space="preserve"> </w:t>
      </w:r>
      <w:r w:rsidR="000838BC">
        <w:rPr>
          <w:rFonts w:ascii="Times New Roman" w:eastAsiaTheme="minorEastAsia" w:hAnsi="Times New Roman" w:cs="Times New Roman"/>
          <w:lang w:val="en-GB"/>
        </w:rPr>
        <w:t xml:space="preserve">                                                                     </w:t>
      </w:r>
      <w:r w:rsidR="000838BC">
        <w:rPr>
          <w:rFonts w:ascii="Times New Roman" w:eastAsiaTheme="minorEastAsia" w:hAnsi="Times New Roman" w:cs="Times New Roman"/>
          <w:lang w:val="en-GB"/>
        </w:rPr>
        <w:tab/>
      </w:r>
      <w:r w:rsidR="00AE6E01" w:rsidRPr="00904E63">
        <w:rPr>
          <w:rFonts w:ascii="Times New Roman" w:eastAsiaTheme="minorEastAsia" w:hAnsi="Times New Roman" w:cs="Times New Roman"/>
          <w:lang w:val="en-GB"/>
        </w:rPr>
        <w:t>(5)</w:t>
      </w:r>
    </w:p>
    <w:p w14:paraId="0644D706" w14:textId="7C27213F" w:rsidR="00055169" w:rsidRDefault="00055169" w:rsidP="00AE6E01">
      <w:pPr>
        <w:pStyle w:val="Brdtext"/>
        <w:rPr>
          <w:rFonts w:ascii="Times New Roman" w:hAnsi="Times New Roman" w:cs="Times New Roman"/>
          <w:lang w:val="en-GB"/>
        </w:rPr>
      </w:pPr>
      <w:proofErr w:type="gramStart"/>
      <w:r w:rsidRPr="00055169">
        <w:rPr>
          <w:rFonts w:ascii="Times New Roman" w:hAnsi="Times New Roman" w:cs="Times New Roman"/>
          <w:lang w:val="en-GB"/>
        </w:rPr>
        <w:lastRenderedPageBreak/>
        <w:t>and</w:t>
      </w:r>
      <w:proofErr w:type="gramEnd"/>
      <w:r w:rsidRPr="00055169">
        <w:rPr>
          <w:rFonts w:ascii="Times New Roman" w:hAnsi="Times New Roman" w:cs="Times New Roman"/>
          <w:lang w:val="en-GB"/>
        </w:rPr>
        <w:t xml:space="preserve"> its expanded relative uncertainty is </w:t>
      </w:r>
      <w:proofErr w:type="spellStart"/>
      <w:r w:rsidRPr="001532A4">
        <w:rPr>
          <w:rFonts w:ascii="Times New Roman" w:hAnsi="Times New Roman" w:cs="Times New Roman"/>
          <w:i/>
          <w:lang w:val="en-GB"/>
        </w:rPr>
        <w:t>U</w:t>
      </w:r>
      <w:r w:rsidRPr="001532A4">
        <w:rPr>
          <w:rFonts w:ascii="Times New Roman" w:hAnsi="Times New Roman" w:cs="Times New Roman"/>
          <w:vertAlign w:val="subscript"/>
          <w:lang w:val="en-GB"/>
        </w:rPr>
        <w:t>SS</w:t>
      </w:r>
      <w:r w:rsidR="001532A4">
        <w:rPr>
          <w:rFonts w:ascii="Times New Roman" w:hAnsi="Times New Roman" w:cs="Times New Roman"/>
          <w:vertAlign w:val="subscript"/>
          <w:lang w:val="en-GB"/>
        </w:rPr>
        <w:t>lab</w:t>
      </w:r>
      <w:proofErr w:type="spellEnd"/>
      <w:r>
        <w:rPr>
          <w:rFonts w:ascii="Times New Roman" w:hAnsi="Times New Roman" w:cs="Times New Roman"/>
          <w:vertAlign w:val="subscript"/>
          <w:lang w:val="en-GB"/>
        </w:rPr>
        <w:t xml:space="preserve"> </w:t>
      </w:r>
      <w:r w:rsidRPr="00055169">
        <w:rPr>
          <w:rFonts w:ascii="Times New Roman" w:hAnsi="Times New Roman" w:cs="Times New Roman"/>
          <w:lang w:val="en-GB"/>
        </w:rPr>
        <w:t>=</w:t>
      </w:r>
      <w:r>
        <w:rPr>
          <w:rFonts w:ascii="Times New Roman" w:hAnsi="Times New Roman" w:cs="Times New Roman"/>
          <w:lang w:val="en-GB"/>
        </w:rPr>
        <w:t xml:space="preserve"> </w:t>
      </w:r>
      <w:r w:rsidRPr="00055169">
        <w:rPr>
          <w:rFonts w:ascii="Times New Roman" w:hAnsi="Times New Roman" w:cs="Times New Roman"/>
          <w:lang w:val="en-GB"/>
        </w:rPr>
        <w:t>2</w:t>
      </w:r>
      <w:r>
        <w:rPr>
          <w:rFonts w:ascii="Times New Roman" w:hAnsi="Times New Roman" w:cs="Times New Roman"/>
          <w:lang w:val="en-GB"/>
        </w:rPr>
        <w:t xml:space="preserve"> </w:t>
      </w:r>
      <w:proofErr w:type="spellStart"/>
      <w:r w:rsidRPr="001532A4">
        <w:rPr>
          <w:rFonts w:ascii="Times New Roman" w:hAnsi="Times New Roman" w:cs="Times New Roman"/>
          <w:i/>
          <w:lang w:val="en-GB"/>
        </w:rPr>
        <w:t>u</w:t>
      </w:r>
      <w:r w:rsidRPr="001532A4">
        <w:rPr>
          <w:rFonts w:ascii="Times New Roman" w:hAnsi="Times New Roman" w:cs="Times New Roman"/>
          <w:vertAlign w:val="subscript"/>
          <w:lang w:val="en-GB"/>
        </w:rPr>
        <w:t>R</w:t>
      </w:r>
      <w:r w:rsidR="001532A4">
        <w:rPr>
          <w:rFonts w:ascii="Times New Roman" w:hAnsi="Times New Roman" w:cs="Times New Roman"/>
          <w:vertAlign w:val="subscript"/>
          <w:lang w:val="en-GB"/>
        </w:rPr>
        <w:t>lab</w:t>
      </w:r>
      <w:proofErr w:type="spellEnd"/>
    </w:p>
    <w:p w14:paraId="39D17801" w14:textId="01D5E87E" w:rsidR="00AE6E01" w:rsidRPr="00904E63" w:rsidRDefault="00AE6E01" w:rsidP="00AE6E01">
      <w:pPr>
        <w:pStyle w:val="Brdtext"/>
        <w:rPr>
          <w:rFonts w:ascii="Times New Roman" w:hAnsi="Times New Roman" w:cs="Times New Roman"/>
          <w:lang w:val="en-GB"/>
        </w:rPr>
      </w:pPr>
      <w:r w:rsidRPr="00904E63">
        <w:rPr>
          <w:rFonts w:ascii="Times New Roman" w:hAnsi="Times New Roman" w:cs="Times New Roman"/>
          <w:lang w:val="en-GB"/>
        </w:rPr>
        <w:t>Further details for data analysis may be discussed among the participants on the basis of the Draft A report.</w:t>
      </w:r>
    </w:p>
    <w:p w14:paraId="33F5889E" w14:textId="40C65887" w:rsidR="00AE6E01" w:rsidRPr="00E115BC" w:rsidRDefault="00AE6E01" w:rsidP="00AE6E01">
      <w:pPr>
        <w:pStyle w:val="Brdtext"/>
        <w:rPr>
          <w:rFonts w:ascii="Times New Roman" w:hAnsi="Times New Roman" w:cs="Times New Roman"/>
          <w:lang w:val="en-GB"/>
        </w:rPr>
      </w:pPr>
      <w:r w:rsidRPr="00904E63">
        <w:rPr>
          <w:rFonts w:ascii="Times New Roman" w:hAnsi="Times New Roman" w:cs="Times New Roman"/>
          <w:lang w:val="en-GB"/>
        </w:rPr>
        <w:t>In the reporting of the results, document “CIPM MRA-G-11:</w:t>
      </w:r>
      <w:r w:rsidRPr="00904E63">
        <w:rPr>
          <w:rFonts w:ascii="Times New Roman" w:hAnsi="Times New Roman" w:cs="Times New Roman"/>
          <w:lang w:val="en-US"/>
        </w:rPr>
        <w:t xml:space="preserve"> </w:t>
      </w:r>
      <w:r w:rsidRPr="00904E63">
        <w:rPr>
          <w:rFonts w:ascii="Times New Roman" w:hAnsi="Times New Roman" w:cs="Times New Roman"/>
          <w:lang w:val="en-GB"/>
        </w:rPr>
        <w:t xml:space="preserve">Measurement comparisons in the CIPM MRA, Guidelines for organizing, participating and reporting” will be </w:t>
      </w:r>
      <w:r w:rsidR="00055169">
        <w:rPr>
          <w:rFonts w:ascii="Times New Roman" w:hAnsi="Times New Roman" w:cs="Times New Roman"/>
          <w:lang w:val="en-GB"/>
        </w:rPr>
        <w:t>applied</w:t>
      </w:r>
      <w:r w:rsidRPr="00904E63">
        <w:rPr>
          <w:rFonts w:ascii="Times New Roman" w:hAnsi="Times New Roman" w:cs="Times New Roman"/>
          <w:lang w:val="en-GB"/>
        </w:rPr>
        <w:t>.</w:t>
      </w:r>
    </w:p>
    <w:p w14:paraId="6D86EF76" w14:textId="77777777"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14" w:name="_Toc165107321"/>
      <w:r w:rsidRPr="00E115BC">
        <w:rPr>
          <w:rFonts w:ascii="Times New Roman" w:hAnsi="Times New Roman" w:cs="Times New Roman"/>
          <w:lang w:val="en-GB"/>
        </w:rPr>
        <w:t>Course of comparison</w:t>
      </w:r>
      <w:bookmarkEnd w:id="14"/>
    </w:p>
    <w:p w14:paraId="6C9D6871"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15" w:name="_Toc165107322"/>
      <w:r w:rsidRPr="00E115BC">
        <w:rPr>
          <w:rFonts w:ascii="Times New Roman" w:hAnsi="Times New Roman" w:cs="Times New Roman"/>
          <w:lang w:val="en-GB"/>
        </w:rPr>
        <w:t>Transport and time schedule</w:t>
      </w:r>
      <w:bookmarkEnd w:id="15"/>
    </w:p>
    <w:p w14:paraId="1A41770D" w14:textId="0F38CCE3" w:rsidR="00D65E15" w:rsidRPr="00E115BC" w:rsidRDefault="00D65E15" w:rsidP="00D65E15">
      <w:pPr>
        <w:pStyle w:val="Brdtext"/>
        <w:rPr>
          <w:rFonts w:ascii="Times New Roman" w:hAnsi="Times New Roman" w:cs="Times New Roman"/>
          <w:lang w:val="en-GB"/>
        </w:rPr>
      </w:pPr>
      <w:r w:rsidRPr="00DB7982">
        <w:rPr>
          <w:rFonts w:ascii="Times New Roman" w:hAnsi="Times New Roman" w:cs="Times New Roman"/>
          <w:lang w:val="en-GB"/>
        </w:rPr>
        <w:t>The laboratory should make all the arrangements for safe transport of the transfer standards once measurements have been completed. Each participating institute is responsible for its own costs regarding the measurements. The standards won’t be insured by the pilot, and each participant is responsible for the good care of the chambers in their facilities and good packing of the chambers for the subsequent shipment. Each participant is responsible for the chambers within their country and onward shipment until the receiving laboratory has received the equipment. Shipping outside/back to EU, i.e., to Norway and NPL is done by STUK and DSA and they will agree on the cost allocation. SSM will cover the shipping and cost to/back to CIEM</w:t>
      </w:r>
      <w:r w:rsidR="00286BAA">
        <w:rPr>
          <w:rFonts w:ascii="Times New Roman" w:hAnsi="Times New Roman" w:cs="Times New Roman"/>
          <w:lang w:val="en-GB"/>
        </w:rPr>
        <w:t>A</w:t>
      </w:r>
      <w:r w:rsidRPr="00DB7982">
        <w:rPr>
          <w:rFonts w:ascii="Times New Roman" w:hAnsi="Times New Roman" w:cs="Times New Roman"/>
          <w:lang w:val="en-GB"/>
        </w:rPr>
        <w:t>T. Shipment shall be made using a courier. It is recommended to take photographs of the chambers before the shipment.</w:t>
      </w:r>
    </w:p>
    <w:p w14:paraId="5C80FB6C" w14:textId="77777777" w:rsidR="00D65E15" w:rsidRPr="00E115BC" w:rsidRDefault="00D65E15" w:rsidP="00D65E15">
      <w:pPr>
        <w:pStyle w:val="Brdtext"/>
        <w:rPr>
          <w:rFonts w:ascii="Times New Roman" w:hAnsi="Times New Roman" w:cs="Times New Roman"/>
          <w:lang w:val="en-GB"/>
        </w:rPr>
      </w:pPr>
      <w:r w:rsidRPr="00E115BC">
        <w:rPr>
          <w:rFonts w:ascii="Times New Roman" w:hAnsi="Times New Roman" w:cs="Times New Roman"/>
          <w:lang w:val="en-GB"/>
        </w:rPr>
        <w:t>The transfer standards are packed in a Pelican protection box together with a complete information of the devices (i.e. technical protocol) including information about the manufacturer, type, serial number, size, weight and technical data needed for their operation. The information also includes weight and size of the whole package as well as value of the equipment for customs purposes.</w:t>
      </w:r>
    </w:p>
    <w:p w14:paraId="03C0E3B6" w14:textId="2555B81D" w:rsidR="00765158" w:rsidRDefault="00D65E15" w:rsidP="001532A4">
      <w:pPr>
        <w:pStyle w:val="Brdtext"/>
        <w:rPr>
          <w:rFonts w:ascii="Times New Roman" w:hAnsi="Times New Roman" w:cs="Times New Roman"/>
          <w:lang w:val="en-GB"/>
        </w:rPr>
      </w:pPr>
      <w:r w:rsidRPr="00DB7982">
        <w:rPr>
          <w:rFonts w:ascii="Times New Roman" w:hAnsi="Times New Roman" w:cs="Times New Roman"/>
          <w:lang w:val="en-GB"/>
        </w:rPr>
        <w:t>The measurements will start in summer 2024 at STUK and the last measurements are scheduled to be performed in December 2024 at CIEMAT. Table 4 summarises the proposed schedule of the comparison measurements and table 5 summarises the course of the comparison events.</w:t>
      </w:r>
      <w:r>
        <w:rPr>
          <w:rFonts w:ascii="Times New Roman" w:hAnsi="Times New Roman" w:cs="Times New Roman"/>
          <w:lang w:val="en-GB"/>
        </w:rPr>
        <w:t xml:space="preserve"> Due to two participants outside EU/EEC the course will have two loops. </w:t>
      </w:r>
      <w:r w:rsidR="00765158">
        <w:rPr>
          <w:rFonts w:ascii="Times New Roman" w:hAnsi="Times New Roman" w:cs="Times New Roman"/>
          <w:lang w:val="en-GB"/>
        </w:rPr>
        <w:t xml:space="preserve">STUK will perform </w:t>
      </w:r>
      <w:r w:rsidR="0036123C">
        <w:rPr>
          <w:rFonts w:ascii="Times New Roman" w:hAnsi="Times New Roman" w:cs="Times New Roman"/>
          <w:lang w:val="en-GB"/>
        </w:rPr>
        <w:t xml:space="preserve">a </w:t>
      </w:r>
      <w:r w:rsidR="00765158">
        <w:rPr>
          <w:rFonts w:ascii="Times New Roman" w:hAnsi="Times New Roman" w:cs="Times New Roman"/>
          <w:lang w:val="en-GB"/>
        </w:rPr>
        <w:t xml:space="preserve">stability check of the chamber after </w:t>
      </w:r>
      <w:r w:rsidR="0036123C">
        <w:rPr>
          <w:rFonts w:ascii="Times New Roman" w:hAnsi="Times New Roman" w:cs="Times New Roman"/>
          <w:lang w:val="en-GB"/>
        </w:rPr>
        <w:t xml:space="preserve">the </w:t>
      </w:r>
      <w:r w:rsidR="00765158">
        <w:rPr>
          <w:rFonts w:ascii="Times New Roman" w:hAnsi="Times New Roman" w:cs="Times New Roman"/>
          <w:lang w:val="en-GB"/>
        </w:rPr>
        <w:t xml:space="preserve">first and second loop </w:t>
      </w:r>
      <w:proofErr w:type="spellStart"/>
      <w:r w:rsidR="00765158">
        <w:rPr>
          <w:rFonts w:ascii="Times New Roman" w:hAnsi="Times New Roman" w:cs="Times New Roman"/>
          <w:lang w:val="en-GB"/>
        </w:rPr>
        <w:t>i.e</w:t>
      </w:r>
      <w:proofErr w:type="spellEnd"/>
      <w:r w:rsidR="00765158">
        <w:rPr>
          <w:rFonts w:ascii="Times New Roman" w:hAnsi="Times New Roman" w:cs="Times New Roman"/>
          <w:lang w:val="en-GB"/>
        </w:rPr>
        <w:t xml:space="preserve"> STUK will perform three sets of measurements (in the beginning, in the middle between loops and in the end of the comparison).</w:t>
      </w:r>
    </w:p>
    <w:p w14:paraId="7EBF87B3" w14:textId="691514B0" w:rsidR="00286BAA" w:rsidRPr="00286BAA" w:rsidRDefault="00286BAA" w:rsidP="00286BAA">
      <w:pPr>
        <w:pStyle w:val="Brdtext"/>
        <w:rPr>
          <w:rFonts w:ascii="Times New Roman" w:hAnsi="Times New Roman" w:cs="Times New Roman"/>
          <w:lang w:val="en-GB"/>
        </w:rPr>
      </w:pPr>
    </w:p>
    <w:p w14:paraId="6599CAA6" w14:textId="77777777" w:rsidR="00D65E15" w:rsidRDefault="00D65E15" w:rsidP="00D65E15">
      <w:pPr>
        <w:pStyle w:val="Brdtext"/>
        <w:rPr>
          <w:rFonts w:ascii="Times New Roman" w:hAnsi="Times New Roman" w:cs="Times New Roman"/>
          <w:lang w:val="en-GB"/>
        </w:rPr>
      </w:pPr>
    </w:p>
    <w:p w14:paraId="58002090" w14:textId="77777777" w:rsidR="00D65E15" w:rsidRDefault="00D65E15" w:rsidP="00D65E15">
      <w:pPr>
        <w:pStyle w:val="Brdtext"/>
        <w:rPr>
          <w:rFonts w:ascii="Times New Roman" w:hAnsi="Times New Roman" w:cs="Times New Roman"/>
          <w:lang w:val="en-GB"/>
        </w:rPr>
      </w:pPr>
    </w:p>
    <w:p w14:paraId="17EE217C" w14:textId="5D6D933F" w:rsidR="00D65E15" w:rsidRPr="00E115BC" w:rsidRDefault="00D65E15" w:rsidP="00D65E15">
      <w:pPr>
        <w:pStyle w:val="Brdtext"/>
        <w:rPr>
          <w:rFonts w:ascii="Times New Roman" w:hAnsi="Times New Roman" w:cs="Times New Roman"/>
          <w:lang w:val="en-GB"/>
        </w:rPr>
      </w:pPr>
      <w:r w:rsidRPr="00E115BC">
        <w:rPr>
          <w:rFonts w:ascii="Times New Roman" w:hAnsi="Times New Roman" w:cs="Times New Roman"/>
          <w:lang w:val="en-GB"/>
        </w:rPr>
        <w:t>Table 4. Pro</w:t>
      </w:r>
      <w:r w:rsidR="0036123C">
        <w:rPr>
          <w:rFonts w:ascii="Times New Roman" w:hAnsi="Times New Roman" w:cs="Times New Roman"/>
          <w:lang w:val="en-GB"/>
        </w:rPr>
        <w:t>po</w:t>
      </w:r>
      <w:r w:rsidRPr="00E115BC">
        <w:rPr>
          <w:rFonts w:ascii="Times New Roman" w:hAnsi="Times New Roman" w:cs="Times New Roman"/>
          <w:lang w:val="en-GB"/>
        </w:rPr>
        <w:t>sed schedule for the comparison measurements.</w:t>
      </w:r>
    </w:p>
    <w:tbl>
      <w:tblPr>
        <w:tblStyle w:val="Tabellrutnt"/>
        <w:tblW w:w="8416" w:type="dxa"/>
        <w:tblInd w:w="1271" w:type="dxa"/>
        <w:tblLook w:val="04A0" w:firstRow="1" w:lastRow="0" w:firstColumn="1" w:lastColumn="0" w:noHBand="0" w:noVBand="1"/>
      </w:tblPr>
      <w:tblGrid>
        <w:gridCol w:w="1428"/>
        <w:gridCol w:w="3426"/>
        <w:gridCol w:w="3562"/>
      </w:tblGrid>
      <w:tr w:rsidR="00D65E15" w:rsidRPr="00E416A6" w14:paraId="1FD89ABE" w14:textId="77777777" w:rsidTr="00C245F2">
        <w:trPr>
          <w:trHeight w:val="660"/>
        </w:trPr>
        <w:tc>
          <w:tcPr>
            <w:tcW w:w="1428" w:type="dxa"/>
            <w:tcBorders>
              <w:left w:val="nil"/>
              <w:bottom w:val="double" w:sz="4" w:space="0" w:color="auto"/>
            </w:tcBorders>
          </w:tcPr>
          <w:p w14:paraId="25875E7A" w14:textId="77777777" w:rsidR="00D65E15" w:rsidRPr="00E115BC" w:rsidRDefault="00D65E15" w:rsidP="00C245F2">
            <w:pPr>
              <w:jc w:val="center"/>
              <w:rPr>
                <w:rFonts w:ascii="Times New Roman" w:hAnsi="Times New Roman" w:cs="Times New Roman"/>
                <w:b/>
                <w:bCs/>
                <w:lang w:val="en-GB"/>
              </w:rPr>
            </w:pPr>
            <w:r w:rsidRPr="00E115BC">
              <w:rPr>
                <w:rFonts w:ascii="Times New Roman" w:hAnsi="Times New Roman" w:cs="Times New Roman"/>
                <w:b/>
                <w:bCs/>
                <w:lang w:val="en-GB"/>
              </w:rPr>
              <w:t>Institute</w:t>
            </w:r>
          </w:p>
        </w:tc>
        <w:tc>
          <w:tcPr>
            <w:tcW w:w="3426" w:type="dxa"/>
            <w:tcBorders>
              <w:bottom w:val="double" w:sz="4" w:space="0" w:color="auto"/>
            </w:tcBorders>
          </w:tcPr>
          <w:p w14:paraId="55402C49" w14:textId="77777777" w:rsidR="00D65E15" w:rsidRPr="00E115BC" w:rsidRDefault="00D65E15" w:rsidP="00C245F2">
            <w:pPr>
              <w:jc w:val="center"/>
              <w:rPr>
                <w:rFonts w:ascii="Times New Roman" w:hAnsi="Times New Roman" w:cs="Times New Roman"/>
                <w:b/>
                <w:bCs/>
                <w:lang w:val="en-GB"/>
              </w:rPr>
            </w:pPr>
            <w:r w:rsidRPr="00E115BC">
              <w:rPr>
                <w:rFonts w:ascii="Times New Roman" w:hAnsi="Times New Roman" w:cs="Times New Roman"/>
                <w:b/>
                <w:bCs/>
                <w:lang w:val="en-GB"/>
              </w:rPr>
              <w:t>Measuring period</w:t>
            </w:r>
          </w:p>
        </w:tc>
        <w:tc>
          <w:tcPr>
            <w:tcW w:w="3562" w:type="dxa"/>
            <w:tcBorders>
              <w:bottom w:val="double" w:sz="4" w:space="0" w:color="auto"/>
              <w:right w:val="nil"/>
            </w:tcBorders>
          </w:tcPr>
          <w:p w14:paraId="19EFCEAE" w14:textId="77777777" w:rsidR="00D65E15" w:rsidRPr="00E115BC" w:rsidRDefault="00D65E15" w:rsidP="00C245F2">
            <w:pPr>
              <w:jc w:val="center"/>
              <w:rPr>
                <w:rFonts w:ascii="Times New Roman" w:hAnsi="Times New Roman" w:cs="Times New Roman"/>
                <w:b/>
                <w:bCs/>
                <w:lang w:val="en-GB"/>
              </w:rPr>
            </w:pPr>
            <w:r w:rsidRPr="00E115BC">
              <w:rPr>
                <w:rFonts w:ascii="Times New Roman" w:hAnsi="Times New Roman" w:cs="Times New Roman"/>
                <w:b/>
                <w:bCs/>
                <w:lang w:val="en-GB"/>
              </w:rPr>
              <w:t>Date of chamber leaving to next participant</w:t>
            </w:r>
          </w:p>
        </w:tc>
      </w:tr>
      <w:tr w:rsidR="00D65E15" w:rsidRPr="00E115BC" w14:paraId="08E12ACC" w14:textId="77777777" w:rsidTr="00C245F2">
        <w:trPr>
          <w:trHeight w:val="330"/>
        </w:trPr>
        <w:tc>
          <w:tcPr>
            <w:tcW w:w="1428" w:type="dxa"/>
            <w:tcBorders>
              <w:top w:val="double" w:sz="4" w:space="0" w:color="auto"/>
              <w:left w:val="nil"/>
              <w:bottom w:val="single" w:sz="4" w:space="0" w:color="auto"/>
            </w:tcBorders>
          </w:tcPr>
          <w:p w14:paraId="53B520F9"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STUK</w:t>
            </w:r>
          </w:p>
        </w:tc>
        <w:tc>
          <w:tcPr>
            <w:tcW w:w="3426" w:type="dxa"/>
            <w:tcBorders>
              <w:top w:val="double" w:sz="4" w:space="0" w:color="auto"/>
              <w:bottom w:val="single" w:sz="4" w:space="0" w:color="auto"/>
            </w:tcBorders>
          </w:tcPr>
          <w:p w14:paraId="66BEC1E7"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June-August 2024</w:t>
            </w:r>
          </w:p>
        </w:tc>
        <w:tc>
          <w:tcPr>
            <w:tcW w:w="3562" w:type="dxa"/>
            <w:tcBorders>
              <w:top w:val="double" w:sz="4" w:space="0" w:color="auto"/>
              <w:bottom w:val="single" w:sz="4" w:space="0" w:color="auto"/>
              <w:right w:val="nil"/>
            </w:tcBorders>
            <w:shd w:val="clear" w:color="auto" w:fill="auto"/>
          </w:tcPr>
          <w:p w14:paraId="3F21A5C4" w14:textId="77777777" w:rsidR="00D65E15" w:rsidRPr="00015355" w:rsidRDefault="00D65E15" w:rsidP="00C245F2">
            <w:pPr>
              <w:jc w:val="center"/>
              <w:rPr>
                <w:rFonts w:ascii="Times New Roman" w:hAnsi="Times New Roman" w:cs="Times New Roman"/>
                <w:lang w:val="en-GB"/>
              </w:rPr>
            </w:pPr>
            <w:r w:rsidRPr="00015355">
              <w:rPr>
                <w:rFonts w:ascii="Times New Roman" w:hAnsi="Times New Roman" w:cs="Times New Roman"/>
                <w:lang w:val="en-GB"/>
              </w:rPr>
              <w:t>August 16</w:t>
            </w:r>
            <w:r w:rsidRPr="00015355">
              <w:rPr>
                <w:rFonts w:ascii="Times New Roman" w:hAnsi="Times New Roman" w:cs="Times New Roman"/>
                <w:vertAlign w:val="superscript"/>
                <w:lang w:val="en-GB"/>
              </w:rPr>
              <w:t>th</w:t>
            </w:r>
            <w:r w:rsidRPr="00015355">
              <w:rPr>
                <w:rFonts w:ascii="Times New Roman" w:hAnsi="Times New Roman" w:cs="Times New Roman"/>
                <w:lang w:val="en-GB"/>
              </w:rPr>
              <w:t xml:space="preserve">, 2024 </w:t>
            </w:r>
          </w:p>
        </w:tc>
      </w:tr>
      <w:tr w:rsidR="00D65E15" w:rsidRPr="00E115BC" w14:paraId="093A7886" w14:textId="77777777" w:rsidTr="00C245F2">
        <w:trPr>
          <w:trHeight w:val="330"/>
        </w:trPr>
        <w:tc>
          <w:tcPr>
            <w:tcW w:w="1428" w:type="dxa"/>
            <w:tcBorders>
              <w:left w:val="nil"/>
            </w:tcBorders>
          </w:tcPr>
          <w:p w14:paraId="41337860" w14:textId="77777777" w:rsidR="00D65E15" w:rsidRPr="00E115BC" w:rsidRDefault="00D65E15" w:rsidP="00C245F2">
            <w:pPr>
              <w:jc w:val="center"/>
              <w:rPr>
                <w:rFonts w:ascii="Times New Roman" w:hAnsi="Times New Roman" w:cs="Times New Roman"/>
                <w:lang w:val="en-GB"/>
              </w:rPr>
            </w:pPr>
            <w:r w:rsidRPr="00E115BC">
              <w:rPr>
                <w:rFonts w:ascii="Times New Roman" w:hAnsi="Times New Roman" w:cs="Times New Roman"/>
                <w:lang w:val="en-GB"/>
              </w:rPr>
              <w:t>DSA</w:t>
            </w:r>
          </w:p>
        </w:tc>
        <w:tc>
          <w:tcPr>
            <w:tcW w:w="3426" w:type="dxa"/>
          </w:tcPr>
          <w:p w14:paraId="6E9DD16A"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August-September 2024</w:t>
            </w:r>
          </w:p>
        </w:tc>
        <w:tc>
          <w:tcPr>
            <w:tcW w:w="3562" w:type="dxa"/>
            <w:tcBorders>
              <w:right w:val="nil"/>
            </w:tcBorders>
            <w:shd w:val="clear" w:color="auto" w:fill="auto"/>
          </w:tcPr>
          <w:p w14:paraId="3777C7D8" w14:textId="77777777" w:rsidR="00D65E15" w:rsidRPr="00015355" w:rsidRDefault="00D65E15" w:rsidP="00C245F2">
            <w:pPr>
              <w:jc w:val="center"/>
              <w:rPr>
                <w:rFonts w:ascii="Times New Roman" w:hAnsi="Times New Roman" w:cs="Times New Roman"/>
                <w:lang w:val="en-GB"/>
              </w:rPr>
            </w:pPr>
            <w:r w:rsidRPr="00015355">
              <w:rPr>
                <w:rFonts w:ascii="Times New Roman" w:hAnsi="Times New Roman" w:cs="Times New Roman"/>
                <w:lang w:val="en-GB"/>
              </w:rPr>
              <w:t>Sept 13</w:t>
            </w:r>
            <w:r w:rsidRPr="00015355">
              <w:rPr>
                <w:rFonts w:ascii="Times New Roman" w:hAnsi="Times New Roman" w:cs="Times New Roman"/>
                <w:vertAlign w:val="superscript"/>
                <w:lang w:val="en-GB"/>
              </w:rPr>
              <w:t>th</w:t>
            </w:r>
            <w:r w:rsidRPr="00015355">
              <w:rPr>
                <w:rFonts w:ascii="Times New Roman" w:hAnsi="Times New Roman" w:cs="Times New Roman"/>
                <w:lang w:val="en-GB"/>
              </w:rPr>
              <w:t>, 2024</w:t>
            </w:r>
          </w:p>
        </w:tc>
      </w:tr>
      <w:tr w:rsidR="00D65E15" w:rsidRPr="00E115BC" w14:paraId="72D5260E" w14:textId="77777777" w:rsidTr="00C245F2">
        <w:trPr>
          <w:trHeight w:val="330"/>
        </w:trPr>
        <w:tc>
          <w:tcPr>
            <w:tcW w:w="1428" w:type="dxa"/>
            <w:tcBorders>
              <w:top w:val="single" w:sz="4" w:space="0" w:color="auto"/>
              <w:left w:val="nil"/>
            </w:tcBorders>
          </w:tcPr>
          <w:p w14:paraId="232E51FF" w14:textId="77777777" w:rsidR="00D65E15" w:rsidRDefault="00D65E15" w:rsidP="00C245F2">
            <w:pPr>
              <w:jc w:val="center"/>
              <w:rPr>
                <w:rFonts w:ascii="Times New Roman" w:hAnsi="Times New Roman" w:cs="Times New Roman"/>
                <w:lang w:val="en-GB"/>
              </w:rPr>
            </w:pPr>
            <w:r>
              <w:rPr>
                <w:rFonts w:ascii="Times New Roman" w:hAnsi="Times New Roman" w:cs="Times New Roman"/>
                <w:lang w:val="en-GB"/>
              </w:rPr>
              <w:t>NPL</w:t>
            </w:r>
          </w:p>
        </w:tc>
        <w:tc>
          <w:tcPr>
            <w:tcW w:w="3426" w:type="dxa"/>
            <w:tcBorders>
              <w:top w:val="single" w:sz="4" w:space="0" w:color="auto"/>
            </w:tcBorders>
          </w:tcPr>
          <w:p w14:paraId="430C68A5" w14:textId="77777777" w:rsidR="00D65E15" w:rsidRDefault="00D65E15" w:rsidP="00C245F2">
            <w:pPr>
              <w:jc w:val="center"/>
              <w:rPr>
                <w:rFonts w:ascii="Times New Roman" w:hAnsi="Times New Roman" w:cs="Times New Roman"/>
                <w:lang w:val="en-GB"/>
              </w:rPr>
            </w:pPr>
            <w:r>
              <w:rPr>
                <w:rFonts w:ascii="Times New Roman" w:hAnsi="Times New Roman" w:cs="Times New Roman"/>
                <w:lang w:val="en-GB"/>
              </w:rPr>
              <w:t>October 2024</w:t>
            </w:r>
          </w:p>
        </w:tc>
        <w:tc>
          <w:tcPr>
            <w:tcW w:w="3562" w:type="dxa"/>
            <w:tcBorders>
              <w:top w:val="single" w:sz="4" w:space="0" w:color="auto"/>
              <w:right w:val="nil"/>
            </w:tcBorders>
            <w:shd w:val="clear" w:color="auto" w:fill="auto"/>
          </w:tcPr>
          <w:p w14:paraId="4E1766F2" w14:textId="77777777" w:rsidR="00D65E15" w:rsidRPr="00015355" w:rsidRDefault="00D65E15" w:rsidP="00C245F2">
            <w:pPr>
              <w:jc w:val="center"/>
              <w:rPr>
                <w:rFonts w:ascii="Times New Roman" w:hAnsi="Times New Roman" w:cs="Times New Roman"/>
                <w:lang w:val="en-GB"/>
              </w:rPr>
            </w:pPr>
            <w:r w:rsidRPr="00015355">
              <w:rPr>
                <w:rFonts w:ascii="Times New Roman" w:hAnsi="Times New Roman" w:cs="Times New Roman"/>
                <w:lang w:val="en-GB"/>
              </w:rPr>
              <w:t>October 11</w:t>
            </w:r>
            <w:r w:rsidRPr="00015355">
              <w:rPr>
                <w:rFonts w:ascii="Times New Roman" w:hAnsi="Times New Roman" w:cs="Times New Roman"/>
                <w:vertAlign w:val="superscript"/>
                <w:lang w:val="en-GB"/>
              </w:rPr>
              <w:t>th</w:t>
            </w:r>
            <w:r w:rsidRPr="00015355">
              <w:rPr>
                <w:rFonts w:ascii="Times New Roman" w:hAnsi="Times New Roman" w:cs="Times New Roman"/>
                <w:lang w:val="en-GB"/>
              </w:rPr>
              <w:t>, 2024</w:t>
            </w:r>
          </w:p>
        </w:tc>
      </w:tr>
      <w:tr w:rsidR="00D65E15" w:rsidRPr="00E115BC" w14:paraId="7A6771DF" w14:textId="77777777" w:rsidTr="00C245F2">
        <w:trPr>
          <w:trHeight w:val="330"/>
        </w:trPr>
        <w:tc>
          <w:tcPr>
            <w:tcW w:w="1428" w:type="dxa"/>
            <w:tcBorders>
              <w:left w:val="nil"/>
            </w:tcBorders>
          </w:tcPr>
          <w:p w14:paraId="7621E69C"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lastRenderedPageBreak/>
              <w:t>STUK, stability check</w:t>
            </w:r>
          </w:p>
        </w:tc>
        <w:tc>
          <w:tcPr>
            <w:tcW w:w="3426" w:type="dxa"/>
          </w:tcPr>
          <w:p w14:paraId="0D98F4DF"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October2024</w:t>
            </w:r>
          </w:p>
        </w:tc>
        <w:tc>
          <w:tcPr>
            <w:tcW w:w="3562" w:type="dxa"/>
            <w:tcBorders>
              <w:right w:val="nil"/>
            </w:tcBorders>
            <w:shd w:val="clear" w:color="auto" w:fill="auto"/>
          </w:tcPr>
          <w:p w14:paraId="3FF6CEC7" w14:textId="77777777" w:rsidR="00D65E15" w:rsidRPr="00015355" w:rsidRDefault="00D65E15" w:rsidP="00C245F2">
            <w:pPr>
              <w:jc w:val="center"/>
              <w:rPr>
                <w:rFonts w:ascii="Times New Roman" w:hAnsi="Times New Roman" w:cs="Times New Roman"/>
                <w:lang w:val="en-GB"/>
              </w:rPr>
            </w:pPr>
            <w:r w:rsidRPr="00015355">
              <w:rPr>
                <w:rFonts w:ascii="Times New Roman" w:hAnsi="Times New Roman" w:cs="Times New Roman"/>
                <w:lang w:val="en-GB"/>
              </w:rPr>
              <w:t>October 25</w:t>
            </w:r>
            <w:r w:rsidRPr="00015355">
              <w:rPr>
                <w:rFonts w:ascii="Times New Roman" w:hAnsi="Times New Roman" w:cs="Times New Roman"/>
                <w:vertAlign w:val="superscript"/>
                <w:lang w:val="en-GB"/>
              </w:rPr>
              <w:t>th</w:t>
            </w:r>
            <w:r w:rsidRPr="00015355">
              <w:rPr>
                <w:rFonts w:ascii="Times New Roman" w:hAnsi="Times New Roman" w:cs="Times New Roman"/>
                <w:lang w:val="en-GB"/>
              </w:rPr>
              <w:t>, 2024</w:t>
            </w:r>
          </w:p>
        </w:tc>
      </w:tr>
      <w:tr w:rsidR="00D65E15" w:rsidRPr="00E115BC" w14:paraId="0963F526" w14:textId="77777777" w:rsidTr="00C245F2">
        <w:trPr>
          <w:trHeight w:val="330"/>
        </w:trPr>
        <w:tc>
          <w:tcPr>
            <w:tcW w:w="1428" w:type="dxa"/>
            <w:tcBorders>
              <w:left w:val="nil"/>
            </w:tcBorders>
          </w:tcPr>
          <w:p w14:paraId="6D886016"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SSM</w:t>
            </w:r>
          </w:p>
        </w:tc>
        <w:tc>
          <w:tcPr>
            <w:tcW w:w="3426" w:type="dxa"/>
          </w:tcPr>
          <w:p w14:paraId="23DB115F"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October 2024</w:t>
            </w:r>
          </w:p>
        </w:tc>
        <w:tc>
          <w:tcPr>
            <w:tcW w:w="3562" w:type="dxa"/>
            <w:tcBorders>
              <w:right w:val="nil"/>
            </w:tcBorders>
            <w:shd w:val="clear" w:color="auto" w:fill="auto"/>
          </w:tcPr>
          <w:p w14:paraId="26363A36" w14:textId="77777777" w:rsidR="00D65E15" w:rsidRPr="00015355" w:rsidRDefault="00D65E15" w:rsidP="00C245F2">
            <w:pPr>
              <w:jc w:val="center"/>
              <w:rPr>
                <w:rFonts w:ascii="Times New Roman" w:hAnsi="Times New Roman" w:cs="Times New Roman"/>
                <w:lang w:val="en-GB"/>
              </w:rPr>
            </w:pPr>
            <w:r w:rsidRPr="00015355">
              <w:rPr>
                <w:rFonts w:ascii="Times New Roman" w:hAnsi="Times New Roman" w:cs="Times New Roman"/>
                <w:lang w:val="en-GB"/>
              </w:rPr>
              <w:t>November 22</w:t>
            </w:r>
            <w:r w:rsidRPr="00015355">
              <w:rPr>
                <w:rFonts w:ascii="Times New Roman" w:hAnsi="Times New Roman" w:cs="Times New Roman"/>
                <w:vertAlign w:val="superscript"/>
                <w:lang w:val="en-GB"/>
              </w:rPr>
              <w:t>th</w:t>
            </w:r>
            <w:r w:rsidRPr="00015355">
              <w:rPr>
                <w:rFonts w:ascii="Times New Roman" w:hAnsi="Times New Roman" w:cs="Times New Roman"/>
                <w:lang w:val="en-GB"/>
              </w:rPr>
              <w:t>, 2024</w:t>
            </w:r>
          </w:p>
        </w:tc>
      </w:tr>
      <w:tr w:rsidR="00D65E15" w:rsidRPr="00E115BC" w14:paraId="377E84BD" w14:textId="77777777" w:rsidTr="00C245F2">
        <w:trPr>
          <w:trHeight w:val="330"/>
        </w:trPr>
        <w:tc>
          <w:tcPr>
            <w:tcW w:w="1428" w:type="dxa"/>
            <w:tcBorders>
              <w:top w:val="single" w:sz="4" w:space="0" w:color="auto"/>
              <w:left w:val="nil"/>
            </w:tcBorders>
          </w:tcPr>
          <w:p w14:paraId="5AC069E0"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CIEMAT</w:t>
            </w:r>
          </w:p>
        </w:tc>
        <w:tc>
          <w:tcPr>
            <w:tcW w:w="3426" w:type="dxa"/>
            <w:tcBorders>
              <w:top w:val="single" w:sz="4" w:space="0" w:color="auto"/>
            </w:tcBorders>
          </w:tcPr>
          <w:p w14:paraId="22AAA39F"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December2024</w:t>
            </w:r>
          </w:p>
        </w:tc>
        <w:tc>
          <w:tcPr>
            <w:tcW w:w="3562" w:type="dxa"/>
            <w:tcBorders>
              <w:top w:val="single" w:sz="4" w:space="0" w:color="auto"/>
              <w:right w:val="nil"/>
            </w:tcBorders>
            <w:shd w:val="clear" w:color="auto" w:fill="auto"/>
          </w:tcPr>
          <w:p w14:paraId="0753DE29" w14:textId="77777777" w:rsidR="00D65E15" w:rsidRPr="00015355" w:rsidRDefault="00D65E15" w:rsidP="00C245F2">
            <w:pPr>
              <w:jc w:val="center"/>
              <w:rPr>
                <w:rFonts w:ascii="Times New Roman" w:hAnsi="Times New Roman" w:cs="Times New Roman"/>
                <w:lang w:val="en-GB"/>
              </w:rPr>
            </w:pPr>
            <w:r w:rsidRPr="00015355">
              <w:rPr>
                <w:rFonts w:ascii="Times New Roman" w:hAnsi="Times New Roman" w:cs="Times New Roman"/>
                <w:lang w:val="en-GB"/>
              </w:rPr>
              <w:t>December 20</w:t>
            </w:r>
            <w:r w:rsidRPr="00015355">
              <w:rPr>
                <w:rFonts w:ascii="Times New Roman" w:hAnsi="Times New Roman" w:cs="Times New Roman"/>
                <w:vertAlign w:val="superscript"/>
                <w:lang w:val="en-GB"/>
              </w:rPr>
              <w:t>th</w:t>
            </w:r>
            <w:r w:rsidRPr="00015355">
              <w:rPr>
                <w:rFonts w:ascii="Times New Roman" w:hAnsi="Times New Roman" w:cs="Times New Roman"/>
                <w:lang w:val="en-GB"/>
              </w:rPr>
              <w:t>, 2024</w:t>
            </w:r>
          </w:p>
        </w:tc>
      </w:tr>
      <w:tr w:rsidR="00D65E15" w:rsidRPr="00E115BC" w14:paraId="6A39359E" w14:textId="77777777" w:rsidTr="00C245F2">
        <w:trPr>
          <w:trHeight w:val="330"/>
        </w:trPr>
        <w:tc>
          <w:tcPr>
            <w:tcW w:w="1428" w:type="dxa"/>
            <w:tcBorders>
              <w:left w:val="nil"/>
            </w:tcBorders>
          </w:tcPr>
          <w:p w14:paraId="0BB72932"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STUK, stability check</w:t>
            </w:r>
          </w:p>
        </w:tc>
        <w:tc>
          <w:tcPr>
            <w:tcW w:w="3426" w:type="dxa"/>
          </w:tcPr>
          <w:p w14:paraId="0CB4112C" w14:textId="77777777" w:rsidR="00D65E15" w:rsidRPr="00E115BC" w:rsidRDefault="00D65E15" w:rsidP="00C245F2">
            <w:pPr>
              <w:jc w:val="center"/>
              <w:rPr>
                <w:rFonts w:ascii="Times New Roman" w:hAnsi="Times New Roman" w:cs="Times New Roman"/>
                <w:lang w:val="en-GB"/>
              </w:rPr>
            </w:pPr>
            <w:r>
              <w:rPr>
                <w:rFonts w:ascii="Times New Roman" w:hAnsi="Times New Roman" w:cs="Times New Roman"/>
                <w:lang w:val="en-GB"/>
              </w:rPr>
              <w:t>13-17 January 2025</w:t>
            </w:r>
          </w:p>
        </w:tc>
        <w:tc>
          <w:tcPr>
            <w:tcW w:w="3562" w:type="dxa"/>
            <w:tcBorders>
              <w:right w:val="nil"/>
            </w:tcBorders>
            <w:shd w:val="clear" w:color="auto" w:fill="auto"/>
          </w:tcPr>
          <w:p w14:paraId="73038CB0" w14:textId="77777777" w:rsidR="00D65E15" w:rsidRPr="00015355" w:rsidRDefault="00D65E15" w:rsidP="00C245F2">
            <w:pPr>
              <w:jc w:val="center"/>
              <w:rPr>
                <w:rFonts w:ascii="Times New Roman" w:hAnsi="Times New Roman" w:cs="Times New Roman"/>
                <w:lang w:val="en-GB"/>
              </w:rPr>
            </w:pPr>
          </w:p>
        </w:tc>
      </w:tr>
    </w:tbl>
    <w:p w14:paraId="37A6DAFC" w14:textId="77777777" w:rsidR="00AE6E01" w:rsidRPr="00E115BC" w:rsidRDefault="00AE6E01" w:rsidP="00AE6E01">
      <w:pPr>
        <w:pStyle w:val="Brdtext"/>
        <w:rPr>
          <w:rFonts w:ascii="Times New Roman" w:hAnsi="Times New Roman" w:cs="Times New Roman"/>
          <w:lang w:val="en-GB"/>
        </w:rPr>
      </w:pPr>
    </w:p>
    <w:p w14:paraId="0C9E87BD" w14:textId="1642A280" w:rsidR="009F04C2" w:rsidRDefault="008A3D44" w:rsidP="00AE6E01">
      <w:pPr>
        <w:pStyle w:val="Brdtext"/>
        <w:rPr>
          <w:rFonts w:ascii="Times New Roman" w:hAnsi="Times New Roman" w:cs="Times New Roman"/>
          <w:lang w:val="en-GB"/>
        </w:rPr>
      </w:pPr>
      <w:r>
        <w:rPr>
          <w:noProof/>
          <w:lang w:val="en-GB" w:eastAsia="en-GB"/>
        </w:rPr>
        <w:drawing>
          <wp:inline distT="0" distB="0" distL="0" distR="0" wp14:anchorId="584A8047" wp14:editId="6E282C91">
            <wp:extent cx="4405023" cy="2112787"/>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419" t="26840" r="28775" b="49777"/>
                    <a:stretch/>
                  </pic:blipFill>
                  <pic:spPr bwMode="auto">
                    <a:xfrm>
                      <a:off x="0" y="0"/>
                      <a:ext cx="4464676" cy="2141399"/>
                    </a:xfrm>
                    <a:prstGeom prst="rect">
                      <a:avLst/>
                    </a:prstGeom>
                    <a:ln>
                      <a:noFill/>
                    </a:ln>
                    <a:extLst>
                      <a:ext uri="{53640926-AAD7-44D8-BBD7-CCE9431645EC}">
                        <a14:shadowObscured xmlns:a14="http://schemas.microsoft.com/office/drawing/2010/main"/>
                      </a:ext>
                    </a:extLst>
                  </pic:spPr>
                </pic:pic>
              </a:graphicData>
            </a:graphic>
          </wp:inline>
        </w:drawing>
      </w:r>
    </w:p>
    <w:p w14:paraId="5FAE48DF" w14:textId="77777777"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Figure 1. Schematic illustration of the comparison course.</w:t>
      </w:r>
    </w:p>
    <w:p w14:paraId="3C2E8295" w14:textId="77777777" w:rsidR="00AE6E01" w:rsidRPr="00E115BC" w:rsidRDefault="00AE6E01" w:rsidP="00AE6E01">
      <w:pPr>
        <w:pStyle w:val="Brdtext"/>
        <w:rPr>
          <w:rFonts w:ascii="Times New Roman" w:hAnsi="Times New Roman" w:cs="Times New Roman"/>
          <w:lang w:val="en-GB"/>
        </w:rPr>
      </w:pPr>
    </w:p>
    <w:p w14:paraId="7E0FE506" w14:textId="2B873D2E" w:rsidR="00D65E15" w:rsidRPr="00E115BC" w:rsidRDefault="00AE6E01" w:rsidP="00D65E15">
      <w:pPr>
        <w:pStyle w:val="Brdtext"/>
        <w:rPr>
          <w:rFonts w:ascii="Times New Roman" w:hAnsi="Times New Roman" w:cs="Times New Roman"/>
          <w:lang w:val="en-GB"/>
        </w:rPr>
      </w:pPr>
      <w:r w:rsidRPr="00E115BC">
        <w:rPr>
          <w:rFonts w:ascii="Times New Roman" w:hAnsi="Times New Roman" w:cs="Times New Roman"/>
          <w:lang w:val="en-GB"/>
        </w:rPr>
        <w:t>Table 5. Proposed comparison events.</w:t>
      </w:r>
      <w:r w:rsidR="00D65E15" w:rsidRPr="00D65E15">
        <w:rPr>
          <w:rFonts w:ascii="Times New Roman" w:hAnsi="Times New Roman" w:cs="Times New Roman"/>
          <w:lang w:val="en-GB"/>
        </w:rPr>
        <w:t xml:space="preserve"> </w:t>
      </w:r>
    </w:p>
    <w:tbl>
      <w:tblPr>
        <w:tblStyle w:val="Tabellrutnt"/>
        <w:tblW w:w="0" w:type="auto"/>
        <w:tblInd w:w="13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3911"/>
        <w:gridCol w:w="3857"/>
      </w:tblGrid>
      <w:tr w:rsidR="00D65E15" w:rsidRPr="00E115BC" w14:paraId="71BB74E4" w14:textId="77777777" w:rsidTr="00C245F2">
        <w:tc>
          <w:tcPr>
            <w:tcW w:w="3911" w:type="dxa"/>
            <w:tcBorders>
              <w:bottom w:val="double" w:sz="4" w:space="0" w:color="000000" w:themeColor="text1"/>
            </w:tcBorders>
          </w:tcPr>
          <w:p w14:paraId="42D20C5E" w14:textId="77777777" w:rsidR="00D65E15" w:rsidRPr="00E115BC" w:rsidRDefault="00D65E15" w:rsidP="00C245F2">
            <w:pPr>
              <w:pStyle w:val="Brdtext"/>
              <w:ind w:left="0"/>
              <w:jc w:val="center"/>
              <w:rPr>
                <w:rFonts w:ascii="Times New Roman" w:hAnsi="Times New Roman" w:cs="Times New Roman"/>
                <w:b/>
                <w:bCs/>
                <w:lang w:val="en-GB"/>
              </w:rPr>
            </w:pPr>
            <w:r w:rsidRPr="00E115BC">
              <w:rPr>
                <w:rFonts w:ascii="Times New Roman" w:hAnsi="Times New Roman" w:cs="Times New Roman"/>
                <w:b/>
                <w:bCs/>
                <w:lang w:val="en-GB"/>
              </w:rPr>
              <w:t>Event</w:t>
            </w:r>
          </w:p>
        </w:tc>
        <w:tc>
          <w:tcPr>
            <w:tcW w:w="3857" w:type="dxa"/>
            <w:tcBorders>
              <w:bottom w:val="double" w:sz="4" w:space="0" w:color="000000" w:themeColor="text1"/>
            </w:tcBorders>
          </w:tcPr>
          <w:p w14:paraId="0F314F4A" w14:textId="77777777" w:rsidR="00D65E15" w:rsidRPr="00E115BC" w:rsidRDefault="00D65E15" w:rsidP="00C245F2">
            <w:pPr>
              <w:pStyle w:val="Brdtext"/>
              <w:ind w:left="0"/>
              <w:jc w:val="center"/>
              <w:rPr>
                <w:rFonts w:ascii="Times New Roman" w:hAnsi="Times New Roman" w:cs="Times New Roman"/>
                <w:b/>
                <w:bCs/>
                <w:lang w:val="en-GB"/>
              </w:rPr>
            </w:pPr>
            <w:r w:rsidRPr="00E115BC">
              <w:rPr>
                <w:rFonts w:ascii="Times New Roman" w:hAnsi="Times New Roman" w:cs="Times New Roman"/>
                <w:b/>
                <w:bCs/>
                <w:lang w:val="en-GB"/>
              </w:rPr>
              <w:t>Due date</w:t>
            </w:r>
          </w:p>
        </w:tc>
      </w:tr>
      <w:tr w:rsidR="00D65E15" w:rsidRPr="00E115BC" w14:paraId="36EE075B" w14:textId="77777777" w:rsidTr="00C245F2">
        <w:tc>
          <w:tcPr>
            <w:tcW w:w="3911" w:type="dxa"/>
          </w:tcPr>
          <w:p w14:paraId="3F8032B5" w14:textId="77777777" w:rsidR="00D65E15" w:rsidRPr="00E115BC" w:rsidRDefault="00D65E15" w:rsidP="00C245F2">
            <w:pPr>
              <w:pStyle w:val="Brdtext"/>
              <w:ind w:left="0"/>
              <w:jc w:val="center"/>
              <w:rPr>
                <w:rFonts w:ascii="Times New Roman" w:hAnsi="Times New Roman" w:cs="Times New Roman"/>
                <w:lang w:val="en-GB"/>
              </w:rPr>
            </w:pPr>
            <w:r w:rsidRPr="00E115BC">
              <w:rPr>
                <w:rFonts w:ascii="Times New Roman" w:hAnsi="Times New Roman" w:cs="Times New Roman"/>
                <w:lang w:val="en-GB"/>
              </w:rPr>
              <w:t>Comparison measurements (see table 4)</w:t>
            </w:r>
          </w:p>
        </w:tc>
        <w:tc>
          <w:tcPr>
            <w:tcW w:w="3857" w:type="dxa"/>
          </w:tcPr>
          <w:p w14:paraId="3426288A" w14:textId="77777777" w:rsidR="00D65E15" w:rsidRPr="00E115BC" w:rsidRDefault="00D65E15" w:rsidP="00C245F2">
            <w:pPr>
              <w:pStyle w:val="Brdtext"/>
              <w:ind w:left="0"/>
              <w:jc w:val="center"/>
              <w:rPr>
                <w:rFonts w:ascii="Times New Roman" w:hAnsi="Times New Roman" w:cs="Times New Roman"/>
                <w:lang w:val="en-GB"/>
              </w:rPr>
            </w:pPr>
            <w:r>
              <w:rPr>
                <w:rFonts w:ascii="Times New Roman" w:hAnsi="Times New Roman" w:cs="Times New Roman"/>
                <w:lang w:val="en-GB"/>
              </w:rPr>
              <w:t>June</w:t>
            </w:r>
            <w:r w:rsidRPr="00E115BC">
              <w:rPr>
                <w:rFonts w:ascii="Times New Roman" w:hAnsi="Times New Roman" w:cs="Times New Roman"/>
                <w:lang w:val="en-GB"/>
              </w:rPr>
              <w:t xml:space="preserve"> 202</w:t>
            </w:r>
            <w:r>
              <w:rPr>
                <w:rFonts w:ascii="Times New Roman" w:hAnsi="Times New Roman" w:cs="Times New Roman"/>
                <w:lang w:val="en-GB"/>
              </w:rPr>
              <w:t>4</w:t>
            </w:r>
            <w:r w:rsidRPr="00E115BC">
              <w:rPr>
                <w:rFonts w:ascii="Times New Roman" w:hAnsi="Times New Roman" w:cs="Times New Roman"/>
                <w:lang w:val="en-GB"/>
              </w:rPr>
              <w:t xml:space="preserve"> – </w:t>
            </w:r>
            <w:r>
              <w:rPr>
                <w:rFonts w:ascii="Times New Roman" w:hAnsi="Times New Roman" w:cs="Times New Roman"/>
                <w:lang w:val="en-GB"/>
              </w:rPr>
              <w:t>January</w:t>
            </w:r>
            <w:r w:rsidRPr="00E115BC">
              <w:rPr>
                <w:rFonts w:ascii="Times New Roman" w:hAnsi="Times New Roman" w:cs="Times New Roman"/>
                <w:lang w:val="en-GB"/>
              </w:rPr>
              <w:t xml:space="preserve"> 202</w:t>
            </w:r>
            <w:r>
              <w:rPr>
                <w:rFonts w:ascii="Times New Roman" w:hAnsi="Times New Roman" w:cs="Times New Roman"/>
                <w:lang w:val="en-GB"/>
              </w:rPr>
              <w:t>5</w:t>
            </w:r>
          </w:p>
        </w:tc>
      </w:tr>
      <w:tr w:rsidR="00D65E15" w:rsidRPr="009F04C2" w14:paraId="40410C25" w14:textId="77777777" w:rsidTr="00C245F2">
        <w:tc>
          <w:tcPr>
            <w:tcW w:w="3911" w:type="dxa"/>
          </w:tcPr>
          <w:p w14:paraId="649D0400" w14:textId="77777777" w:rsidR="00D65E15" w:rsidRPr="00015355" w:rsidRDefault="00D65E15" w:rsidP="00C245F2">
            <w:pPr>
              <w:pStyle w:val="Brdtext"/>
              <w:ind w:left="0"/>
              <w:jc w:val="center"/>
              <w:rPr>
                <w:rFonts w:ascii="Times New Roman" w:hAnsi="Times New Roman" w:cs="Times New Roman"/>
                <w:lang w:val="en-GB"/>
              </w:rPr>
            </w:pPr>
            <w:r w:rsidRPr="00015355">
              <w:rPr>
                <w:rFonts w:ascii="Times New Roman" w:hAnsi="Times New Roman" w:cs="Times New Roman"/>
                <w:lang w:val="en-GB"/>
              </w:rPr>
              <w:t xml:space="preserve">Final due date for </w:t>
            </w:r>
            <w:r>
              <w:rPr>
                <w:rFonts w:ascii="Times New Roman" w:hAnsi="Times New Roman" w:cs="Times New Roman"/>
                <w:lang w:val="en-GB"/>
              </w:rPr>
              <w:t xml:space="preserve">STUK </w:t>
            </w:r>
            <w:r w:rsidRPr="00015355">
              <w:rPr>
                <w:rFonts w:ascii="Times New Roman" w:hAnsi="Times New Roman" w:cs="Times New Roman"/>
                <w:lang w:val="en-GB"/>
              </w:rPr>
              <w:t>results to BIPM</w:t>
            </w:r>
          </w:p>
        </w:tc>
        <w:tc>
          <w:tcPr>
            <w:tcW w:w="3857" w:type="dxa"/>
          </w:tcPr>
          <w:p w14:paraId="76AF5AF3" w14:textId="77777777" w:rsidR="00D65E15" w:rsidRPr="00015355" w:rsidRDefault="00D65E15" w:rsidP="00C245F2">
            <w:pPr>
              <w:pStyle w:val="Brdtext"/>
              <w:ind w:left="0"/>
              <w:jc w:val="center"/>
              <w:rPr>
                <w:rFonts w:ascii="Times New Roman" w:hAnsi="Times New Roman" w:cs="Times New Roman"/>
                <w:lang w:val="en-GB"/>
              </w:rPr>
            </w:pPr>
            <w:r w:rsidRPr="00015355">
              <w:rPr>
                <w:rFonts w:ascii="Times New Roman" w:hAnsi="Times New Roman" w:cs="Times New Roman"/>
                <w:lang w:val="en-GB"/>
              </w:rPr>
              <w:t>October 1</w:t>
            </w:r>
            <w:r w:rsidRPr="00015355">
              <w:rPr>
                <w:rFonts w:ascii="Times New Roman" w:hAnsi="Times New Roman" w:cs="Times New Roman"/>
                <w:vertAlign w:val="superscript"/>
                <w:lang w:val="en-GB"/>
              </w:rPr>
              <w:t>st</w:t>
            </w:r>
            <w:r w:rsidRPr="00015355">
              <w:rPr>
                <w:rFonts w:ascii="Times New Roman" w:hAnsi="Times New Roman" w:cs="Times New Roman"/>
                <w:lang w:val="en-GB"/>
              </w:rPr>
              <w:t>, 2024</w:t>
            </w:r>
          </w:p>
        </w:tc>
      </w:tr>
      <w:tr w:rsidR="00D65E15" w:rsidRPr="00E115BC" w14:paraId="525DFFB0" w14:textId="77777777" w:rsidTr="00C245F2">
        <w:tc>
          <w:tcPr>
            <w:tcW w:w="3911" w:type="dxa"/>
          </w:tcPr>
          <w:p w14:paraId="1A7BC8A0" w14:textId="77777777" w:rsidR="00D65E15" w:rsidRPr="00015355" w:rsidRDefault="00D65E15" w:rsidP="00C245F2">
            <w:pPr>
              <w:pStyle w:val="Brdtext"/>
              <w:ind w:left="0"/>
              <w:jc w:val="center"/>
              <w:rPr>
                <w:rFonts w:ascii="Times New Roman" w:hAnsi="Times New Roman" w:cs="Times New Roman"/>
                <w:lang w:val="en-GB"/>
              </w:rPr>
            </w:pPr>
            <w:r w:rsidRPr="00015355">
              <w:rPr>
                <w:rFonts w:ascii="Times New Roman" w:hAnsi="Times New Roman" w:cs="Times New Roman"/>
                <w:lang w:val="en-GB"/>
              </w:rPr>
              <w:t>Earliest results to be submitted to STUK</w:t>
            </w:r>
          </w:p>
        </w:tc>
        <w:tc>
          <w:tcPr>
            <w:tcW w:w="3857" w:type="dxa"/>
          </w:tcPr>
          <w:p w14:paraId="19CC6C28" w14:textId="77777777" w:rsidR="00D65E15" w:rsidRPr="00015355" w:rsidRDefault="00D65E15" w:rsidP="00C245F2">
            <w:pPr>
              <w:pStyle w:val="Brdtext"/>
              <w:ind w:left="0"/>
              <w:jc w:val="center"/>
              <w:rPr>
                <w:rFonts w:ascii="Times New Roman" w:hAnsi="Times New Roman" w:cs="Times New Roman"/>
                <w:lang w:val="en-GB"/>
              </w:rPr>
            </w:pPr>
            <w:r w:rsidRPr="00015355">
              <w:rPr>
                <w:rFonts w:ascii="Times New Roman" w:hAnsi="Times New Roman" w:cs="Times New Roman"/>
                <w:lang w:val="en-GB"/>
              </w:rPr>
              <w:t>October 3</w:t>
            </w:r>
            <w:r w:rsidRPr="00015355">
              <w:rPr>
                <w:rFonts w:ascii="Times New Roman" w:hAnsi="Times New Roman" w:cs="Times New Roman"/>
                <w:vertAlign w:val="superscript"/>
                <w:lang w:val="en-GB"/>
              </w:rPr>
              <w:t>st</w:t>
            </w:r>
            <w:r w:rsidRPr="00015355">
              <w:rPr>
                <w:rFonts w:ascii="Times New Roman" w:hAnsi="Times New Roman" w:cs="Times New Roman"/>
                <w:lang w:val="en-GB"/>
              </w:rPr>
              <w:t>, 2024</w:t>
            </w:r>
          </w:p>
        </w:tc>
      </w:tr>
      <w:tr w:rsidR="00D65E15" w:rsidRPr="00E115BC" w14:paraId="21F46192" w14:textId="77777777" w:rsidTr="00C245F2">
        <w:tc>
          <w:tcPr>
            <w:tcW w:w="3911" w:type="dxa"/>
          </w:tcPr>
          <w:p w14:paraId="7B26F5E0" w14:textId="77777777" w:rsidR="00D65E15" w:rsidRPr="00E115BC" w:rsidRDefault="00D65E15" w:rsidP="00C245F2">
            <w:pPr>
              <w:pStyle w:val="Brdtext"/>
              <w:ind w:left="0"/>
              <w:jc w:val="center"/>
              <w:rPr>
                <w:rFonts w:ascii="Times New Roman" w:hAnsi="Times New Roman" w:cs="Times New Roman"/>
                <w:lang w:val="en-GB"/>
              </w:rPr>
            </w:pPr>
            <w:r w:rsidRPr="00E115BC">
              <w:rPr>
                <w:rFonts w:ascii="Times New Roman" w:hAnsi="Times New Roman" w:cs="Times New Roman"/>
                <w:lang w:val="en-GB"/>
              </w:rPr>
              <w:t xml:space="preserve">Chamber stability measurement reported (from </w:t>
            </w:r>
            <w:r>
              <w:rPr>
                <w:rFonts w:ascii="Times New Roman" w:hAnsi="Times New Roman" w:cs="Times New Roman"/>
                <w:lang w:val="en-GB"/>
              </w:rPr>
              <w:t xml:space="preserve">STUK </w:t>
            </w:r>
            <w:r w:rsidRPr="00E115BC">
              <w:rPr>
                <w:rFonts w:ascii="Times New Roman" w:hAnsi="Times New Roman" w:cs="Times New Roman"/>
                <w:lang w:val="en-GB"/>
              </w:rPr>
              <w:t>to S</w:t>
            </w:r>
            <w:r>
              <w:rPr>
                <w:rFonts w:ascii="Times New Roman" w:hAnsi="Times New Roman" w:cs="Times New Roman"/>
                <w:lang w:val="en-GB"/>
              </w:rPr>
              <w:t>SM</w:t>
            </w:r>
            <w:r w:rsidRPr="00E115BC">
              <w:rPr>
                <w:rFonts w:ascii="Times New Roman" w:hAnsi="Times New Roman" w:cs="Times New Roman"/>
                <w:lang w:val="en-GB"/>
              </w:rPr>
              <w:t>)</w:t>
            </w:r>
          </w:p>
        </w:tc>
        <w:tc>
          <w:tcPr>
            <w:tcW w:w="3857" w:type="dxa"/>
          </w:tcPr>
          <w:p w14:paraId="20B384A5" w14:textId="77777777" w:rsidR="00D65E15" w:rsidRPr="00E115BC" w:rsidRDefault="00D65E15" w:rsidP="00C245F2">
            <w:pPr>
              <w:pStyle w:val="Brdtext"/>
              <w:ind w:left="0"/>
              <w:jc w:val="center"/>
              <w:rPr>
                <w:rFonts w:ascii="Times New Roman" w:hAnsi="Times New Roman" w:cs="Times New Roman"/>
                <w:lang w:val="en-GB"/>
              </w:rPr>
            </w:pPr>
            <w:r>
              <w:rPr>
                <w:rFonts w:ascii="Times New Roman" w:hAnsi="Times New Roman" w:cs="Times New Roman"/>
                <w:lang w:val="en-GB"/>
              </w:rPr>
              <w:t>February</w:t>
            </w:r>
            <w:r w:rsidRPr="00E115BC">
              <w:rPr>
                <w:rFonts w:ascii="Times New Roman" w:hAnsi="Times New Roman" w:cs="Times New Roman"/>
                <w:lang w:val="en-GB"/>
              </w:rPr>
              <w:t xml:space="preserve"> 1</w:t>
            </w:r>
            <w:r w:rsidRPr="00E115BC">
              <w:rPr>
                <w:rFonts w:ascii="Times New Roman" w:hAnsi="Times New Roman" w:cs="Times New Roman"/>
                <w:vertAlign w:val="superscript"/>
                <w:lang w:val="en-GB"/>
              </w:rPr>
              <w:t>th</w:t>
            </w:r>
            <w:r>
              <w:rPr>
                <w:rFonts w:ascii="Times New Roman" w:hAnsi="Times New Roman" w:cs="Times New Roman"/>
                <w:lang w:val="en-GB"/>
              </w:rPr>
              <w:t>, 2025</w:t>
            </w:r>
          </w:p>
        </w:tc>
      </w:tr>
      <w:tr w:rsidR="00D65E15" w:rsidRPr="00E115BC" w14:paraId="41D85B19" w14:textId="77777777" w:rsidTr="00C245F2">
        <w:tc>
          <w:tcPr>
            <w:tcW w:w="3911" w:type="dxa"/>
          </w:tcPr>
          <w:p w14:paraId="374FD749" w14:textId="77777777" w:rsidR="00D65E15" w:rsidRPr="00E115BC" w:rsidRDefault="00D65E15" w:rsidP="00C245F2">
            <w:pPr>
              <w:pStyle w:val="Brdtext"/>
              <w:ind w:left="0"/>
              <w:jc w:val="center"/>
              <w:rPr>
                <w:rFonts w:ascii="Times New Roman" w:hAnsi="Times New Roman" w:cs="Times New Roman"/>
                <w:lang w:val="en-GB"/>
              </w:rPr>
            </w:pPr>
            <w:r w:rsidRPr="00E115BC">
              <w:rPr>
                <w:rFonts w:ascii="Times New Roman" w:hAnsi="Times New Roman" w:cs="Times New Roman"/>
                <w:lang w:val="en-GB"/>
              </w:rPr>
              <w:t>Draft A delivered to participants</w:t>
            </w:r>
          </w:p>
        </w:tc>
        <w:tc>
          <w:tcPr>
            <w:tcW w:w="3857" w:type="dxa"/>
          </w:tcPr>
          <w:p w14:paraId="0D02DCAC" w14:textId="77777777" w:rsidR="00D65E15" w:rsidRPr="00E115BC" w:rsidRDefault="00D65E15" w:rsidP="00C245F2">
            <w:pPr>
              <w:pStyle w:val="Brdtext"/>
              <w:ind w:left="0"/>
              <w:jc w:val="center"/>
              <w:rPr>
                <w:rFonts w:ascii="Times New Roman" w:hAnsi="Times New Roman" w:cs="Times New Roman"/>
                <w:lang w:val="en-GB"/>
              </w:rPr>
            </w:pPr>
            <w:r>
              <w:rPr>
                <w:rFonts w:ascii="Times New Roman" w:hAnsi="Times New Roman" w:cs="Times New Roman"/>
                <w:lang w:val="en-GB"/>
              </w:rPr>
              <w:t>March</w:t>
            </w:r>
            <w:r w:rsidRPr="00E115BC">
              <w:rPr>
                <w:rFonts w:ascii="Times New Roman" w:hAnsi="Times New Roman" w:cs="Times New Roman"/>
                <w:lang w:val="en-GB"/>
              </w:rPr>
              <w:t xml:space="preserve"> 31</w:t>
            </w:r>
            <w:r w:rsidRPr="00E115BC">
              <w:rPr>
                <w:rFonts w:ascii="Times New Roman" w:hAnsi="Times New Roman" w:cs="Times New Roman"/>
                <w:vertAlign w:val="superscript"/>
                <w:lang w:val="en-GB"/>
              </w:rPr>
              <w:t>st</w:t>
            </w:r>
            <w:r>
              <w:rPr>
                <w:rFonts w:ascii="Times New Roman" w:hAnsi="Times New Roman" w:cs="Times New Roman"/>
                <w:lang w:val="en-GB"/>
              </w:rPr>
              <w:t>, 2025</w:t>
            </w:r>
          </w:p>
        </w:tc>
      </w:tr>
      <w:tr w:rsidR="00D65E15" w:rsidRPr="00E115BC" w14:paraId="6297FC00" w14:textId="77777777" w:rsidTr="00C245F2">
        <w:tc>
          <w:tcPr>
            <w:tcW w:w="3911" w:type="dxa"/>
          </w:tcPr>
          <w:p w14:paraId="242B92CB" w14:textId="77777777" w:rsidR="00D65E15" w:rsidRPr="00E115BC" w:rsidRDefault="00D65E15" w:rsidP="00C245F2">
            <w:pPr>
              <w:pStyle w:val="Brdtext"/>
              <w:ind w:left="0"/>
              <w:jc w:val="center"/>
              <w:rPr>
                <w:rFonts w:ascii="Times New Roman" w:hAnsi="Times New Roman" w:cs="Times New Roman"/>
                <w:lang w:val="en-GB"/>
              </w:rPr>
            </w:pPr>
            <w:r w:rsidRPr="00E115BC">
              <w:rPr>
                <w:rFonts w:ascii="Times New Roman" w:hAnsi="Times New Roman" w:cs="Times New Roman"/>
                <w:lang w:val="en-GB"/>
              </w:rPr>
              <w:t>Comments by the participants to draft A</w:t>
            </w:r>
          </w:p>
        </w:tc>
        <w:tc>
          <w:tcPr>
            <w:tcW w:w="3857" w:type="dxa"/>
          </w:tcPr>
          <w:p w14:paraId="36AB3EE1" w14:textId="77777777" w:rsidR="00D65E15" w:rsidRPr="00E115BC" w:rsidRDefault="00D65E15" w:rsidP="00C245F2">
            <w:pPr>
              <w:pStyle w:val="Brdtext"/>
              <w:ind w:left="0"/>
              <w:jc w:val="center"/>
              <w:rPr>
                <w:rFonts w:ascii="Times New Roman" w:hAnsi="Times New Roman" w:cs="Times New Roman"/>
                <w:lang w:val="en-GB"/>
              </w:rPr>
            </w:pPr>
            <w:r>
              <w:rPr>
                <w:rFonts w:ascii="Times New Roman" w:hAnsi="Times New Roman" w:cs="Times New Roman"/>
                <w:lang w:val="en-GB"/>
              </w:rPr>
              <w:t>April</w:t>
            </w:r>
            <w:r w:rsidRPr="00E115BC">
              <w:rPr>
                <w:rFonts w:ascii="Times New Roman" w:hAnsi="Times New Roman" w:cs="Times New Roman"/>
                <w:lang w:val="en-GB"/>
              </w:rPr>
              <w:t xml:space="preserve"> 31</w:t>
            </w:r>
            <w:r w:rsidRPr="00E115BC">
              <w:rPr>
                <w:rFonts w:ascii="Times New Roman" w:hAnsi="Times New Roman" w:cs="Times New Roman"/>
                <w:vertAlign w:val="superscript"/>
                <w:lang w:val="en-GB"/>
              </w:rPr>
              <w:t>st</w:t>
            </w:r>
            <w:r>
              <w:rPr>
                <w:rFonts w:ascii="Times New Roman" w:hAnsi="Times New Roman" w:cs="Times New Roman"/>
                <w:lang w:val="en-GB"/>
              </w:rPr>
              <w:t>, 2025</w:t>
            </w:r>
          </w:p>
        </w:tc>
      </w:tr>
      <w:tr w:rsidR="00D65E15" w:rsidRPr="00E115BC" w14:paraId="36DA06F3" w14:textId="77777777" w:rsidTr="00C245F2">
        <w:tc>
          <w:tcPr>
            <w:tcW w:w="3911" w:type="dxa"/>
          </w:tcPr>
          <w:p w14:paraId="7BAB8A07" w14:textId="77777777" w:rsidR="00D65E15" w:rsidRPr="00E115BC" w:rsidRDefault="00D65E15" w:rsidP="00C245F2">
            <w:pPr>
              <w:pStyle w:val="Brdtext"/>
              <w:ind w:left="0"/>
              <w:jc w:val="center"/>
              <w:rPr>
                <w:rFonts w:ascii="Times New Roman" w:hAnsi="Times New Roman" w:cs="Times New Roman"/>
                <w:lang w:val="en-GB"/>
              </w:rPr>
            </w:pPr>
            <w:r w:rsidRPr="00E115BC">
              <w:rPr>
                <w:rFonts w:ascii="Times New Roman" w:hAnsi="Times New Roman" w:cs="Times New Roman"/>
                <w:lang w:val="en-GB"/>
              </w:rPr>
              <w:t>Draft B available</w:t>
            </w:r>
          </w:p>
        </w:tc>
        <w:tc>
          <w:tcPr>
            <w:tcW w:w="3857" w:type="dxa"/>
          </w:tcPr>
          <w:p w14:paraId="7EDB1C4F" w14:textId="11ABDA93" w:rsidR="00D65E15" w:rsidRPr="00E115BC" w:rsidRDefault="00D65E15" w:rsidP="0090083A">
            <w:pPr>
              <w:pStyle w:val="Brdtext"/>
              <w:ind w:left="0"/>
              <w:jc w:val="center"/>
              <w:rPr>
                <w:rFonts w:ascii="Times New Roman" w:hAnsi="Times New Roman" w:cs="Times New Roman"/>
                <w:lang w:val="en-GB"/>
              </w:rPr>
            </w:pPr>
            <w:r w:rsidRPr="00E115BC">
              <w:rPr>
                <w:rFonts w:ascii="Times New Roman" w:hAnsi="Times New Roman" w:cs="Times New Roman"/>
                <w:lang w:val="en-GB"/>
              </w:rPr>
              <w:t xml:space="preserve">June </w:t>
            </w:r>
            <w:r>
              <w:rPr>
                <w:rFonts w:ascii="Times New Roman" w:hAnsi="Times New Roman" w:cs="Times New Roman"/>
                <w:lang w:val="en-GB"/>
              </w:rPr>
              <w:t>30</w:t>
            </w:r>
            <w:r w:rsidRPr="00E115BC">
              <w:rPr>
                <w:rFonts w:ascii="Times New Roman" w:hAnsi="Times New Roman" w:cs="Times New Roman"/>
                <w:vertAlign w:val="superscript"/>
                <w:lang w:val="en-GB"/>
              </w:rPr>
              <w:t>th</w:t>
            </w:r>
            <w:r w:rsidRPr="00E115BC">
              <w:rPr>
                <w:rFonts w:ascii="Times New Roman" w:hAnsi="Times New Roman" w:cs="Times New Roman"/>
                <w:lang w:val="en-GB"/>
              </w:rPr>
              <w:t xml:space="preserve">, </w:t>
            </w:r>
            <w:r w:rsidR="0090083A">
              <w:rPr>
                <w:rFonts w:ascii="Times New Roman" w:hAnsi="Times New Roman" w:cs="Times New Roman"/>
                <w:lang w:val="en-GB"/>
              </w:rPr>
              <w:t>2025</w:t>
            </w:r>
          </w:p>
        </w:tc>
      </w:tr>
      <w:tr w:rsidR="00D65E15" w:rsidRPr="00E416A6" w14:paraId="137816F4" w14:textId="77777777" w:rsidTr="00C245F2">
        <w:tc>
          <w:tcPr>
            <w:tcW w:w="3911" w:type="dxa"/>
          </w:tcPr>
          <w:p w14:paraId="654962AE" w14:textId="77777777" w:rsidR="00D65E15" w:rsidRPr="00E115BC" w:rsidRDefault="00D65E15" w:rsidP="00C245F2">
            <w:pPr>
              <w:pStyle w:val="Brdtext"/>
              <w:ind w:left="0"/>
              <w:jc w:val="center"/>
              <w:rPr>
                <w:rFonts w:ascii="Times New Roman" w:hAnsi="Times New Roman" w:cs="Times New Roman"/>
                <w:lang w:val="en-GB"/>
              </w:rPr>
            </w:pPr>
            <w:r w:rsidRPr="00E115BC">
              <w:rPr>
                <w:rFonts w:ascii="Times New Roman" w:hAnsi="Times New Roman" w:cs="Times New Roman"/>
                <w:lang w:val="en-GB"/>
              </w:rPr>
              <w:t>Final report available</w:t>
            </w:r>
          </w:p>
        </w:tc>
        <w:tc>
          <w:tcPr>
            <w:tcW w:w="3857" w:type="dxa"/>
          </w:tcPr>
          <w:p w14:paraId="4B5B9536" w14:textId="77777777" w:rsidR="00D65E15" w:rsidRPr="00E115BC" w:rsidRDefault="00D65E15" w:rsidP="00C245F2">
            <w:pPr>
              <w:pStyle w:val="Brdtext"/>
              <w:ind w:left="0"/>
              <w:jc w:val="center"/>
              <w:rPr>
                <w:rFonts w:ascii="Times New Roman" w:hAnsi="Times New Roman" w:cs="Times New Roman"/>
                <w:lang w:val="en-GB"/>
              </w:rPr>
            </w:pPr>
            <w:r w:rsidRPr="00E115BC">
              <w:rPr>
                <w:rFonts w:ascii="Times New Roman" w:hAnsi="Times New Roman" w:cs="Times New Roman"/>
                <w:lang w:val="en-GB"/>
              </w:rPr>
              <w:t>Depending upon comments by evaluators</w:t>
            </w:r>
          </w:p>
        </w:tc>
      </w:tr>
    </w:tbl>
    <w:p w14:paraId="01155C6C" w14:textId="77777777" w:rsidR="00D65E15" w:rsidRPr="00E115BC" w:rsidRDefault="00D65E15" w:rsidP="00D65E15">
      <w:pPr>
        <w:pStyle w:val="Brdtext"/>
        <w:rPr>
          <w:rFonts w:ascii="Times New Roman" w:hAnsi="Times New Roman" w:cs="Times New Roman"/>
          <w:lang w:val="en-GB"/>
        </w:rPr>
      </w:pPr>
    </w:p>
    <w:p w14:paraId="46181D7A" w14:textId="77777777" w:rsidR="00AE6E01" w:rsidRPr="00E115BC" w:rsidRDefault="00AE6E01" w:rsidP="00AE6E01">
      <w:pPr>
        <w:pStyle w:val="Brdtext"/>
        <w:rPr>
          <w:rFonts w:ascii="Times New Roman" w:hAnsi="Times New Roman" w:cs="Times New Roman"/>
          <w:lang w:val="en-GB"/>
        </w:rPr>
      </w:pPr>
    </w:p>
    <w:p w14:paraId="262FBE0B" w14:textId="77777777"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16" w:name="_Toc165107323"/>
      <w:r w:rsidRPr="00E115BC">
        <w:rPr>
          <w:rFonts w:ascii="Times New Roman" w:hAnsi="Times New Roman" w:cs="Times New Roman"/>
          <w:lang w:val="en-GB"/>
        </w:rPr>
        <w:lastRenderedPageBreak/>
        <w:t>References</w:t>
      </w:r>
      <w:bookmarkEnd w:id="16"/>
    </w:p>
    <w:p w14:paraId="48A8217E" w14:textId="77777777" w:rsidR="00765158" w:rsidRPr="004B2A1C" w:rsidRDefault="00765158" w:rsidP="00765158">
      <w:pPr>
        <w:pStyle w:val="Brdtext"/>
        <w:ind w:left="1229"/>
        <w:rPr>
          <w:rFonts w:ascii="Times New Roman" w:hAnsi="Times New Roman" w:cs="Times New Roman"/>
          <w:lang w:val="en-GB"/>
        </w:rPr>
      </w:pPr>
      <w:r w:rsidRPr="00473746">
        <w:rPr>
          <w:rFonts w:ascii="Times New Roman" w:hAnsi="Times New Roman" w:cs="Times New Roman"/>
          <w:highlight w:val="white"/>
          <w:lang w:val="en-US"/>
        </w:rPr>
        <w:t>Bass, G A; Duane, S; Homer, M J; Kelly, M; Manning, J W; </w:t>
      </w:r>
      <w:proofErr w:type="spellStart"/>
      <w:r w:rsidRPr="00473746">
        <w:rPr>
          <w:rFonts w:ascii="Times New Roman" w:hAnsi="Times New Roman" w:cs="Times New Roman"/>
          <w:highlight w:val="white"/>
          <w:lang w:val="en-US"/>
        </w:rPr>
        <w:t>Maughan</w:t>
      </w:r>
      <w:proofErr w:type="spellEnd"/>
      <w:r w:rsidRPr="00473746">
        <w:rPr>
          <w:rFonts w:ascii="Times New Roman" w:hAnsi="Times New Roman" w:cs="Times New Roman"/>
          <w:highlight w:val="white"/>
          <w:lang w:val="en-US"/>
        </w:rPr>
        <w:t>, D J; </w:t>
      </w:r>
      <w:proofErr w:type="spellStart"/>
      <w:r w:rsidRPr="00473746">
        <w:rPr>
          <w:rFonts w:ascii="Times New Roman" w:hAnsi="Times New Roman" w:cs="Times New Roman"/>
          <w:highlight w:val="white"/>
          <w:lang w:val="en-US"/>
        </w:rPr>
        <w:t>Nutbrown</w:t>
      </w:r>
      <w:proofErr w:type="spellEnd"/>
      <w:r w:rsidRPr="00473746">
        <w:rPr>
          <w:rFonts w:ascii="Times New Roman" w:hAnsi="Times New Roman" w:cs="Times New Roman"/>
          <w:highlight w:val="white"/>
          <w:lang w:val="en-US"/>
        </w:rPr>
        <w:t>, R F; Sander, T; Shipley, D R; </w:t>
      </w:r>
      <w:proofErr w:type="spellStart"/>
      <w:r w:rsidRPr="00473746">
        <w:rPr>
          <w:rFonts w:ascii="Times New Roman" w:hAnsi="Times New Roman" w:cs="Times New Roman"/>
          <w:highlight w:val="white"/>
          <w:lang w:val="en-US"/>
        </w:rPr>
        <w:t>Snaith</w:t>
      </w:r>
      <w:proofErr w:type="spellEnd"/>
      <w:r w:rsidRPr="00473746">
        <w:rPr>
          <w:rFonts w:ascii="Times New Roman" w:hAnsi="Times New Roman" w:cs="Times New Roman"/>
          <w:highlight w:val="white"/>
          <w:lang w:val="en-US"/>
        </w:rPr>
        <w:t>, J A D (2019) </w:t>
      </w:r>
      <w:hyperlink r:id="rId16" w:history="1">
        <w:r w:rsidRPr="00473746">
          <w:rPr>
            <w:rStyle w:val="Hyperlnk"/>
            <w:rFonts w:ascii="Times New Roman" w:hAnsi="Times New Roman" w:cs="Times New Roman"/>
            <w:i/>
            <w:iCs/>
            <w:color w:val="auto"/>
            <w:u w:val="none"/>
            <w:lang w:val="en-US"/>
          </w:rPr>
          <w:t xml:space="preserve">The NPL Air </w:t>
        </w:r>
        <w:proofErr w:type="spellStart"/>
        <w:r w:rsidRPr="00473746">
          <w:rPr>
            <w:rStyle w:val="Hyperlnk"/>
            <w:rFonts w:ascii="Times New Roman" w:hAnsi="Times New Roman" w:cs="Times New Roman"/>
            <w:i/>
            <w:iCs/>
            <w:color w:val="auto"/>
            <w:u w:val="none"/>
            <w:lang w:val="en-US"/>
          </w:rPr>
          <w:t>Kerma</w:t>
        </w:r>
        <w:proofErr w:type="spellEnd"/>
        <w:r w:rsidRPr="00473746">
          <w:rPr>
            <w:rStyle w:val="Hyperlnk"/>
            <w:rFonts w:ascii="Times New Roman" w:hAnsi="Times New Roman" w:cs="Times New Roman"/>
            <w:i/>
            <w:iCs/>
            <w:color w:val="auto"/>
            <w:u w:val="none"/>
            <w:lang w:val="en-US"/>
          </w:rPr>
          <w:t xml:space="preserve"> Primary Standard PS5-1/PS5-2 for 137CS and 60CO: Summary Of Factors Including ICRU 90 Recommendations.</w:t>
        </w:r>
      </w:hyperlink>
      <w:r w:rsidRPr="00473746">
        <w:rPr>
          <w:rFonts w:ascii="Times New Roman" w:hAnsi="Times New Roman" w:cs="Times New Roman"/>
          <w:highlight w:val="white"/>
          <w:lang w:val="en-US"/>
        </w:rPr>
        <w:t> </w:t>
      </w:r>
      <w:r w:rsidRPr="00E20C27">
        <w:rPr>
          <w:rFonts w:ascii="Times New Roman" w:hAnsi="Times New Roman" w:cs="Times New Roman"/>
          <w:highlight w:val="white"/>
          <w:lang w:val="en-US"/>
        </w:rPr>
        <w:t>NPL Report. IR 53</w:t>
      </w:r>
    </w:p>
    <w:p w14:paraId="22D1C776" w14:textId="77777777" w:rsidR="000F29FC" w:rsidRDefault="000F29FC" w:rsidP="000F29FC">
      <w:pPr>
        <w:pStyle w:val="Brdtext"/>
        <w:ind w:left="1229"/>
        <w:rPr>
          <w:rFonts w:ascii="Times New Roman" w:hAnsi="Times New Roman" w:cs="Times New Roman"/>
          <w:lang w:val="en-GB"/>
        </w:rPr>
      </w:pPr>
      <w:r w:rsidRPr="00434DBE">
        <w:rPr>
          <w:rFonts w:ascii="Times New Roman" w:hAnsi="Times New Roman" w:cs="Times New Roman"/>
          <w:lang w:val="en-GB"/>
        </w:rPr>
        <w:t xml:space="preserve">Bass, G A; Duane, S; Kelly, M; Manning, J W; </w:t>
      </w:r>
      <w:proofErr w:type="spellStart"/>
      <w:r w:rsidRPr="00434DBE">
        <w:rPr>
          <w:rFonts w:ascii="Times New Roman" w:hAnsi="Times New Roman" w:cs="Times New Roman"/>
          <w:lang w:val="en-GB"/>
        </w:rPr>
        <w:t>Maughan</w:t>
      </w:r>
      <w:proofErr w:type="spellEnd"/>
      <w:r w:rsidRPr="00434DBE">
        <w:rPr>
          <w:rFonts w:ascii="Times New Roman" w:hAnsi="Times New Roman" w:cs="Times New Roman"/>
          <w:lang w:val="en-GB"/>
        </w:rPr>
        <w:t xml:space="preserve">, D J; </w:t>
      </w:r>
      <w:proofErr w:type="spellStart"/>
      <w:r w:rsidRPr="00434DBE">
        <w:rPr>
          <w:rFonts w:ascii="Times New Roman" w:hAnsi="Times New Roman" w:cs="Times New Roman"/>
          <w:lang w:val="en-GB"/>
        </w:rPr>
        <w:t>Nutbrown</w:t>
      </w:r>
      <w:proofErr w:type="spellEnd"/>
      <w:r w:rsidRPr="00434DBE">
        <w:rPr>
          <w:rFonts w:ascii="Times New Roman" w:hAnsi="Times New Roman" w:cs="Times New Roman"/>
          <w:lang w:val="en-GB"/>
        </w:rPr>
        <w:t xml:space="preserve">, R </w:t>
      </w:r>
      <w:r>
        <w:rPr>
          <w:rFonts w:ascii="Times New Roman" w:hAnsi="Times New Roman" w:cs="Times New Roman"/>
          <w:lang w:val="en-GB"/>
        </w:rPr>
        <w:t xml:space="preserve">F; Sander, T; Shipley, D R </w:t>
      </w:r>
      <w:r w:rsidRPr="00434DBE">
        <w:rPr>
          <w:rFonts w:ascii="Times New Roman" w:hAnsi="Times New Roman" w:cs="Times New Roman"/>
          <w:lang w:val="en-GB"/>
        </w:rPr>
        <w:t xml:space="preserve"> The NPL Air </w:t>
      </w:r>
      <w:proofErr w:type="spellStart"/>
      <w:r w:rsidRPr="00434DBE">
        <w:rPr>
          <w:rFonts w:ascii="Times New Roman" w:hAnsi="Times New Roman" w:cs="Times New Roman"/>
          <w:lang w:val="en-GB"/>
        </w:rPr>
        <w:t>Kerma</w:t>
      </w:r>
      <w:proofErr w:type="spellEnd"/>
      <w:r w:rsidRPr="00434DBE">
        <w:rPr>
          <w:rFonts w:ascii="Times New Roman" w:hAnsi="Times New Roman" w:cs="Times New Roman"/>
          <w:lang w:val="en-GB"/>
        </w:rPr>
        <w:t xml:space="preserve"> Primary Standard Free-Air Chamber for Medium Energy X-rays: Summary of Factors Incorporating ICRU Report 90 Recommendations. NPL Report. IR 54</w:t>
      </w:r>
      <w:r>
        <w:rPr>
          <w:rFonts w:ascii="Times New Roman" w:hAnsi="Times New Roman" w:cs="Times New Roman"/>
          <w:lang w:val="en-GB"/>
        </w:rPr>
        <w:t>, 2019b</w:t>
      </w:r>
    </w:p>
    <w:p w14:paraId="3852DF6A" w14:textId="559D0ED7" w:rsidR="00D65E15" w:rsidRPr="00E115BC" w:rsidRDefault="00D65E15" w:rsidP="00D65E15">
      <w:pPr>
        <w:pStyle w:val="Brdtext"/>
        <w:ind w:left="1229"/>
        <w:rPr>
          <w:rFonts w:ascii="Times New Roman" w:hAnsi="Times New Roman" w:cs="Times New Roman"/>
          <w:lang w:val="en-GB"/>
        </w:rPr>
      </w:pPr>
      <w:r w:rsidRPr="00E115BC">
        <w:rPr>
          <w:rFonts w:ascii="Times New Roman" w:hAnsi="Times New Roman" w:cs="Times New Roman"/>
          <w:lang w:val="en-GB"/>
        </w:rPr>
        <w:t xml:space="preserve">BIPM, rapport BIPM-2018/06, Kessler C and Burns DT, measuring conditions and uncertainties for the comparison and calibration of national </w:t>
      </w:r>
      <w:proofErr w:type="spellStart"/>
      <w:r w:rsidRPr="00E115BC">
        <w:rPr>
          <w:rFonts w:ascii="Times New Roman" w:hAnsi="Times New Roman" w:cs="Times New Roman"/>
          <w:lang w:val="en-GB"/>
        </w:rPr>
        <w:t>dosimetric</w:t>
      </w:r>
      <w:proofErr w:type="spellEnd"/>
      <w:r w:rsidRPr="00E115BC">
        <w:rPr>
          <w:rFonts w:ascii="Times New Roman" w:hAnsi="Times New Roman" w:cs="Times New Roman"/>
          <w:lang w:val="en-GB"/>
        </w:rPr>
        <w:t xml:space="preserve"> standards at the BIPM</w:t>
      </w:r>
    </w:p>
    <w:p w14:paraId="5E51BEAC" w14:textId="77777777" w:rsidR="00D65E15" w:rsidRPr="00E115BC" w:rsidRDefault="00D65E15" w:rsidP="00D65E15">
      <w:pPr>
        <w:ind w:left="1229"/>
        <w:rPr>
          <w:rStyle w:val="Hyperlnk"/>
          <w:rFonts w:ascii="Times New Roman" w:hAnsi="Times New Roman" w:cs="Times New Roman"/>
          <w:lang w:val="en-GB"/>
        </w:rPr>
      </w:pPr>
      <w:r w:rsidRPr="00E115BC">
        <w:rPr>
          <w:rFonts w:ascii="Times New Roman" w:hAnsi="Times New Roman" w:cs="Times New Roman"/>
          <w:lang w:val="en-GB"/>
        </w:rPr>
        <w:t xml:space="preserve">BIPM, Technical Protocol for ongoing BIPM Dosimetry comparisons, date of issue: 20130129, </w:t>
      </w:r>
      <w:hyperlink r:id="rId17" w:history="1">
        <w:r w:rsidRPr="00E115BC">
          <w:rPr>
            <w:rStyle w:val="Hyperlnk"/>
            <w:rFonts w:ascii="Times New Roman" w:hAnsi="Times New Roman" w:cs="Times New Roman"/>
            <w:lang w:val="en-GB"/>
          </w:rPr>
          <w:t>https://www.bipm.org/kcdb/comparison/doc/download/62/bipm-dosimetry_technical_protocol.pdf</w:t>
        </w:r>
      </w:hyperlink>
    </w:p>
    <w:p w14:paraId="010CAC2C" w14:textId="77777777" w:rsidR="00D65E15" w:rsidRPr="00E115BC" w:rsidRDefault="00D65E15" w:rsidP="00D65E15">
      <w:pPr>
        <w:ind w:left="1229"/>
        <w:rPr>
          <w:rFonts w:ascii="Times New Roman" w:hAnsi="Times New Roman" w:cs="Times New Roman"/>
          <w:lang w:val="en-GB"/>
        </w:rPr>
      </w:pPr>
    </w:p>
    <w:p w14:paraId="5E35C5BC" w14:textId="77777777" w:rsidR="00D65E15" w:rsidRPr="00E115BC" w:rsidRDefault="00D65E15" w:rsidP="00D65E15">
      <w:pPr>
        <w:ind w:left="1229"/>
        <w:rPr>
          <w:rFonts w:ascii="Times New Roman" w:hAnsi="Times New Roman" w:cs="Times New Roman"/>
          <w:lang w:val="en-US"/>
        </w:rPr>
      </w:pPr>
      <w:proofErr w:type="gramStart"/>
      <w:r w:rsidRPr="00E115BC">
        <w:rPr>
          <w:rFonts w:ascii="Times New Roman" w:hAnsi="Times New Roman" w:cs="Times New Roman"/>
          <w:lang w:val="en-US"/>
        </w:rPr>
        <w:t>CCRI(</w:t>
      </w:r>
      <w:proofErr w:type="gramEnd"/>
      <w:r w:rsidRPr="00E115BC">
        <w:rPr>
          <w:rFonts w:ascii="Times New Roman" w:hAnsi="Times New Roman" w:cs="Times New Roman"/>
          <w:lang w:val="en-US"/>
        </w:rPr>
        <w:t>I)/17-09, Burns DT, Butler D, Updated report on the evaluation of degrees of equivalence in regional dosimetry comparisons, May 2017</w:t>
      </w:r>
    </w:p>
    <w:p w14:paraId="4FEFAE84" w14:textId="77777777" w:rsidR="00D65E15" w:rsidRPr="00E115BC" w:rsidRDefault="00D65E15" w:rsidP="00D65E15">
      <w:pPr>
        <w:ind w:left="1229"/>
        <w:rPr>
          <w:rFonts w:ascii="Times New Roman" w:hAnsi="Times New Roman" w:cs="Times New Roman"/>
          <w:lang w:val="en-US"/>
        </w:rPr>
      </w:pPr>
    </w:p>
    <w:p w14:paraId="3906CE80" w14:textId="77777777" w:rsidR="00D65E15" w:rsidRPr="00E115BC" w:rsidRDefault="00D65E15" w:rsidP="00D65E15">
      <w:pPr>
        <w:ind w:left="1229"/>
        <w:rPr>
          <w:rFonts w:ascii="Times New Roman" w:hAnsi="Times New Roman" w:cs="Times New Roman"/>
          <w:lang w:val="en-GB"/>
        </w:rPr>
      </w:pPr>
      <w:r w:rsidRPr="00E115BC">
        <w:rPr>
          <w:rFonts w:ascii="Times New Roman" w:hAnsi="Times New Roman" w:cs="Times New Roman"/>
          <w:lang w:val="en-GB"/>
        </w:rPr>
        <w:t>CIPM MRA-G-11, Measurement comparisons in the CIPM MRA</w:t>
      </w:r>
    </w:p>
    <w:p w14:paraId="552CE874" w14:textId="377084F9" w:rsidR="00D65E15" w:rsidRDefault="00D65E15" w:rsidP="00D65E15">
      <w:pPr>
        <w:ind w:left="1229"/>
        <w:rPr>
          <w:rStyle w:val="Hyperlnk"/>
          <w:rFonts w:ascii="Times New Roman" w:hAnsi="Times New Roman" w:cs="Times New Roman"/>
          <w:lang w:val="en-GB"/>
        </w:rPr>
      </w:pPr>
      <w:r w:rsidRPr="00E115BC">
        <w:rPr>
          <w:rFonts w:ascii="Times New Roman" w:hAnsi="Times New Roman" w:cs="Times New Roman"/>
          <w:lang w:val="en-GB"/>
        </w:rPr>
        <w:t xml:space="preserve">Guidelines for organizing, participating and reporting, version 1.1, 18/01/2021 </w:t>
      </w:r>
      <w:hyperlink r:id="rId18" w:history="1">
        <w:r w:rsidRPr="00E115BC">
          <w:rPr>
            <w:rStyle w:val="Hyperlnk"/>
            <w:rFonts w:ascii="Times New Roman" w:hAnsi="Times New Roman" w:cs="Times New Roman"/>
            <w:lang w:val="en-GB"/>
          </w:rPr>
          <w:t>https://www.bipm.org/documents/20126/43742162/CIPM-MRA-G-11.pdf/9fe6fb9a-500c-9995-2911-342f8126226c</w:t>
        </w:r>
      </w:hyperlink>
    </w:p>
    <w:p w14:paraId="72AA2556" w14:textId="3A48BD46" w:rsidR="00574D68" w:rsidRDefault="00574D68" w:rsidP="00D65E15">
      <w:pPr>
        <w:ind w:left="1229"/>
        <w:rPr>
          <w:rStyle w:val="Hyperlnk"/>
          <w:rFonts w:ascii="Times New Roman" w:hAnsi="Times New Roman" w:cs="Times New Roman"/>
          <w:lang w:val="en-GB"/>
        </w:rPr>
      </w:pPr>
    </w:p>
    <w:p w14:paraId="1391EE70" w14:textId="08102F90" w:rsidR="009D4113" w:rsidRPr="00765158" w:rsidRDefault="009D4113" w:rsidP="00D65E15">
      <w:pPr>
        <w:ind w:left="1229"/>
        <w:rPr>
          <w:rStyle w:val="Hyperlnk"/>
          <w:rFonts w:ascii="Times New Roman" w:hAnsi="Times New Roman" w:cs="Times New Roman"/>
          <w:lang w:val="es-ES"/>
        </w:rPr>
      </w:pPr>
      <w:r>
        <w:rPr>
          <w:rStyle w:val="Hyperlnk"/>
          <w:rFonts w:ascii="Times New Roman" w:hAnsi="Times New Roman" w:cs="Times New Roman"/>
          <w:lang w:val="en-GB"/>
        </w:rPr>
        <w:t xml:space="preserve">Cornejo </w:t>
      </w:r>
      <w:proofErr w:type="spellStart"/>
      <w:r>
        <w:rPr>
          <w:rStyle w:val="Hyperlnk"/>
          <w:rFonts w:ascii="Times New Roman" w:hAnsi="Times New Roman" w:cs="Times New Roman"/>
          <w:lang w:val="en-GB"/>
        </w:rPr>
        <w:t>Díaz</w:t>
      </w:r>
      <w:proofErr w:type="spellEnd"/>
      <w:r>
        <w:rPr>
          <w:rStyle w:val="Hyperlnk"/>
          <w:rFonts w:ascii="Times New Roman" w:hAnsi="Times New Roman" w:cs="Times New Roman"/>
          <w:lang w:val="en-GB"/>
        </w:rPr>
        <w:t xml:space="preserve"> N. A., New LMRI-CIEMAT primary standard for </w:t>
      </w:r>
      <w:r w:rsidRPr="00765158">
        <w:rPr>
          <w:rStyle w:val="Hyperlnk"/>
          <w:rFonts w:ascii="Times New Roman" w:hAnsi="Times New Roman" w:cs="Times New Roman"/>
          <w:vertAlign w:val="superscript"/>
          <w:lang w:val="en-GB"/>
        </w:rPr>
        <w:t>137</w:t>
      </w:r>
      <w:r>
        <w:rPr>
          <w:rStyle w:val="Hyperlnk"/>
          <w:rFonts w:ascii="Times New Roman" w:hAnsi="Times New Roman" w:cs="Times New Roman"/>
          <w:lang w:val="en-GB"/>
        </w:rPr>
        <w:t>Cs air-</w:t>
      </w:r>
      <w:proofErr w:type="spellStart"/>
      <w:r>
        <w:rPr>
          <w:rStyle w:val="Hyperlnk"/>
          <w:rFonts w:ascii="Times New Roman" w:hAnsi="Times New Roman" w:cs="Times New Roman"/>
          <w:lang w:val="en-GB"/>
        </w:rPr>
        <w:t>kerma</w:t>
      </w:r>
      <w:proofErr w:type="spellEnd"/>
      <w:r>
        <w:rPr>
          <w:rStyle w:val="Hyperlnk"/>
          <w:rFonts w:ascii="Times New Roman" w:hAnsi="Times New Roman" w:cs="Times New Roman"/>
          <w:lang w:val="en-GB"/>
        </w:rPr>
        <w:t xml:space="preserve">. </w:t>
      </w:r>
      <w:r w:rsidRPr="00765158">
        <w:rPr>
          <w:rStyle w:val="Hyperlnk"/>
          <w:rFonts w:ascii="Times New Roman" w:hAnsi="Times New Roman" w:cs="Times New Roman"/>
          <w:lang w:val="es-ES"/>
        </w:rPr>
        <w:t>Measurement 188 (110374) 2022.</w:t>
      </w:r>
    </w:p>
    <w:p w14:paraId="6FFD67D3" w14:textId="77777777" w:rsidR="009D4113" w:rsidRPr="00765158" w:rsidRDefault="009D4113" w:rsidP="00D65E15">
      <w:pPr>
        <w:ind w:left="1229"/>
        <w:rPr>
          <w:rStyle w:val="Hyperlnk"/>
          <w:rFonts w:ascii="Times New Roman" w:hAnsi="Times New Roman" w:cs="Times New Roman"/>
          <w:lang w:val="es-ES"/>
        </w:rPr>
      </w:pPr>
    </w:p>
    <w:p w14:paraId="0A535446" w14:textId="258490B2" w:rsidR="00574D68" w:rsidRPr="00765158" w:rsidRDefault="00574D68" w:rsidP="00574D68">
      <w:pPr>
        <w:ind w:left="1229"/>
        <w:rPr>
          <w:rFonts w:ascii="Times New Roman" w:hAnsi="Times New Roman" w:cs="Times New Roman"/>
          <w:color w:val="0563C1" w:themeColor="hyperlink"/>
          <w:u w:val="single"/>
          <w:lang w:val="en-US"/>
        </w:rPr>
      </w:pPr>
      <w:r w:rsidRPr="00765158">
        <w:rPr>
          <w:rStyle w:val="Hyperlnk"/>
          <w:rFonts w:ascii="Times New Roman" w:hAnsi="Times New Roman" w:cs="Times New Roman"/>
          <w:lang w:val="es-ES"/>
        </w:rPr>
        <w:t>Cornejo</w:t>
      </w:r>
      <w:r>
        <w:rPr>
          <w:rStyle w:val="Hyperlnk"/>
          <w:rFonts w:ascii="Times New Roman" w:hAnsi="Times New Roman" w:cs="Times New Roman"/>
          <w:lang w:val="es-ES"/>
        </w:rPr>
        <w:t xml:space="preserve"> Díaz N, García Mulas C, Avilés Lucas P, Embid Segura M,</w:t>
      </w:r>
      <w:r w:rsidRPr="00765158">
        <w:rPr>
          <w:rStyle w:val="Hyperlnk"/>
          <w:rFonts w:ascii="Times New Roman" w:hAnsi="Times New Roman" w:cs="Times New Roman"/>
          <w:lang w:val="es-ES"/>
        </w:rPr>
        <w:t xml:space="preserve"> </w:t>
      </w:r>
      <w:r>
        <w:rPr>
          <w:rStyle w:val="Hyperlnk"/>
          <w:rFonts w:ascii="Times New Roman" w:hAnsi="Times New Roman" w:cs="Times New Roman"/>
          <w:lang w:val="es-ES"/>
        </w:rPr>
        <w:t>R</w:t>
      </w:r>
      <w:r w:rsidRPr="00574D68">
        <w:rPr>
          <w:rStyle w:val="Hyperlnk"/>
          <w:rFonts w:ascii="Times New Roman" w:hAnsi="Times New Roman" w:cs="Times New Roman"/>
          <w:lang w:val="es-ES"/>
        </w:rPr>
        <w:t xml:space="preserve">espuesta relativa de la cámara de ionización PTW 32002 (00345) </w:t>
      </w:r>
      <w:r>
        <w:rPr>
          <w:rStyle w:val="Hyperlnk"/>
          <w:rFonts w:ascii="Times New Roman" w:hAnsi="Times New Roman" w:cs="Times New Roman"/>
          <w:lang w:val="es-ES"/>
        </w:rPr>
        <w:t>a</w:t>
      </w:r>
      <w:r w:rsidRPr="00574D68">
        <w:rPr>
          <w:rStyle w:val="Hyperlnk"/>
          <w:rFonts w:ascii="Times New Roman" w:hAnsi="Times New Roman" w:cs="Times New Roman"/>
          <w:lang w:val="es-ES"/>
        </w:rPr>
        <w:t xml:space="preserve"> la calidad del </w:t>
      </w:r>
      <w:r w:rsidRPr="00765158">
        <w:rPr>
          <w:rStyle w:val="Hyperlnk"/>
          <w:rFonts w:ascii="Times New Roman" w:hAnsi="Times New Roman" w:cs="Times New Roman"/>
          <w:vertAlign w:val="superscript"/>
          <w:lang w:val="es-ES"/>
        </w:rPr>
        <w:t>60</w:t>
      </w:r>
      <w:r>
        <w:rPr>
          <w:rStyle w:val="Hyperlnk"/>
          <w:rFonts w:ascii="Times New Roman" w:hAnsi="Times New Roman" w:cs="Times New Roman"/>
          <w:lang w:val="es-ES"/>
        </w:rPr>
        <w:t xml:space="preserve">Co respecto a la calidad del </w:t>
      </w:r>
      <w:r w:rsidRPr="00765158">
        <w:rPr>
          <w:rStyle w:val="Hyperlnk"/>
          <w:rFonts w:ascii="Times New Roman" w:hAnsi="Times New Roman" w:cs="Times New Roman"/>
          <w:vertAlign w:val="superscript"/>
          <w:lang w:val="es-ES"/>
        </w:rPr>
        <w:t>137</w:t>
      </w:r>
      <w:r>
        <w:rPr>
          <w:rStyle w:val="Hyperlnk"/>
          <w:rFonts w:ascii="Times New Roman" w:hAnsi="Times New Roman" w:cs="Times New Roman"/>
          <w:lang w:val="es-ES"/>
        </w:rPr>
        <w:t>C</w:t>
      </w:r>
      <w:r w:rsidRPr="00574D68">
        <w:rPr>
          <w:rStyle w:val="Hyperlnk"/>
          <w:rFonts w:ascii="Times New Roman" w:hAnsi="Times New Roman" w:cs="Times New Roman"/>
          <w:lang w:val="es-ES"/>
        </w:rPr>
        <w:t xml:space="preserve">s </w:t>
      </w:r>
      <w:r>
        <w:rPr>
          <w:rStyle w:val="Hyperlnk"/>
          <w:rFonts w:ascii="Times New Roman" w:hAnsi="Times New Roman" w:cs="Times New Roman"/>
          <w:lang w:val="es-ES"/>
        </w:rPr>
        <w:t>p</w:t>
      </w:r>
      <w:r w:rsidRPr="00574D68">
        <w:rPr>
          <w:rStyle w:val="Hyperlnk"/>
          <w:rFonts w:ascii="Times New Roman" w:hAnsi="Times New Roman" w:cs="Times New Roman"/>
          <w:lang w:val="es-ES"/>
        </w:rPr>
        <w:t>ara la magnitud kerma en aire</w:t>
      </w:r>
      <w:r>
        <w:rPr>
          <w:rStyle w:val="Hyperlnk"/>
          <w:rFonts w:ascii="Times New Roman" w:hAnsi="Times New Roman" w:cs="Times New Roman"/>
          <w:lang w:val="es-ES"/>
        </w:rPr>
        <w:t xml:space="preserve">. </w:t>
      </w:r>
      <w:r w:rsidRPr="00765158">
        <w:rPr>
          <w:rStyle w:val="Hyperlnk"/>
          <w:rFonts w:ascii="Times New Roman" w:hAnsi="Times New Roman" w:cs="Times New Roman"/>
          <w:lang w:val="en-US"/>
        </w:rPr>
        <w:t>DT-LMRI-2402. CIEMAT, 2024.</w:t>
      </w:r>
    </w:p>
    <w:p w14:paraId="36DE8FD2" w14:textId="77777777" w:rsidR="00D65E15" w:rsidRPr="00765158" w:rsidRDefault="00D65E15" w:rsidP="00D65E15">
      <w:pPr>
        <w:ind w:left="1229"/>
        <w:rPr>
          <w:rFonts w:ascii="Times New Roman" w:hAnsi="Times New Roman" w:cs="Times New Roman"/>
          <w:lang w:val="en-US"/>
        </w:rPr>
      </w:pPr>
    </w:p>
    <w:p w14:paraId="4AED1EE7" w14:textId="47E065C3" w:rsidR="00A90693" w:rsidRPr="00A90693" w:rsidRDefault="00A90693" w:rsidP="00A90693">
      <w:pPr>
        <w:ind w:left="1229"/>
        <w:rPr>
          <w:rFonts w:ascii="Times New Roman" w:hAnsi="Times New Roman" w:cs="Times New Roman"/>
          <w:lang w:val="en-US"/>
        </w:rPr>
      </w:pPr>
      <w:r w:rsidRPr="00A90693">
        <w:rPr>
          <w:rFonts w:ascii="Times New Roman" w:hAnsi="Times New Roman" w:cs="Times New Roman"/>
          <w:lang w:val="en-US"/>
        </w:rPr>
        <w:t xml:space="preserve">ICRU Report 85a, Fundamental Quantities and Units </w:t>
      </w:r>
      <w:r>
        <w:rPr>
          <w:rFonts w:ascii="Times New Roman" w:hAnsi="Times New Roman" w:cs="Times New Roman"/>
          <w:lang w:val="en-US"/>
        </w:rPr>
        <w:t>f</w:t>
      </w:r>
      <w:r w:rsidRPr="00A90693">
        <w:rPr>
          <w:rFonts w:ascii="Times New Roman" w:hAnsi="Times New Roman" w:cs="Times New Roman"/>
          <w:lang w:val="en-US"/>
        </w:rPr>
        <w:t xml:space="preserve">or Ionizing Radiation (revised). Journal of the ICRU Vol 11 No 1 (2011) Report 85. </w:t>
      </w:r>
    </w:p>
    <w:p w14:paraId="4F03CCC7" w14:textId="05C76674" w:rsidR="00A90693" w:rsidRDefault="00A90693" w:rsidP="00A90693">
      <w:pPr>
        <w:ind w:left="1229"/>
        <w:rPr>
          <w:rFonts w:ascii="Times New Roman" w:hAnsi="Times New Roman" w:cs="Times New Roman"/>
          <w:lang w:val="en-US"/>
        </w:rPr>
      </w:pPr>
      <w:r w:rsidRPr="00D55945">
        <w:rPr>
          <w:lang w:val="en-US"/>
        </w:rPr>
        <w:t xml:space="preserve"> </w:t>
      </w:r>
      <w:hyperlink r:id="rId19" w:history="1">
        <w:r w:rsidRPr="00D55945">
          <w:rPr>
            <w:rFonts w:ascii="Times New Roman" w:hAnsi="Times New Roman" w:cs="Times New Roman"/>
            <w:color w:val="0563C1" w:themeColor="hyperlink"/>
            <w:u w:val="single"/>
            <w:lang w:val="en-US"/>
          </w:rPr>
          <w:t>https://www.icru.org/report/fundamental-quantities-and-units-for-ionizing-radiation-icru-report-85a-revised/</w:t>
        </w:r>
      </w:hyperlink>
    </w:p>
    <w:p w14:paraId="5927C3BD" w14:textId="77777777" w:rsidR="00A90693" w:rsidRDefault="00A90693" w:rsidP="00D65E15">
      <w:pPr>
        <w:ind w:left="1229"/>
        <w:rPr>
          <w:rFonts w:ascii="Times New Roman" w:hAnsi="Times New Roman" w:cs="Times New Roman"/>
          <w:lang w:val="en-US"/>
        </w:rPr>
      </w:pPr>
    </w:p>
    <w:p w14:paraId="1340316D" w14:textId="5FD3BDDD" w:rsidR="00D65E15" w:rsidRDefault="00D65E15" w:rsidP="00D65E15">
      <w:pPr>
        <w:ind w:left="1229"/>
        <w:rPr>
          <w:rStyle w:val="Hyperlnk"/>
          <w:rFonts w:ascii="Times New Roman" w:hAnsi="Times New Roman" w:cs="Times New Roman"/>
          <w:lang w:val="en-US"/>
        </w:rPr>
      </w:pPr>
      <w:r w:rsidRPr="00E115BC">
        <w:rPr>
          <w:rFonts w:ascii="Times New Roman" w:hAnsi="Times New Roman" w:cs="Times New Roman"/>
          <w:lang w:val="en-US"/>
        </w:rPr>
        <w:t xml:space="preserve">ICRU, ICRU Report 90, Key Data </w:t>
      </w:r>
      <w:proofErr w:type="gramStart"/>
      <w:r w:rsidRPr="00E115BC">
        <w:rPr>
          <w:rFonts w:ascii="Times New Roman" w:hAnsi="Times New Roman" w:cs="Times New Roman"/>
          <w:lang w:val="en-US"/>
        </w:rPr>
        <w:t>For</w:t>
      </w:r>
      <w:proofErr w:type="gramEnd"/>
      <w:r w:rsidRPr="00E115BC">
        <w:rPr>
          <w:rFonts w:ascii="Times New Roman" w:hAnsi="Times New Roman" w:cs="Times New Roman"/>
          <w:lang w:val="en-US"/>
        </w:rPr>
        <w:t xml:space="preserve"> Ionizing-Radiation Dosimetry: Measurement Standards And Applications, </w:t>
      </w:r>
      <w:hyperlink r:id="rId20" w:history="1">
        <w:r w:rsidRPr="00E115BC">
          <w:rPr>
            <w:rStyle w:val="Hyperlnk"/>
            <w:rFonts w:ascii="Times New Roman" w:hAnsi="Times New Roman" w:cs="Times New Roman"/>
            <w:lang w:val="en-US"/>
          </w:rPr>
          <w:t>https://www.icru.org/report/icru-report-90-key-data-for-ionizing-radiation-dosimetry-measurement-standards-and-applications/</w:t>
        </w:r>
      </w:hyperlink>
    </w:p>
    <w:p w14:paraId="20B4D6AD" w14:textId="77777777" w:rsidR="00D65E15" w:rsidRDefault="00D65E15" w:rsidP="00D65E15">
      <w:pPr>
        <w:ind w:left="1229"/>
        <w:rPr>
          <w:rFonts w:ascii="Times New Roman" w:hAnsi="Times New Roman" w:cs="Times New Roman"/>
          <w:lang w:val="en-US"/>
        </w:rPr>
      </w:pPr>
    </w:p>
    <w:p w14:paraId="549C678A" w14:textId="77777777" w:rsidR="00D65E15" w:rsidRDefault="00D65E15" w:rsidP="00D65E15">
      <w:pPr>
        <w:ind w:left="1229"/>
        <w:rPr>
          <w:rFonts w:ascii="Times New Roman" w:hAnsi="Times New Roman" w:cs="Times New Roman"/>
          <w:lang w:val="en-US"/>
        </w:rPr>
      </w:pPr>
      <w:r>
        <w:rPr>
          <w:rFonts w:ascii="Times New Roman" w:hAnsi="Times New Roman" w:cs="Times New Roman"/>
          <w:lang w:val="en-US"/>
        </w:rPr>
        <w:t xml:space="preserve">ISO 4037-1:2019 </w:t>
      </w:r>
      <w:r w:rsidRPr="00AC70B1">
        <w:rPr>
          <w:rFonts w:ascii="Times New Roman" w:hAnsi="Times New Roman" w:cs="Times New Roman"/>
          <w:lang w:val="en-US"/>
        </w:rPr>
        <w:t>Radiological protection</w:t>
      </w:r>
      <w:r>
        <w:rPr>
          <w:rFonts w:ascii="Times New Roman" w:hAnsi="Times New Roman" w:cs="Times New Roman"/>
          <w:lang w:val="en-US"/>
        </w:rPr>
        <w:t xml:space="preserve"> </w:t>
      </w:r>
      <w:r w:rsidRPr="00AC70B1">
        <w:rPr>
          <w:rFonts w:ascii="Times New Roman" w:hAnsi="Times New Roman" w:cs="Times New Roman"/>
          <w:lang w:val="en-US"/>
        </w:rPr>
        <w:t xml:space="preserve">X and gamma reference radiation for calibrating </w:t>
      </w:r>
      <w:proofErr w:type="spellStart"/>
      <w:r w:rsidRPr="00AC70B1">
        <w:rPr>
          <w:rFonts w:ascii="Times New Roman" w:hAnsi="Times New Roman" w:cs="Times New Roman"/>
          <w:lang w:val="en-US"/>
        </w:rPr>
        <w:t>dosemeters</w:t>
      </w:r>
      <w:proofErr w:type="spellEnd"/>
      <w:r w:rsidRPr="00AC70B1">
        <w:rPr>
          <w:rFonts w:ascii="Times New Roman" w:hAnsi="Times New Roman" w:cs="Times New Roman"/>
          <w:lang w:val="en-US"/>
        </w:rPr>
        <w:t xml:space="preserve"> and </w:t>
      </w:r>
      <w:proofErr w:type="spellStart"/>
      <w:r w:rsidRPr="00AC70B1">
        <w:rPr>
          <w:rFonts w:ascii="Times New Roman" w:hAnsi="Times New Roman" w:cs="Times New Roman"/>
          <w:lang w:val="en-US"/>
        </w:rPr>
        <w:t>doserate</w:t>
      </w:r>
      <w:proofErr w:type="spellEnd"/>
      <w:r w:rsidRPr="00AC70B1">
        <w:rPr>
          <w:rFonts w:ascii="Times New Roman" w:hAnsi="Times New Roman" w:cs="Times New Roman"/>
          <w:lang w:val="en-US"/>
        </w:rPr>
        <w:t xml:space="preserve"> meters and for determining their response as a function of photon energy</w:t>
      </w:r>
      <w:r>
        <w:rPr>
          <w:rFonts w:ascii="Times New Roman" w:hAnsi="Times New Roman" w:cs="Times New Roman"/>
          <w:lang w:val="en-US"/>
        </w:rPr>
        <w:t xml:space="preserve">. </w:t>
      </w:r>
      <w:r w:rsidRPr="00AC70B1">
        <w:rPr>
          <w:rFonts w:ascii="Times New Roman" w:hAnsi="Times New Roman" w:cs="Times New Roman"/>
          <w:lang w:val="en-US"/>
        </w:rPr>
        <w:t>Part 1: Radiation characteristics and production methods</w:t>
      </w:r>
    </w:p>
    <w:p w14:paraId="0F3CF7EC" w14:textId="77777777" w:rsidR="00D65E15" w:rsidRDefault="00D65E15" w:rsidP="00D65E15">
      <w:pPr>
        <w:ind w:left="1229"/>
        <w:rPr>
          <w:rFonts w:ascii="Times New Roman" w:hAnsi="Times New Roman" w:cs="Times New Roman"/>
          <w:lang w:val="en-US"/>
        </w:rPr>
      </w:pPr>
    </w:p>
    <w:p w14:paraId="30FFC398" w14:textId="77777777" w:rsidR="00D65E15" w:rsidRPr="00AC70B1" w:rsidRDefault="00D65E15" w:rsidP="00D65E15">
      <w:pPr>
        <w:ind w:left="1229"/>
        <w:rPr>
          <w:rFonts w:ascii="Times New Roman" w:hAnsi="Times New Roman" w:cs="Times New Roman"/>
          <w:lang w:val="en-US"/>
        </w:rPr>
      </w:pPr>
      <w:r>
        <w:rPr>
          <w:rFonts w:ascii="Times New Roman" w:hAnsi="Times New Roman" w:cs="Times New Roman"/>
          <w:lang w:val="en-US"/>
        </w:rPr>
        <w:t xml:space="preserve">ISO 4037-2:2019 </w:t>
      </w:r>
      <w:r w:rsidRPr="00AC70B1">
        <w:rPr>
          <w:rFonts w:ascii="Times New Roman" w:hAnsi="Times New Roman" w:cs="Times New Roman"/>
          <w:lang w:val="en-US"/>
        </w:rPr>
        <w:t xml:space="preserve">X and gamma reference radiation for calibrating </w:t>
      </w:r>
      <w:proofErr w:type="spellStart"/>
      <w:r w:rsidRPr="00AC70B1">
        <w:rPr>
          <w:rFonts w:ascii="Times New Roman" w:hAnsi="Times New Roman" w:cs="Times New Roman"/>
          <w:lang w:val="en-US"/>
        </w:rPr>
        <w:t>dosemeters</w:t>
      </w:r>
      <w:proofErr w:type="spellEnd"/>
      <w:r w:rsidRPr="00AC70B1">
        <w:rPr>
          <w:rFonts w:ascii="Times New Roman" w:hAnsi="Times New Roman" w:cs="Times New Roman"/>
          <w:lang w:val="en-US"/>
        </w:rPr>
        <w:t xml:space="preserve"> and </w:t>
      </w:r>
      <w:proofErr w:type="spellStart"/>
      <w:r w:rsidRPr="00AC70B1">
        <w:rPr>
          <w:rFonts w:ascii="Times New Roman" w:hAnsi="Times New Roman" w:cs="Times New Roman"/>
          <w:lang w:val="en-US"/>
        </w:rPr>
        <w:t>doserate</w:t>
      </w:r>
      <w:proofErr w:type="spellEnd"/>
      <w:r w:rsidRPr="00AC70B1">
        <w:rPr>
          <w:rFonts w:ascii="Times New Roman" w:hAnsi="Times New Roman" w:cs="Times New Roman"/>
          <w:lang w:val="en-US"/>
        </w:rPr>
        <w:t xml:space="preserve"> meters and for determining their response as a function of photon energy</w:t>
      </w:r>
    </w:p>
    <w:p w14:paraId="5EFF7429" w14:textId="77777777" w:rsidR="00D65E15" w:rsidRPr="00E115BC" w:rsidRDefault="00D65E15" w:rsidP="00D65E15">
      <w:pPr>
        <w:ind w:left="1229"/>
        <w:rPr>
          <w:rFonts w:ascii="Times New Roman" w:hAnsi="Times New Roman" w:cs="Times New Roman"/>
          <w:lang w:val="en-US"/>
        </w:rPr>
      </w:pPr>
      <w:r w:rsidRPr="00AC70B1">
        <w:rPr>
          <w:rFonts w:ascii="Times New Roman" w:hAnsi="Times New Roman" w:cs="Times New Roman"/>
          <w:lang w:val="en-US"/>
        </w:rPr>
        <w:t xml:space="preserve">Part 2: Dosimetry for radiation protection over the energy ranges from 8 </w:t>
      </w:r>
      <w:proofErr w:type="spellStart"/>
      <w:r w:rsidRPr="00AC70B1">
        <w:rPr>
          <w:rFonts w:ascii="Times New Roman" w:hAnsi="Times New Roman" w:cs="Times New Roman"/>
          <w:lang w:val="en-US"/>
        </w:rPr>
        <w:t>keV</w:t>
      </w:r>
      <w:proofErr w:type="spellEnd"/>
      <w:r w:rsidRPr="00AC70B1">
        <w:rPr>
          <w:rFonts w:ascii="Times New Roman" w:hAnsi="Times New Roman" w:cs="Times New Roman"/>
          <w:lang w:val="en-US"/>
        </w:rPr>
        <w:t xml:space="preserve"> to 1</w:t>
      </w:r>
      <w:proofErr w:type="gramStart"/>
      <w:r w:rsidRPr="00AC70B1">
        <w:rPr>
          <w:rFonts w:ascii="Times New Roman" w:hAnsi="Times New Roman" w:cs="Times New Roman"/>
          <w:lang w:val="en-US"/>
        </w:rPr>
        <w:t>,3</w:t>
      </w:r>
      <w:proofErr w:type="gramEnd"/>
      <w:r w:rsidRPr="00AC70B1">
        <w:rPr>
          <w:rFonts w:ascii="Times New Roman" w:hAnsi="Times New Roman" w:cs="Times New Roman"/>
          <w:lang w:val="en-US"/>
        </w:rPr>
        <w:t xml:space="preserve"> MeV and 4 MeV to 9 MeV</w:t>
      </w:r>
    </w:p>
    <w:p w14:paraId="09182FDA" w14:textId="77777777" w:rsidR="00D65E15" w:rsidRPr="00E115BC" w:rsidRDefault="00D65E15" w:rsidP="00D65E15">
      <w:pPr>
        <w:rPr>
          <w:rFonts w:ascii="Times New Roman" w:hAnsi="Times New Roman" w:cs="Times New Roman"/>
          <w:lang w:val="en-US"/>
        </w:rPr>
      </w:pPr>
    </w:p>
    <w:p w14:paraId="7FF06155" w14:textId="77777777" w:rsidR="00D65E15" w:rsidRPr="00E115BC" w:rsidRDefault="00D65E15" w:rsidP="00D65E15">
      <w:pPr>
        <w:ind w:left="1229"/>
        <w:rPr>
          <w:rFonts w:ascii="Times New Roman" w:hAnsi="Times New Roman" w:cs="Times New Roman"/>
          <w:lang w:val="en-US"/>
        </w:rPr>
      </w:pPr>
      <w:r w:rsidRPr="00E115BC">
        <w:rPr>
          <w:rFonts w:ascii="Times New Roman" w:hAnsi="Times New Roman" w:cs="Times New Roman"/>
          <w:lang w:val="en-US"/>
        </w:rPr>
        <w:lastRenderedPageBreak/>
        <w:t xml:space="preserve">JCGM (Joint Committee for Guides in Metrology). Evaluation of measurement data – Guide to the expression of uncertainty in measurement. JCGM 100:2008, GUM 1995 with minor corrections. First edition, September 2008. </w:t>
      </w:r>
    </w:p>
    <w:p w14:paraId="43D30159" w14:textId="77777777" w:rsidR="00D65E15" w:rsidRPr="00E115BC" w:rsidRDefault="00D65E15" w:rsidP="00D65E15">
      <w:pPr>
        <w:ind w:left="1229"/>
        <w:rPr>
          <w:rFonts w:ascii="Times New Roman" w:hAnsi="Times New Roman" w:cs="Times New Roman"/>
          <w:color w:val="000000"/>
          <w:sz w:val="24"/>
          <w:szCs w:val="24"/>
          <w:lang w:val="en-US"/>
        </w:rPr>
      </w:pPr>
    </w:p>
    <w:p w14:paraId="555A405F" w14:textId="1230C629" w:rsidR="00D65E15" w:rsidRPr="005D078D" w:rsidRDefault="00D65E15" w:rsidP="00765158">
      <w:pPr>
        <w:ind w:left="1229"/>
        <w:rPr>
          <w:rFonts w:ascii="Times New Roman" w:hAnsi="Times New Roman" w:cs="Times New Roman"/>
          <w:lang w:val="en-US"/>
        </w:rPr>
      </w:pPr>
    </w:p>
    <w:p w14:paraId="503BD606" w14:textId="77777777" w:rsidR="00D65E15" w:rsidRDefault="00D65E15" w:rsidP="00AE6E01">
      <w:pPr>
        <w:pStyle w:val="Rubrik1"/>
        <w:ind w:left="1304"/>
        <w:rPr>
          <w:rFonts w:ascii="Times New Roman" w:hAnsi="Times New Roman" w:cs="Times New Roman"/>
          <w:lang w:val="en-US"/>
        </w:rPr>
      </w:pPr>
      <w:r>
        <w:rPr>
          <w:rFonts w:ascii="Times New Roman" w:hAnsi="Times New Roman" w:cs="Times New Roman"/>
          <w:lang w:val="en-US"/>
        </w:rPr>
        <w:br w:type="page"/>
      </w:r>
    </w:p>
    <w:p w14:paraId="301F640B" w14:textId="5DDBB1AB" w:rsidR="00AE6E01" w:rsidRPr="00E115BC" w:rsidRDefault="00AE6E01" w:rsidP="00AE6E01">
      <w:pPr>
        <w:pStyle w:val="Rubrik1"/>
        <w:ind w:left="1304"/>
        <w:rPr>
          <w:rFonts w:ascii="Times New Roman" w:hAnsi="Times New Roman" w:cs="Times New Roman"/>
          <w:lang w:val="en-GB"/>
        </w:rPr>
      </w:pPr>
      <w:bookmarkStart w:id="17" w:name="_Toc165107324"/>
      <w:r w:rsidRPr="00E115BC">
        <w:rPr>
          <w:rFonts w:ascii="Times New Roman" w:hAnsi="Times New Roman" w:cs="Times New Roman"/>
          <w:lang w:val="en-GB"/>
        </w:rPr>
        <w:lastRenderedPageBreak/>
        <w:t>Appendix I: Complete addresses of the participants (used for shipment)</w:t>
      </w:r>
      <w:bookmarkEnd w:id="17"/>
    </w:p>
    <w:p w14:paraId="3F4DC8E5" w14:textId="77777777" w:rsidR="00AE6E01" w:rsidRPr="00E115BC" w:rsidRDefault="00AE6E01" w:rsidP="00AE6E01">
      <w:pPr>
        <w:pStyle w:val="Brdtext"/>
        <w:rPr>
          <w:rFonts w:ascii="Times New Roman" w:hAnsi="Times New Roman" w:cs="Times New Roman"/>
          <w:lang w:val="en-GB"/>
        </w:rPr>
      </w:pPr>
    </w:p>
    <w:p w14:paraId="2620DD4C" w14:textId="273AA922" w:rsidR="00AE6E01" w:rsidRPr="00D55945" w:rsidRDefault="005C336F" w:rsidP="00AE6E01">
      <w:pPr>
        <w:pStyle w:val="Brdtext"/>
        <w:rPr>
          <w:rFonts w:ascii="Times New Roman" w:hAnsi="Times New Roman" w:cs="Times New Roman"/>
          <w:b/>
          <w:bCs/>
          <w:lang w:val="es-ES"/>
        </w:rPr>
      </w:pPr>
      <w:r w:rsidRPr="00D55945">
        <w:rPr>
          <w:rFonts w:ascii="Times New Roman" w:hAnsi="Times New Roman" w:cs="Times New Roman"/>
          <w:b/>
          <w:bCs/>
          <w:lang w:val="es-ES"/>
        </w:rPr>
        <w:t>CIEMAT/Spain</w:t>
      </w:r>
    </w:p>
    <w:p w14:paraId="25946ABE" w14:textId="77777777" w:rsidR="00655ABE" w:rsidRPr="00655ABE" w:rsidRDefault="00655ABE" w:rsidP="00655ABE">
      <w:pPr>
        <w:spacing w:after="120"/>
        <w:ind w:left="1304"/>
        <w:rPr>
          <w:rFonts w:ascii="Times New Roman" w:hAnsi="Times New Roman" w:cs="Times New Roman"/>
          <w:lang w:val="es-ES"/>
        </w:rPr>
      </w:pPr>
      <w:r w:rsidRPr="00655ABE">
        <w:rPr>
          <w:rFonts w:ascii="Times New Roman" w:hAnsi="Times New Roman" w:cs="Times New Roman"/>
          <w:lang w:val="es-ES"/>
        </w:rPr>
        <w:t>Postal address:</w:t>
      </w:r>
    </w:p>
    <w:p w14:paraId="49CFC893" w14:textId="77777777" w:rsidR="00655ABE" w:rsidRPr="00655ABE" w:rsidRDefault="00655ABE" w:rsidP="00655ABE">
      <w:pPr>
        <w:ind w:left="1304"/>
        <w:rPr>
          <w:rFonts w:ascii="Times New Roman" w:hAnsi="Times New Roman" w:cs="Times New Roman"/>
          <w:bCs/>
          <w:lang w:val="es-ES"/>
        </w:rPr>
      </w:pPr>
      <w:r w:rsidRPr="00655ABE">
        <w:rPr>
          <w:rFonts w:ascii="Times New Roman" w:hAnsi="Times New Roman" w:cs="Times New Roman"/>
          <w:bCs/>
          <w:lang w:val="es-ES"/>
        </w:rPr>
        <w:t>Laboratorio de Metrología de Radiaciones Ionizantes (LMRI)</w:t>
      </w:r>
    </w:p>
    <w:p w14:paraId="434E892B" w14:textId="77777777" w:rsidR="00655ABE" w:rsidRPr="00655ABE" w:rsidRDefault="00655ABE" w:rsidP="00655ABE">
      <w:pPr>
        <w:ind w:left="1304"/>
        <w:rPr>
          <w:rFonts w:ascii="Times New Roman" w:hAnsi="Times New Roman" w:cs="Times New Roman"/>
          <w:bCs/>
          <w:lang w:val="es-ES"/>
        </w:rPr>
      </w:pPr>
      <w:r w:rsidRPr="00655ABE">
        <w:rPr>
          <w:rFonts w:ascii="Times New Roman" w:hAnsi="Times New Roman" w:cs="Times New Roman"/>
          <w:bCs/>
          <w:lang w:val="es-ES"/>
        </w:rPr>
        <w:t>Centro de Investigaciones Energéticas, Medioambientales y Tecnológicas (CIEMAT)</w:t>
      </w:r>
    </w:p>
    <w:p w14:paraId="36F10153" w14:textId="77777777" w:rsidR="00655ABE" w:rsidRPr="00655ABE" w:rsidRDefault="00655ABE" w:rsidP="00655ABE">
      <w:pPr>
        <w:ind w:left="1304"/>
        <w:rPr>
          <w:rFonts w:ascii="Times New Roman" w:hAnsi="Times New Roman" w:cs="Times New Roman"/>
          <w:bCs/>
          <w:lang w:val="es-ES"/>
        </w:rPr>
      </w:pPr>
      <w:r w:rsidRPr="00655ABE">
        <w:rPr>
          <w:rFonts w:ascii="Times New Roman" w:hAnsi="Times New Roman" w:cs="Times New Roman"/>
          <w:bCs/>
          <w:lang w:val="es-ES"/>
        </w:rPr>
        <w:t>Avenida Complutense 40</w:t>
      </w:r>
    </w:p>
    <w:p w14:paraId="56CCAAA9" w14:textId="77777777" w:rsidR="00655ABE" w:rsidRPr="00655ABE" w:rsidRDefault="00655ABE" w:rsidP="00655ABE">
      <w:pPr>
        <w:ind w:left="1304"/>
        <w:rPr>
          <w:rFonts w:ascii="Times New Roman" w:hAnsi="Times New Roman" w:cs="Times New Roman"/>
          <w:bCs/>
          <w:lang w:val="es-ES"/>
        </w:rPr>
      </w:pPr>
      <w:r w:rsidRPr="00655ABE">
        <w:rPr>
          <w:rFonts w:ascii="Times New Roman" w:hAnsi="Times New Roman" w:cs="Times New Roman"/>
          <w:bCs/>
          <w:lang w:val="es-ES"/>
        </w:rPr>
        <w:t>28040, Madrid</w:t>
      </w:r>
    </w:p>
    <w:p w14:paraId="04BC099D" w14:textId="77777777" w:rsidR="00655ABE" w:rsidRPr="00655ABE" w:rsidRDefault="00655ABE" w:rsidP="00655ABE">
      <w:pPr>
        <w:ind w:left="1304"/>
        <w:rPr>
          <w:rFonts w:ascii="Times New Roman" w:hAnsi="Times New Roman" w:cs="Times New Roman"/>
          <w:bCs/>
          <w:lang w:val="es-ES"/>
        </w:rPr>
      </w:pPr>
      <w:r w:rsidRPr="00655ABE">
        <w:rPr>
          <w:rFonts w:ascii="Times New Roman" w:hAnsi="Times New Roman" w:cs="Times New Roman"/>
          <w:bCs/>
          <w:lang w:val="es-ES"/>
        </w:rPr>
        <w:t>Spain</w:t>
      </w:r>
    </w:p>
    <w:p w14:paraId="3CC974F2" w14:textId="77777777" w:rsidR="00655ABE" w:rsidRPr="00655ABE" w:rsidRDefault="00655ABE" w:rsidP="00655ABE">
      <w:pPr>
        <w:ind w:left="1304"/>
        <w:rPr>
          <w:rFonts w:ascii="Times New Roman" w:hAnsi="Times New Roman" w:cs="Times New Roman"/>
          <w:bCs/>
          <w:lang w:val="es-ES"/>
        </w:rPr>
      </w:pPr>
    </w:p>
    <w:p w14:paraId="17984880" w14:textId="77777777" w:rsidR="00655ABE" w:rsidRPr="00655ABE" w:rsidRDefault="00655ABE" w:rsidP="00655ABE">
      <w:pPr>
        <w:ind w:left="1304"/>
        <w:rPr>
          <w:rFonts w:ascii="Times New Roman" w:hAnsi="Times New Roman" w:cs="Times New Roman"/>
          <w:bCs/>
          <w:lang w:val="es-ES"/>
        </w:rPr>
      </w:pPr>
      <w:r w:rsidRPr="00655ABE">
        <w:rPr>
          <w:rFonts w:ascii="Times New Roman" w:hAnsi="Times New Roman" w:cs="Times New Roman"/>
          <w:bCs/>
          <w:lang w:val="es-ES"/>
        </w:rPr>
        <w:t>Contact person: Néstor Armando Cornejo Díaz</w:t>
      </w:r>
    </w:p>
    <w:p w14:paraId="48220F25" w14:textId="77777777" w:rsidR="00655ABE" w:rsidRPr="00655ABE" w:rsidRDefault="00655ABE" w:rsidP="00655ABE">
      <w:pPr>
        <w:ind w:left="1304"/>
        <w:rPr>
          <w:rFonts w:ascii="Times New Roman" w:hAnsi="Times New Roman" w:cs="Times New Roman"/>
          <w:bCs/>
          <w:lang w:val="en-US"/>
        </w:rPr>
      </w:pPr>
      <w:r w:rsidRPr="00655ABE">
        <w:rPr>
          <w:rFonts w:ascii="Times New Roman" w:hAnsi="Times New Roman" w:cs="Times New Roman"/>
          <w:bCs/>
          <w:lang w:val="en-US"/>
        </w:rPr>
        <w:t>Tel: +34 91 3466288</w:t>
      </w:r>
    </w:p>
    <w:p w14:paraId="1077534C" w14:textId="5DABE491" w:rsidR="00655ABE" w:rsidRPr="00985A70" w:rsidRDefault="00655ABE" w:rsidP="00655ABE">
      <w:pPr>
        <w:pStyle w:val="Brdtext"/>
        <w:rPr>
          <w:rFonts w:ascii="Times New Roman" w:hAnsi="Times New Roman" w:cs="Times New Roman"/>
          <w:b/>
          <w:bCs/>
          <w:lang w:val="en-US"/>
        </w:rPr>
      </w:pPr>
      <w:proofErr w:type="gramStart"/>
      <w:r w:rsidRPr="00655ABE">
        <w:rPr>
          <w:rFonts w:ascii="Times New Roman" w:hAnsi="Times New Roman" w:cs="Times New Roman"/>
          <w:bCs/>
          <w:lang w:val="en-US"/>
        </w:rPr>
        <w:t>e-mail</w:t>
      </w:r>
      <w:proofErr w:type="gramEnd"/>
      <w:r w:rsidRPr="00655ABE">
        <w:rPr>
          <w:rFonts w:ascii="Times New Roman" w:hAnsi="Times New Roman" w:cs="Times New Roman"/>
          <w:bCs/>
          <w:lang w:val="en-US"/>
        </w:rPr>
        <w:t>: nestorarmando.cornejo@ciemat.es</w:t>
      </w:r>
    </w:p>
    <w:p w14:paraId="10C3A85E" w14:textId="3D1EDE23" w:rsidR="005C336F" w:rsidRPr="00985A70" w:rsidRDefault="005C336F" w:rsidP="00AE6E01">
      <w:pPr>
        <w:pStyle w:val="Brdtext"/>
        <w:rPr>
          <w:rFonts w:ascii="Times New Roman" w:hAnsi="Times New Roman" w:cs="Times New Roman"/>
          <w:b/>
          <w:bCs/>
          <w:lang w:val="en-US"/>
        </w:rPr>
      </w:pPr>
    </w:p>
    <w:p w14:paraId="643CC333" w14:textId="17B8BC57" w:rsidR="005C336F" w:rsidRPr="00985A70" w:rsidRDefault="005C336F" w:rsidP="00AE6E01">
      <w:pPr>
        <w:pStyle w:val="Brdtext"/>
        <w:rPr>
          <w:rFonts w:ascii="Times New Roman" w:hAnsi="Times New Roman" w:cs="Times New Roman"/>
          <w:b/>
          <w:bCs/>
          <w:lang w:val="en-US"/>
        </w:rPr>
      </w:pPr>
      <w:r w:rsidRPr="00985A70">
        <w:rPr>
          <w:rFonts w:ascii="Times New Roman" w:hAnsi="Times New Roman" w:cs="Times New Roman"/>
          <w:b/>
          <w:bCs/>
          <w:lang w:val="en-US"/>
        </w:rPr>
        <w:t>NPL/United Kingdom</w:t>
      </w:r>
    </w:p>
    <w:p w14:paraId="5C521884"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Postal address: </w:t>
      </w:r>
    </w:p>
    <w:p w14:paraId="5483730B"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National Physical Laboratory </w:t>
      </w:r>
    </w:p>
    <w:p w14:paraId="51E146D6"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Hampton Road </w:t>
      </w:r>
    </w:p>
    <w:p w14:paraId="4A67516A"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Teddington </w:t>
      </w:r>
    </w:p>
    <w:p w14:paraId="78AB28E5"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Middlesex </w:t>
      </w:r>
    </w:p>
    <w:p w14:paraId="594CCDC7"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TW11 0LW </w:t>
      </w:r>
    </w:p>
    <w:p w14:paraId="727F3D68"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UK </w:t>
      </w:r>
    </w:p>
    <w:p w14:paraId="1663B120" w14:textId="77777777" w:rsidR="00F32B5B" w:rsidRPr="00F32B5B" w:rsidRDefault="00F32B5B" w:rsidP="00F32B5B">
      <w:pPr>
        <w:ind w:left="1304"/>
        <w:rPr>
          <w:rFonts w:ascii="Times New Roman" w:hAnsi="Times New Roman" w:cs="Times New Roman"/>
          <w:bCs/>
          <w:lang w:val="es-ES"/>
        </w:rPr>
      </w:pPr>
    </w:p>
    <w:p w14:paraId="098ED34C"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Contact person: Martin Kelly </w:t>
      </w:r>
    </w:p>
    <w:p w14:paraId="474CC6B4" w14:textId="77777777"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 xml:space="preserve">Tel: +44 20 8943 8502 </w:t>
      </w:r>
    </w:p>
    <w:p w14:paraId="290D29AC" w14:textId="676FB4CA" w:rsidR="00F32B5B" w:rsidRPr="00F32B5B" w:rsidRDefault="00F32B5B" w:rsidP="00F32B5B">
      <w:pPr>
        <w:ind w:left="1304"/>
        <w:rPr>
          <w:rFonts w:ascii="Times New Roman" w:hAnsi="Times New Roman" w:cs="Times New Roman"/>
          <w:bCs/>
          <w:lang w:val="es-ES"/>
        </w:rPr>
      </w:pPr>
      <w:r w:rsidRPr="00F32B5B">
        <w:rPr>
          <w:rFonts w:ascii="Times New Roman" w:hAnsi="Times New Roman" w:cs="Times New Roman"/>
          <w:bCs/>
          <w:lang w:val="es-ES"/>
        </w:rPr>
        <w:t>e-mail: martin.kelly@npl.co.uk</w:t>
      </w:r>
    </w:p>
    <w:p w14:paraId="3B6AAA9F" w14:textId="77777777" w:rsidR="00F32B5B" w:rsidRPr="00F32B5B" w:rsidRDefault="00F32B5B" w:rsidP="00F32B5B">
      <w:pPr>
        <w:ind w:left="1304"/>
        <w:rPr>
          <w:rFonts w:ascii="Times New Roman" w:hAnsi="Times New Roman" w:cs="Times New Roman"/>
          <w:bCs/>
          <w:lang w:val="es-ES"/>
        </w:rPr>
      </w:pPr>
    </w:p>
    <w:p w14:paraId="2401C8A8" w14:textId="77777777" w:rsidR="00F32B5B" w:rsidRDefault="00F32B5B" w:rsidP="00FB1BF6">
      <w:pPr>
        <w:pStyle w:val="Brdtext"/>
        <w:rPr>
          <w:rFonts w:ascii="Times New Roman" w:hAnsi="Times New Roman" w:cs="Times New Roman"/>
          <w:b/>
          <w:bCs/>
          <w:lang w:val="en-GB"/>
        </w:rPr>
      </w:pPr>
    </w:p>
    <w:p w14:paraId="186FBEE1" w14:textId="280E0FAC" w:rsidR="00FB1BF6" w:rsidRPr="00E115BC" w:rsidRDefault="00FB1BF6" w:rsidP="00FB1BF6">
      <w:pPr>
        <w:pStyle w:val="Brdtext"/>
        <w:rPr>
          <w:rFonts w:ascii="Times New Roman" w:hAnsi="Times New Roman" w:cs="Times New Roman"/>
          <w:b/>
          <w:bCs/>
          <w:lang w:val="en-GB"/>
        </w:rPr>
      </w:pPr>
      <w:r w:rsidRPr="00E115BC">
        <w:rPr>
          <w:rFonts w:ascii="Times New Roman" w:hAnsi="Times New Roman" w:cs="Times New Roman"/>
          <w:b/>
          <w:bCs/>
          <w:lang w:val="en-GB"/>
        </w:rPr>
        <w:t>DSA / Norway</w:t>
      </w:r>
    </w:p>
    <w:p w14:paraId="11FA8765" w14:textId="77777777" w:rsidR="00FB1BF6" w:rsidRPr="00E115BC" w:rsidRDefault="00FB1BF6" w:rsidP="00FB1BF6">
      <w:pPr>
        <w:pStyle w:val="Brdtext"/>
        <w:rPr>
          <w:rFonts w:ascii="Times New Roman" w:hAnsi="Times New Roman" w:cs="Times New Roman"/>
          <w:lang w:val="en-GB"/>
        </w:rPr>
      </w:pPr>
      <w:r w:rsidRPr="00E115BC">
        <w:rPr>
          <w:rFonts w:ascii="Times New Roman" w:hAnsi="Times New Roman" w:cs="Times New Roman"/>
          <w:lang w:val="en-GB"/>
        </w:rPr>
        <w:t>Postal address:</w:t>
      </w:r>
    </w:p>
    <w:p w14:paraId="5328F65F" w14:textId="77777777" w:rsidR="00FB1BF6" w:rsidRPr="00E115BC" w:rsidRDefault="00FB1BF6" w:rsidP="00FB1BF6">
      <w:pPr>
        <w:pStyle w:val="Brdtext"/>
        <w:spacing w:after="0"/>
        <w:rPr>
          <w:rFonts w:ascii="Times New Roman" w:hAnsi="Times New Roman" w:cs="Times New Roman"/>
          <w:lang w:val="en-GB"/>
        </w:rPr>
      </w:pPr>
      <w:r w:rsidRPr="00E115BC">
        <w:rPr>
          <w:rFonts w:ascii="Times New Roman" w:hAnsi="Times New Roman" w:cs="Times New Roman"/>
          <w:lang w:val="en-GB"/>
        </w:rPr>
        <w:t>Norwegian Radiation Protection Authority (DSA)</w:t>
      </w:r>
    </w:p>
    <w:p w14:paraId="65807BB1" w14:textId="77777777" w:rsidR="00FB1BF6" w:rsidRPr="00E115BC" w:rsidRDefault="00FB1BF6" w:rsidP="00FB1BF6">
      <w:pPr>
        <w:ind w:firstLine="1304"/>
        <w:rPr>
          <w:rFonts w:ascii="Times New Roman" w:hAnsi="Times New Roman" w:cs="Times New Roman"/>
          <w:lang w:val="en-US"/>
        </w:rPr>
      </w:pPr>
      <w:r w:rsidRPr="00E115BC">
        <w:rPr>
          <w:rFonts w:ascii="Times New Roman" w:hAnsi="Times New Roman" w:cs="Times New Roman"/>
          <w:lang w:val="en-US"/>
        </w:rPr>
        <w:t xml:space="preserve">Department of Emergency Preparedness and Response </w:t>
      </w:r>
    </w:p>
    <w:p w14:paraId="0D1625B2" w14:textId="77777777" w:rsidR="00FB1BF6" w:rsidRPr="00E115BC" w:rsidRDefault="00FB1BF6" w:rsidP="00FB1BF6">
      <w:pPr>
        <w:pStyle w:val="Brdtext"/>
        <w:spacing w:after="0"/>
        <w:rPr>
          <w:rFonts w:ascii="Times New Roman" w:hAnsi="Times New Roman" w:cs="Times New Roman"/>
          <w:lang w:val="en-GB"/>
        </w:rPr>
      </w:pPr>
      <w:proofErr w:type="spellStart"/>
      <w:r w:rsidRPr="00E115BC">
        <w:rPr>
          <w:rFonts w:ascii="Times New Roman" w:hAnsi="Times New Roman" w:cs="Times New Roman"/>
          <w:lang w:val="en-GB"/>
        </w:rPr>
        <w:t>Grini</w:t>
      </w:r>
      <w:proofErr w:type="spellEnd"/>
      <w:r w:rsidRPr="00E115BC">
        <w:rPr>
          <w:rFonts w:ascii="Times New Roman" w:hAnsi="Times New Roman" w:cs="Times New Roman"/>
          <w:lang w:val="en-GB"/>
        </w:rPr>
        <w:t xml:space="preserve"> </w:t>
      </w:r>
      <w:proofErr w:type="spellStart"/>
      <w:r w:rsidRPr="00E115BC">
        <w:rPr>
          <w:rFonts w:ascii="Times New Roman" w:hAnsi="Times New Roman" w:cs="Times New Roman"/>
          <w:lang w:val="en-GB"/>
        </w:rPr>
        <w:t>Næringspark</w:t>
      </w:r>
      <w:proofErr w:type="spellEnd"/>
      <w:r w:rsidRPr="00E115BC">
        <w:rPr>
          <w:rFonts w:ascii="Times New Roman" w:hAnsi="Times New Roman" w:cs="Times New Roman"/>
          <w:lang w:val="en-GB"/>
        </w:rPr>
        <w:t xml:space="preserve"> 13</w:t>
      </w:r>
    </w:p>
    <w:p w14:paraId="25B0E2D3" w14:textId="77777777" w:rsidR="00FB1BF6" w:rsidRPr="00E115BC" w:rsidRDefault="00FB1BF6" w:rsidP="00FB1BF6">
      <w:pPr>
        <w:pStyle w:val="Brdtext"/>
        <w:spacing w:after="0"/>
        <w:rPr>
          <w:rFonts w:ascii="Times New Roman" w:hAnsi="Times New Roman" w:cs="Times New Roman"/>
          <w:lang w:val="en-GB"/>
        </w:rPr>
      </w:pPr>
      <w:r w:rsidRPr="00E115BC">
        <w:rPr>
          <w:rFonts w:ascii="Times New Roman" w:hAnsi="Times New Roman" w:cs="Times New Roman"/>
          <w:lang w:val="en-GB"/>
        </w:rPr>
        <w:t xml:space="preserve">NO-1361 </w:t>
      </w:r>
      <w:proofErr w:type="spellStart"/>
      <w:r w:rsidRPr="00E115BC">
        <w:rPr>
          <w:rFonts w:ascii="Times New Roman" w:hAnsi="Times New Roman" w:cs="Times New Roman"/>
          <w:lang w:val="en-GB"/>
        </w:rPr>
        <w:t>Østerås</w:t>
      </w:r>
      <w:proofErr w:type="spellEnd"/>
    </w:p>
    <w:p w14:paraId="0DFA853C" w14:textId="77777777" w:rsidR="00FB1BF6" w:rsidRPr="00E115BC" w:rsidRDefault="00FB1BF6" w:rsidP="00FB1BF6">
      <w:pPr>
        <w:pStyle w:val="Brdtext"/>
        <w:spacing w:after="0"/>
        <w:rPr>
          <w:rFonts w:ascii="Times New Roman" w:hAnsi="Times New Roman" w:cs="Times New Roman"/>
          <w:lang w:val="en-GB"/>
        </w:rPr>
      </w:pPr>
      <w:r w:rsidRPr="00E115BC">
        <w:rPr>
          <w:rFonts w:ascii="Times New Roman" w:hAnsi="Times New Roman" w:cs="Times New Roman"/>
          <w:lang w:val="en-GB"/>
        </w:rPr>
        <w:t>Norway</w:t>
      </w:r>
    </w:p>
    <w:p w14:paraId="5ED5F456" w14:textId="77777777" w:rsidR="00FB1BF6" w:rsidRPr="00E115BC" w:rsidRDefault="00FB1BF6" w:rsidP="00FB1BF6">
      <w:pPr>
        <w:pStyle w:val="Brdtext"/>
        <w:rPr>
          <w:rFonts w:ascii="Times New Roman" w:hAnsi="Times New Roman" w:cs="Times New Roman"/>
          <w:lang w:val="en-GB"/>
        </w:rPr>
      </w:pPr>
    </w:p>
    <w:p w14:paraId="510B6128" w14:textId="77777777" w:rsidR="00FB1BF6" w:rsidRPr="00E115BC" w:rsidRDefault="00FB1BF6" w:rsidP="00FB1BF6">
      <w:pPr>
        <w:pStyle w:val="Brdtext"/>
        <w:rPr>
          <w:rFonts w:ascii="Times New Roman" w:hAnsi="Times New Roman" w:cs="Times New Roman"/>
          <w:lang w:val="en-GB"/>
        </w:rPr>
      </w:pPr>
      <w:r w:rsidRPr="00E115BC">
        <w:rPr>
          <w:rFonts w:ascii="Times New Roman" w:hAnsi="Times New Roman" w:cs="Times New Roman"/>
          <w:lang w:val="en-GB"/>
        </w:rPr>
        <w:t>Contact person: Per Otto Hetland</w:t>
      </w:r>
    </w:p>
    <w:p w14:paraId="3C9B142C" w14:textId="77777777" w:rsidR="00FB1BF6" w:rsidRPr="00E115BC" w:rsidRDefault="00FB1BF6" w:rsidP="00FB1BF6">
      <w:pPr>
        <w:pStyle w:val="Brdtext"/>
        <w:spacing w:after="0"/>
        <w:rPr>
          <w:rFonts w:ascii="Times New Roman" w:hAnsi="Times New Roman" w:cs="Times New Roman"/>
          <w:lang w:val="en-GB"/>
        </w:rPr>
      </w:pPr>
      <w:r w:rsidRPr="00E115BC">
        <w:rPr>
          <w:rFonts w:ascii="Times New Roman" w:hAnsi="Times New Roman" w:cs="Times New Roman"/>
          <w:lang w:val="en-GB"/>
        </w:rPr>
        <w:t>Tel:</w:t>
      </w:r>
      <w:r w:rsidRPr="00E115BC">
        <w:rPr>
          <w:rFonts w:ascii="Times New Roman" w:hAnsi="Times New Roman" w:cs="Times New Roman"/>
          <w:lang w:val="en-GB"/>
        </w:rPr>
        <w:tab/>
        <w:t>+47 45 44 56 97</w:t>
      </w:r>
    </w:p>
    <w:p w14:paraId="2461B141" w14:textId="77777777" w:rsidR="00FB1BF6" w:rsidRPr="00E115BC" w:rsidRDefault="00FB1BF6" w:rsidP="00FB1BF6">
      <w:pPr>
        <w:pStyle w:val="Brdtext"/>
        <w:spacing w:after="0"/>
        <w:rPr>
          <w:rFonts w:ascii="Times New Roman" w:hAnsi="Times New Roman" w:cs="Times New Roman"/>
          <w:lang w:val="en-GB"/>
        </w:rPr>
      </w:pPr>
      <w:proofErr w:type="gramStart"/>
      <w:r w:rsidRPr="00E115BC">
        <w:rPr>
          <w:rFonts w:ascii="Times New Roman" w:hAnsi="Times New Roman" w:cs="Times New Roman"/>
          <w:lang w:val="en-GB"/>
        </w:rPr>
        <w:t>e-mail</w:t>
      </w:r>
      <w:proofErr w:type="gramEnd"/>
      <w:r w:rsidRPr="00E115BC">
        <w:rPr>
          <w:rFonts w:ascii="Times New Roman" w:hAnsi="Times New Roman" w:cs="Times New Roman"/>
          <w:lang w:val="en-GB"/>
        </w:rPr>
        <w:t>:</w:t>
      </w:r>
      <w:r w:rsidRPr="00E115BC">
        <w:rPr>
          <w:rFonts w:ascii="Times New Roman" w:hAnsi="Times New Roman" w:cs="Times New Roman"/>
          <w:lang w:val="en-GB"/>
        </w:rPr>
        <w:tab/>
        <w:t xml:space="preserve">per.otto.hetland@dsa.no </w:t>
      </w:r>
    </w:p>
    <w:p w14:paraId="1C841D68" w14:textId="77777777" w:rsidR="00AE6E01" w:rsidRPr="00E115BC" w:rsidRDefault="00AE6E01" w:rsidP="00AE6E01">
      <w:pPr>
        <w:pStyle w:val="Brdtext"/>
        <w:rPr>
          <w:rFonts w:ascii="Times New Roman" w:hAnsi="Times New Roman" w:cs="Times New Roman"/>
          <w:b/>
          <w:bCs/>
          <w:lang w:val="en-GB"/>
        </w:rPr>
      </w:pPr>
    </w:p>
    <w:p w14:paraId="1368EEBC" w14:textId="77777777" w:rsidR="00AE6E01" w:rsidRPr="00E115BC" w:rsidRDefault="00AE6E01" w:rsidP="00AE6E01">
      <w:pPr>
        <w:pStyle w:val="Brdtext"/>
        <w:rPr>
          <w:rFonts w:ascii="Times New Roman" w:hAnsi="Times New Roman" w:cs="Times New Roman"/>
          <w:b/>
          <w:bCs/>
          <w:lang w:val="en-GB"/>
        </w:rPr>
      </w:pPr>
    </w:p>
    <w:p w14:paraId="3B9B4E81" w14:textId="77777777" w:rsidR="00AE6E01" w:rsidRPr="00E115BC" w:rsidRDefault="00AE6E01" w:rsidP="00AE6E01">
      <w:pPr>
        <w:pStyle w:val="Brdtext"/>
        <w:rPr>
          <w:rFonts w:ascii="Times New Roman" w:hAnsi="Times New Roman" w:cs="Times New Roman"/>
          <w:b/>
          <w:bCs/>
          <w:lang w:val="en-GB"/>
        </w:rPr>
      </w:pPr>
      <w:r w:rsidRPr="00E115BC">
        <w:rPr>
          <w:rFonts w:ascii="Times New Roman" w:hAnsi="Times New Roman" w:cs="Times New Roman"/>
          <w:b/>
          <w:bCs/>
          <w:lang w:val="en-GB"/>
        </w:rPr>
        <w:t>SSM / Sweden</w:t>
      </w:r>
    </w:p>
    <w:p w14:paraId="501F8B25" w14:textId="77777777" w:rsidR="00AE6E01" w:rsidRPr="00E115BC" w:rsidRDefault="00AE6E01" w:rsidP="00AE6E01">
      <w:pPr>
        <w:pStyle w:val="Brdtext"/>
        <w:spacing w:after="120"/>
        <w:rPr>
          <w:rFonts w:ascii="Times New Roman" w:hAnsi="Times New Roman" w:cs="Times New Roman"/>
          <w:lang w:val="en-GB"/>
        </w:rPr>
      </w:pPr>
      <w:r w:rsidRPr="00E115BC">
        <w:rPr>
          <w:rFonts w:ascii="Times New Roman" w:hAnsi="Times New Roman" w:cs="Times New Roman"/>
          <w:lang w:val="en-GB"/>
        </w:rPr>
        <w:t>Postal address:</w:t>
      </w:r>
    </w:p>
    <w:p w14:paraId="6529F3F0"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 xml:space="preserve">Swedish Radiation Safety Authority (SSM) </w:t>
      </w:r>
    </w:p>
    <w:p w14:paraId="158034CD" w14:textId="77777777" w:rsidR="00AE6E01" w:rsidRPr="00E115BC" w:rsidRDefault="00AE6E01" w:rsidP="00AE6E01">
      <w:pPr>
        <w:pStyle w:val="Brdtext"/>
        <w:spacing w:after="0"/>
        <w:rPr>
          <w:rFonts w:ascii="Times New Roman" w:hAnsi="Times New Roman" w:cs="Times New Roman"/>
          <w:lang w:val="sv-SE"/>
        </w:rPr>
      </w:pPr>
      <w:r w:rsidRPr="00E115BC">
        <w:rPr>
          <w:rFonts w:ascii="Times New Roman" w:hAnsi="Times New Roman" w:cs="Times New Roman"/>
          <w:lang w:val="sv-SE"/>
        </w:rPr>
        <w:t>Riksmätplatsen</w:t>
      </w:r>
    </w:p>
    <w:p w14:paraId="7276648D" w14:textId="77777777" w:rsidR="00AE6E01" w:rsidRPr="00E115BC" w:rsidRDefault="00AE6E01" w:rsidP="00AE6E01">
      <w:pPr>
        <w:pStyle w:val="Brdtext"/>
        <w:spacing w:after="0"/>
        <w:rPr>
          <w:rFonts w:ascii="Times New Roman" w:hAnsi="Times New Roman" w:cs="Times New Roman"/>
          <w:lang w:val="sv-SE"/>
        </w:rPr>
      </w:pPr>
      <w:r w:rsidRPr="00E115BC">
        <w:rPr>
          <w:rFonts w:ascii="Times New Roman" w:hAnsi="Times New Roman" w:cs="Times New Roman"/>
          <w:lang w:val="sv-SE"/>
        </w:rPr>
        <w:t>Solna Strandväg 122</w:t>
      </w:r>
    </w:p>
    <w:p w14:paraId="42FC6B62" w14:textId="77777777" w:rsidR="00AE6E01" w:rsidRPr="00E115BC" w:rsidRDefault="00AE6E01" w:rsidP="00AE6E01">
      <w:pPr>
        <w:pStyle w:val="Brdtext"/>
        <w:spacing w:after="0"/>
        <w:rPr>
          <w:rFonts w:ascii="Times New Roman" w:hAnsi="Times New Roman" w:cs="Times New Roman"/>
          <w:lang w:val="sv-SE"/>
        </w:rPr>
      </w:pPr>
      <w:r w:rsidRPr="00E115BC">
        <w:rPr>
          <w:rFonts w:ascii="Times New Roman" w:hAnsi="Times New Roman" w:cs="Times New Roman"/>
          <w:lang w:val="sv-SE"/>
        </w:rPr>
        <w:t>171 54 SOLNA</w:t>
      </w:r>
    </w:p>
    <w:p w14:paraId="68B079AC" w14:textId="77777777" w:rsidR="00AE6E01" w:rsidRPr="00E115BC" w:rsidRDefault="00AE6E01" w:rsidP="00AE6E01">
      <w:pPr>
        <w:pStyle w:val="Brdtext"/>
        <w:spacing w:after="0"/>
        <w:rPr>
          <w:rFonts w:ascii="Times New Roman" w:hAnsi="Times New Roman" w:cs="Times New Roman"/>
          <w:lang w:val="sv-SE"/>
        </w:rPr>
      </w:pPr>
      <w:r w:rsidRPr="00E115BC">
        <w:rPr>
          <w:rFonts w:ascii="Times New Roman" w:hAnsi="Times New Roman" w:cs="Times New Roman"/>
          <w:lang w:val="sv-SE"/>
        </w:rPr>
        <w:t>Sweden</w:t>
      </w:r>
    </w:p>
    <w:p w14:paraId="5538AAFA" w14:textId="77777777" w:rsidR="00AE6E01" w:rsidRPr="00E115BC" w:rsidRDefault="00AE6E01" w:rsidP="00AE6E01">
      <w:pPr>
        <w:pStyle w:val="Brdtext"/>
        <w:spacing w:after="120"/>
        <w:rPr>
          <w:rFonts w:ascii="Times New Roman" w:hAnsi="Times New Roman" w:cs="Times New Roman"/>
          <w:lang w:val="sv-SE"/>
        </w:rPr>
      </w:pPr>
    </w:p>
    <w:p w14:paraId="7A041D72" w14:textId="77777777" w:rsidR="00AE6E01" w:rsidRPr="00E115BC" w:rsidRDefault="00AE6E01" w:rsidP="00AE6E01">
      <w:pPr>
        <w:pStyle w:val="Brdtext"/>
        <w:spacing w:after="120"/>
        <w:rPr>
          <w:rFonts w:ascii="Times New Roman" w:hAnsi="Times New Roman" w:cs="Times New Roman"/>
          <w:lang w:val="sv-SE"/>
        </w:rPr>
      </w:pPr>
      <w:r w:rsidRPr="00E115BC">
        <w:rPr>
          <w:rFonts w:ascii="Times New Roman" w:hAnsi="Times New Roman" w:cs="Times New Roman"/>
          <w:lang w:val="sv-SE"/>
        </w:rPr>
        <w:t>Contact person: Linda Persson</w:t>
      </w:r>
    </w:p>
    <w:p w14:paraId="0AEA9C72" w14:textId="77777777" w:rsidR="00AE6E01" w:rsidRPr="00E115BC" w:rsidRDefault="00AE6E01" w:rsidP="00AE6E01">
      <w:pPr>
        <w:pStyle w:val="Brdtext"/>
        <w:spacing w:after="0"/>
        <w:rPr>
          <w:rFonts w:ascii="Times New Roman" w:hAnsi="Times New Roman" w:cs="Times New Roman"/>
          <w:lang w:val="en-US"/>
        </w:rPr>
      </w:pPr>
      <w:r w:rsidRPr="00E115BC">
        <w:rPr>
          <w:rFonts w:ascii="Times New Roman" w:hAnsi="Times New Roman" w:cs="Times New Roman"/>
          <w:lang w:val="en-US"/>
        </w:rPr>
        <w:t>Tel:</w:t>
      </w:r>
      <w:r w:rsidRPr="00E115BC">
        <w:rPr>
          <w:rFonts w:ascii="Times New Roman" w:hAnsi="Times New Roman" w:cs="Times New Roman"/>
          <w:lang w:val="en-US"/>
        </w:rPr>
        <w:tab/>
        <w:t>+46 70 917 66 71</w:t>
      </w:r>
    </w:p>
    <w:p w14:paraId="658088F8" w14:textId="77777777" w:rsidR="00AE6E01" w:rsidRPr="00E115BC" w:rsidRDefault="00AE6E01" w:rsidP="00AE6E01">
      <w:pPr>
        <w:pStyle w:val="Brdtext"/>
        <w:spacing w:after="0"/>
        <w:rPr>
          <w:rFonts w:ascii="Times New Roman" w:hAnsi="Times New Roman" w:cs="Times New Roman"/>
          <w:lang w:val="en-US"/>
        </w:rPr>
      </w:pPr>
      <w:proofErr w:type="gramStart"/>
      <w:r w:rsidRPr="00E115BC">
        <w:rPr>
          <w:rFonts w:ascii="Times New Roman" w:hAnsi="Times New Roman" w:cs="Times New Roman"/>
          <w:lang w:val="en-US"/>
        </w:rPr>
        <w:t>e-mail</w:t>
      </w:r>
      <w:proofErr w:type="gramEnd"/>
      <w:r w:rsidRPr="00E115BC">
        <w:rPr>
          <w:rFonts w:ascii="Times New Roman" w:hAnsi="Times New Roman" w:cs="Times New Roman"/>
          <w:lang w:val="en-US"/>
        </w:rPr>
        <w:t>:</w:t>
      </w:r>
      <w:r w:rsidRPr="00E115BC">
        <w:rPr>
          <w:rFonts w:ascii="Times New Roman" w:hAnsi="Times New Roman" w:cs="Times New Roman"/>
          <w:lang w:val="en-US"/>
        </w:rPr>
        <w:tab/>
        <w:t xml:space="preserve">Linda.Persson@ssm.se </w:t>
      </w:r>
      <w:r w:rsidRPr="00E115BC">
        <w:rPr>
          <w:rFonts w:ascii="Times New Roman" w:hAnsi="Times New Roman" w:cs="Times New Roman"/>
          <w:lang w:val="en-US"/>
        </w:rPr>
        <w:tab/>
      </w:r>
    </w:p>
    <w:p w14:paraId="0F137DD8" w14:textId="77777777" w:rsidR="00AE6E01" w:rsidRPr="00E115BC" w:rsidRDefault="00AE6E01" w:rsidP="00AE6E01">
      <w:pPr>
        <w:pStyle w:val="Brdtext"/>
        <w:ind w:left="0"/>
        <w:rPr>
          <w:rFonts w:ascii="Times New Roman" w:hAnsi="Times New Roman" w:cs="Times New Roman"/>
          <w:lang w:val="en-US"/>
        </w:rPr>
      </w:pPr>
    </w:p>
    <w:p w14:paraId="79CF8295" w14:textId="77777777" w:rsidR="00AE6E01" w:rsidRPr="00E115BC" w:rsidRDefault="00AE6E01" w:rsidP="00AE6E01">
      <w:pPr>
        <w:pStyle w:val="Brdtext"/>
        <w:rPr>
          <w:rFonts w:ascii="Times New Roman" w:hAnsi="Times New Roman" w:cs="Times New Roman"/>
          <w:b/>
          <w:bCs/>
          <w:lang w:val="en-US"/>
        </w:rPr>
      </w:pPr>
    </w:p>
    <w:p w14:paraId="5552DC27" w14:textId="77777777" w:rsidR="00AE6E01" w:rsidRPr="00E115BC" w:rsidRDefault="00AE6E01" w:rsidP="00AE6E01">
      <w:pPr>
        <w:pStyle w:val="Brdtext"/>
        <w:rPr>
          <w:rFonts w:ascii="Times New Roman" w:hAnsi="Times New Roman" w:cs="Times New Roman"/>
          <w:lang w:val="en-GB"/>
        </w:rPr>
      </w:pPr>
    </w:p>
    <w:p w14:paraId="66D4A0B4" w14:textId="77777777" w:rsidR="00AE6E01" w:rsidRPr="00E115BC" w:rsidRDefault="00AE6E01" w:rsidP="00AE6E01">
      <w:pPr>
        <w:pStyle w:val="Brdtext"/>
        <w:rPr>
          <w:rFonts w:ascii="Times New Roman" w:hAnsi="Times New Roman" w:cs="Times New Roman"/>
          <w:lang w:val="en-GB"/>
        </w:rPr>
      </w:pPr>
    </w:p>
    <w:p w14:paraId="0625FFBF" w14:textId="77777777" w:rsidR="00AE6E01" w:rsidRPr="00E115BC" w:rsidRDefault="00AE6E01" w:rsidP="00AE6E01">
      <w:pPr>
        <w:pStyle w:val="Brdtext"/>
        <w:rPr>
          <w:rFonts w:ascii="Times New Roman" w:hAnsi="Times New Roman" w:cs="Times New Roman"/>
          <w:b/>
          <w:bCs/>
          <w:lang w:val="en-GB"/>
        </w:rPr>
      </w:pPr>
      <w:r w:rsidRPr="00E115BC">
        <w:rPr>
          <w:rFonts w:ascii="Times New Roman" w:hAnsi="Times New Roman" w:cs="Times New Roman"/>
          <w:b/>
          <w:bCs/>
          <w:lang w:val="en-GB"/>
        </w:rPr>
        <w:t>STUK / Finland</w:t>
      </w:r>
    </w:p>
    <w:p w14:paraId="2A070519"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Radiation and Nuclear Safety Authority (STUK)</w:t>
      </w:r>
    </w:p>
    <w:p w14:paraId="6A5B5A8F"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Radiation Metrology Laboratory</w:t>
      </w:r>
    </w:p>
    <w:p w14:paraId="4DAE0EEB" w14:textId="77777777" w:rsidR="00AE6E01" w:rsidRPr="00E115BC" w:rsidRDefault="00AE6E01" w:rsidP="00AE6E01">
      <w:pPr>
        <w:pStyle w:val="Brdtext"/>
        <w:spacing w:after="0"/>
        <w:rPr>
          <w:rFonts w:ascii="Times New Roman" w:hAnsi="Times New Roman" w:cs="Times New Roman"/>
          <w:lang w:val="en-GB"/>
        </w:rPr>
      </w:pPr>
      <w:proofErr w:type="spellStart"/>
      <w:r w:rsidRPr="00E115BC">
        <w:rPr>
          <w:rFonts w:ascii="Times New Roman" w:hAnsi="Times New Roman" w:cs="Times New Roman"/>
          <w:lang w:val="en-GB"/>
        </w:rPr>
        <w:t>Jokiniemenkuja</w:t>
      </w:r>
      <w:proofErr w:type="spellEnd"/>
      <w:r w:rsidRPr="00E115BC">
        <w:rPr>
          <w:rFonts w:ascii="Times New Roman" w:hAnsi="Times New Roman" w:cs="Times New Roman"/>
          <w:lang w:val="en-GB"/>
        </w:rPr>
        <w:t xml:space="preserve"> 1</w:t>
      </w:r>
    </w:p>
    <w:p w14:paraId="297F2796"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01370 Vantaa</w:t>
      </w:r>
    </w:p>
    <w:p w14:paraId="0E1E73A5"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Finland</w:t>
      </w:r>
    </w:p>
    <w:p w14:paraId="414745BA" w14:textId="77777777" w:rsidR="00AE6E01" w:rsidRPr="00E115BC" w:rsidRDefault="00AE6E01" w:rsidP="00AE6E01">
      <w:pPr>
        <w:pStyle w:val="Brdtext"/>
        <w:spacing w:after="120"/>
        <w:rPr>
          <w:rFonts w:ascii="Times New Roman" w:hAnsi="Times New Roman" w:cs="Times New Roman"/>
          <w:lang w:val="en-GB"/>
        </w:rPr>
      </w:pPr>
    </w:p>
    <w:p w14:paraId="664AC0AB" w14:textId="77777777" w:rsidR="00AE6E01" w:rsidRPr="00E115BC" w:rsidRDefault="00AE6E01" w:rsidP="00AE6E01">
      <w:pPr>
        <w:pStyle w:val="Brdtext"/>
        <w:spacing w:after="120"/>
        <w:rPr>
          <w:rFonts w:ascii="Times New Roman" w:hAnsi="Times New Roman" w:cs="Times New Roman"/>
          <w:lang w:val="en-GB"/>
        </w:rPr>
      </w:pPr>
    </w:p>
    <w:p w14:paraId="5CCE40A1" w14:textId="6029401E" w:rsidR="00AE6E01" w:rsidRPr="00D55945" w:rsidRDefault="00AE6E01" w:rsidP="00AE6E01">
      <w:pPr>
        <w:pStyle w:val="Brdtext"/>
        <w:spacing w:after="120"/>
        <w:rPr>
          <w:rFonts w:ascii="Times New Roman" w:hAnsi="Times New Roman" w:cs="Times New Roman"/>
        </w:rPr>
      </w:pPr>
      <w:r w:rsidRPr="00D55945">
        <w:rPr>
          <w:rFonts w:ascii="Times New Roman" w:hAnsi="Times New Roman" w:cs="Times New Roman"/>
        </w:rPr>
        <w:t xml:space="preserve">Contact person: </w:t>
      </w:r>
      <w:r w:rsidR="00D55769" w:rsidRPr="00D55945">
        <w:rPr>
          <w:rFonts w:ascii="Times New Roman" w:hAnsi="Times New Roman" w:cs="Times New Roman"/>
        </w:rPr>
        <w:t xml:space="preserve">Jussi </w:t>
      </w:r>
      <w:proofErr w:type="spellStart"/>
      <w:r w:rsidR="00D55769" w:rsidRPr="00D55945">
        <w:rPr>
          <w:rFonts w:ascii="Times New Roman" w:hAnsi="Times New Roman" w:cs="Times New Roman"/>
        </w:rPr>
        <w:t>Huikari</w:t>
      </w:r>
      <w:proofErr w:type="spellEnd"/>
    </w:p>
    <w:p w14:paraId="6F923887" w14:textId="298D97EA" w:rsidR="00AE6E01" w:rsidRPr="00D55945" w:rsidRDefault="00AE6E01" w:rsidP="00AE6E01">
      <w:pPr>
        <w:pStyle w:val="Brdtext"/>
        <w:spacing w:after="0"/>
        <w:rPr>
          <w:rFonts w:ascii="Times New Roman" w:hAnsi="Times New Roman" w:cs="Times New Roman"/>
        </w:rPr>
      </w:pPr>
      <w:r w:rsidRPr="00D55945">
        <w:rPr>
          <w:rFonts w:ascii="Times New Roman" w:hAnsi="Times New Roman" w:cs="Times New Roman"/>
        </w:rPr>
        <w:t>Tel:</w:t>
      </w:r>
      <w:r w:rsidRPr="00D55945">
        <w:rPr>
          <w:rFonts w:ascii="Times New Roman" w:hAnsi="Times New Roman" w:cs="Times New Roman"/>
        </w:rPr>
        <w:tab/>
        <w:t>+358 40</w:t>
      </w:r>
      <w:r w:rsidR="00D55769" w:rsidRPr="00D55945">
        <w:rPr>
          <w:rFonts w:ascii="Times New Roman" w:hAnsi="Times New Roman" w:cs="Times New Roman"/>
        </w:rPr>
        <w:t>822 5559</w:t>
      </w:r>
    </w:p>
    <w:p w14:paraId="578F7D4A" w14:textId="3809BDC1" w:rsidR="00AE6E01" w:rsidRPr="00D55945" w:rsidRDefault="00AE6E01" w:rsidP="00AE6E01">
      <w:pPr>
        <w:pStyle w:val="Brdtext"/>
        <w:spacing w:after="0"/>
        <w:rPr>
          <w:rFonts w:ascii="Times New Roman" w:hAnsi="Times New Roman" w:cs="Times New Roman"/>
        </w:rPr>
      </w:pPr>
      <w:r w:rsidRPr="00D55945">
        <w:rPr>
          <w:rFonts w:ascii="Times New Roman" w:hAnsi="Times New Roman" w:cs="Times New Roman"/>
        </w:rPr>
        <w:t>e-mail:</w:t>
      </w:r>
      <w:r w:rsidRPr="00D55945">
        <w:rPr>
          <w:rFonts w:ascii="Times New Roman" w:hAnsi="Times New Roman" w:cs="Times New Roman"/>
        </w:rPr>
        <w:tab/>
      </w:r>
      <w:r w:rsidR="00D55769" w:rsidRPr="00D55945">
        <w:rPr>
          <w:rFonts w:ascii="Times New Roman" w:hAnsi="Times New Roman" w:cs="Times New Roman"/>
        </w:rPr>
        <w:t>jussi.huikari</w:t>
      </w:r>
      <w:r w:rsidRPr="00D55945">
        <w:rPr>
          <w:rFonts w:ascii="Times New Roman" w:hAnsi="Times New Roman" w:cs="Times New Roman"/>
        </w:rPr>
        <w:t xml:space="preserve">@stuk.fi </w:t>
      </w:r>
    </w:p>
    <w:p w14:paraId="36C66F9A" w14:textId="77777777" w:rsidR="00AE6E01" w:rsidRPr="00D55945" w:rsidRDefault="00AE6E01" w:rsidP="00AE6E01">
      <w:pPr>
        <w:pStyle w:val="Brdtext"/>
        <w:rPr>
          <w:rFonts w:ascii="Times New Roman" w:hAnsi="Times New Roman" w:cs="Times New Roman"/>
        </w:rPr>
      </w:pPr>
    </w:p>
    <w:p w14:paraId="75B43A1D" w14:textId="77777777" w:rsidR="00AE6E01" w:rsidRPr="00D55945" w:rsidRDefault="00AE6E01" w:rsidP="00AE6E01">
      <w:pPr>
        <w:pStyle w:val="Brdtext"/>
        <w:rPr>
          <w:rFonts w:ascii="Times New Roman" w:hAnsi="Times New Roman" w:cs="Times New Roman"/>
          <w:b/>
          <w:bCs/>
        </w:rPr>
      </w:pPr>
    </w:p>
    <w:p w14:paraId="1E265C34" w14:textId="77777777" w:rsidR="00AE6E01" w:rsidRPr="00D55945" w:rsidRDefault="00AE6E01" w:rsidP="00AE6E01">
      <w:pPr>
        <w:pStyle w:val="Brdtext"/>
        <w:spacing w:after="0"/>
        <w:rPr>
          <w:rFonts w:ascii="Times New Roman" w:hAnsi="Times New Roman" w:cs="Times New Roman"/>
        </w:rPr>
      </w:pPr>
    </w:p>
    <w:p w14:paraId="40ABFF7F" w14:textId="77777777" w:rsidR="00AE6E01" w:rsidRPr="00D55945" w:rsidRDefault="00AE6E01" w:rsidP="00AE6E01">
      <w:pPr>
        <w:pStyle w:val="Brdtext"/>
        <w:spacing w:after="0"/>
        <w:rPr>
          <w:rFonts w:ascii="Times New Roman" w:hAnsi="Times New Roman" w:cs="Times New Roman"/>
        </w:rPr>
      </w:pPr>
    </w:p>
    <w:p w14:paraId="2175855A" w14:textId="77777777" w:rsidR="00AE6E01" w:rsidRPr="00D55945" w:rsidRDefault="00AE6E01" w:rsidP="00AE6E01">
      <w:pPr>
        <w:pStyle w:val="Brdtext"/>
        <w:spacing w:after="0"/>
        <w:rPr>
          <w:rFonts w:ascii="Times New Roman" w:hAnsi="Times New Roman" w:cs="Times New Roman"/>
        </w:rPr>
      </w:pPr>
    </w:p>
    <w:p w14:paraId="34899BD9" w14:textId="77777777" w:rsidR="00AE6E01" w:rsidRPr="00D55945" w:rsidRDefault="00AE6E01" w:rsidP="00AE6E01">
      <w:pPr>
        <w:pStyle w:val="Brdtext"/>
        <w:spacing w:after="0"/>
        <w:rPr>
          <w:rFonts w:ascii="Times New Roman" w:hAnsi="Times New Roman" w:cs="Times New Roman"/>
        </w:rPr>
      </w:pPr>
    </w:p>
    <w:p w14:paraId="1E2C989E" w14:textId="77777777" w:rsidR="00AE6E01" w:rsidRPr="00D55945" w:rsidRDefault="00AE6E01" w:rsidP="00AE6E01">
      <w:pPr>
        <w:pStyle w:val="Brdtext"/>
        <w:spacing w:after="0"/>
        <w:rPr>
          <w:rFonts w:ascii="Times New Roman" w:hAnsi="Times New Roman" w:cs="Times New Roman"/>
        </w:rPr>
      </w:pPr>
    </w:p>
    <w:p w14:paraId="2FE7B580" w14:textId="77777777" w:rsidR="00AE6E01" w:rsidRPr="00D55945" w:rsidRDefault="00AE6E01" w:rsidP="00AE6E01">
      <w:pPr>
        <w:pStyle w:val="Brdtext"/>
        <w:spacing w:after="0"/>
        <w:rPr>
          <w:rFonts w:ascii="Times New Roman" w:hAnsi="Times New Roman" w:cs="Times New Roman"/>
        </w:rPr>
      </w:pPr>
    </w:p>
    <w:p w14:paraId="672AA9A4" w14:textId="77777777" w:rsidR="00AE6E01" w:rsidRPr="00D55945" w:rsidRDefault="00AE6E01" w:rsidP="00AE6E01">
      <w:pPr>
        <w:pStyle w:val="Brdtext"/>
        <w:spacing w:after="0"/>
        <w:rPr>
          <w:rFonts w:ascii="Times New Roman" w:hAnsi="Times New Roman" w:cs="Times New Roman"/>
        </w:rPr>
      </w:pPr>
    </w:p>
    <w:p w14:paraId="6ABAF6FB" w14:textId="77777777" w:rsidR="00AE6E01" w:rsidRPr="00D55945" w:rsidRDefault="00AE6E01" w:rsidP="00AE6E01">
      <w:pPr>
        <w:pStyle w:val="Brdtext"/>
        <w:spacing w:after="0"/>
        <w:rPr>
          <w:rFonts w:ascii="Times New Roman" w:hAnsi="Times New Roman" w:cs="Times New Roman"/>
        </w:rPr>
      </w:pPr>
    </w:p>
    <w:p w14:paraId="21A1E56F" w14:textId="77777777" w:rsidR="00AE6E01" w:rsidRPr="00D55945" w:rsidRDefault="00AE6E01" w:rsidP="00AE6E01">
      <w:pPr>
        <w:pStyle w:val="Brdtext"/>
        <w:spacing w:after="0"/>
        <w:rPr>
          <w:rFonts w:ascii="Times New Roman" w:hAnsi="Times New Roman" w:cs="Times New Roman"/>
        </w:rPr>
      </w:pPr>
    </w:p>
    <w:p w14:paraId="5AEB9C87" w14:textId="77777777" w:rsidR="00AE6E01" w:rsidRPr="00D55945" w:rsidRDefault="00AE6E01" w:rsidP="00AE6E01">
      <w:pPr>
        <w:pStyle w:val="Brdtext"/>
        <w:spacing w:after="0"/>
        <w:rPr>
          <w:rFonts w:ascii="Times New Roman" w:hAnsi="Times New Roman" w:cs="Times New Roman"/>
        </w:rPr>
      </w:pPr>
    </w:p>
    <w:p w14:paraId="1BE0D2A4" w14:textId="77777777" w:rsidR="00AE6E01" w:rsidRPr="00D55945" w:rsidRDefault="00AE6E01" w:rsidP="00AE6E01">
      <w:pPr>
        <w:pStyle w:val="Brdtext"/>
        <w:spacing w:after="0"/>
        <w:rPr>
          <w:rFonts w:ascii="Times New Roman" w:hAnsi="Times New Roman" w:cs="Times New Roman"/>
        </w:rPr>
      </w:pPr>
    </w:p>
    <w:p w14:paraId="1AFDB120" w14:textId="77777777" w:rsidR="00AE6E01" w:rsidRPr="00D55945" w:rsidRDefault="00AE6E01" w:rsidP="00AE6E01">
      <w:pPr>
        <w:pStyle w:val="Brdtext"/>
        <w:spacing w:after="0"/>
        <w:rPr>
          <w:rFonts w:ascii="Times New Roman" w:hAnsi="Times New Roman" w:cs="Times New Roman"/>
        </w:rPr>
      </w:pPr>
    </w:p>
    <w:p w14:paraId="1180E069" w14:textId="77777777" w:rsidR="00AE6E01" w:rsidRPr="00D55945" w:rsidRDefault="00AE6E01" w:rsidP="00AE6E01">
      <w:pPr>
        <w:pStyle w:val="Brdtext"/>
        <w:spacing w:after="0"/>
        <w:rPr>
          <w:rFonts w:ascii="Times New Roman" w:hAnsi="Times New Roman" w:cs="Times New Roman"/>
        </w:rPr>
      </w:pPr>
    </w:p>
    <w:p w14:paraId="552E9768" w14:textId="77777777" w:rsidR="005C336F" w:rsidRPr="00D55945" w:rsidRDefault="005C336F">
      <w:pPr>
        <w:spacing w:after="160" w:line="288" w:lineRule="auto"/>
        <w:rPr>
          <w:rFonts w:ascii="Times New Roman" w:eastAsiaTheme="majorEastAsia" w:hAnsi="Times New Roman" w:cs="Times New Roman"/>
          <w:sz w:val="32"/>
          <w:szCs w:val="28"/>
        </w:rPr>
      </w:pPr>
      <w:r w:rsidRPr="00D55945">
        <w:rPr>
          <w:rFonts w:ascii="Times New Roman" w:hAnsi="Times New Roman" w:cs="Times New Roman"/>
        </w:rPr>
        <w:lastRenderedPageBreak/>
        <w:br w:type="page"/>
      </w:r>
    </w:p>
    <w:p w14:paraId="182DD013" w14:textId="7742B535" w:rsidR="00AE6E01" w:rsidRPr="00E115BC" w:rsidRDefault="00AE6E01" w:rsidP="00AE6E01">
      <w:pPr>
        <w:pStyle w:val="Rubrik1"/>
        <w:ind w:left="1304"/>
        <w:rPr>
          <w:rFonts w:ascii="Times New Roman" w:hAnsi="Times New Roman" w:cs="Times New Roman"/>
          <w:lang w:val="en-US"/>
        </w:rPr>
      </w:pPr>
      <w:bookmarkStart w:id="18" w:name="_Toc165107325"/>
      <w:r w:rsidRPr="00E115BC">
        <w:rPr>
          <w:rFonts w:ascii="Times New Roman" w:hAnsi="Times New Roman" w:cs="Times New Roman"/>
          <w:lang w:val="en-US"/>
        </w:rPr>
        <w:lastRenderedPageBreak/>
        <w:t>Appendix II. Pictures of transfer chambers.</w:t>
      </w:r>
      <w:bookmarkEnd w:id="18"/>
    </w:p>
    <w:p w14:paraId="4B7CE235" w14:textId="0305B984" w:rsidR="004E2C3C" w:rsidRDefault="00765158" w:rsidP="00283A96">
      <w:pPr>
        <w:rPr>
          <w:rFonts w:ascii="Times New Roman" w:hAnsi="Times New Roman" w:cs="Times New Roman"/>
          <w:lang w:val="en-GB"/>
        </w:rPr>
      </w:pPr>
      <w:r>
        <w:rPr>
          <w:rFonts w:ascii="Times New Roman" w:hAnsi="Times New Roman" w:cs="Times New Roman"/>
          <w:noProof/>
          <w:color w:val="FF0000"/>
          <w:lang w:val="en-GB" w:eastAsia="en-GB"/>
        </w:rPr>
        <w:drawing>
          <wp:inline distT="0" distB="0" distL="0" distR="0" wp14:anchorId="5BCF5AC1" wp14:editId="11B4C7B4">
            <wp:extent cx="5760720" cy="20764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M sh_1.jpg"/>
                    <pic:cNvPicPr/>
                  </pic:nvPicPr>
                  <pic:blipFill rotWithShape="1">
                    <a:blip r:embed="rId21" cstate="print">
                      <a:extLst>
                        <a:ext uri="{28A0092B-C50C-407E-A947-70E740481C1C}">
                          <a14:useLocalDpi xmlns:a14="http://schemas.microsoft.com/office/drawing/2010/main" val="0"/>
                        </a:ext>
                      </a:extLst>
                    </a:blip>
                    <a:srcRect t="23148" b="28792"/>
                    <a:stretch/>
                  </pic:blipFill>
                  <pic:spPr bwMode="auto">
                    <a:xfrm>
                      <a:off x="0" y="0"/>
                      <a:ext cx="5760720" cy="2076450"/>
                    </a:xfrm>
                    <a:prstGeom prst="rect">
                      <a:avLst/>
                    </a:prstGeom>
                    <a:ln>
                      <a:noFill/>
                    </a:ln>
                    <a:extLst>
                      <a:ext uri="{53640926-AAD7-44D8-BBD7-CCE9431645EC}">
                        <a14:shadowObscured xmlns:a14="http://schemas.microsoft.com/office/drawing/2010/main"/>
                      </a:ext>
                    </a:extLst>
                  </pic:spPr>
                </pic:pic>
              </a:graphicData>
            </a:graphic>
          </wp:inline>
        </w:drawing>
      </w:r>
    </w:p>
    <w:p w14:paraId="1083CA29" w14:textId="63ED6E58" w:rsidR="00F32B5B" w:rsidRDefault="00F32B5B" w:rsidP="00F32B5B">
      <w:pPr>
        <w:pStyle w:val="Brdtext"/>
        <w:ind w:left="0"/>
        <w:rPr>
          <w:rFonts w:ascii="Times New Roman" w:hAnsi="Times New Roman" w:cs="Times New Roman"/>
          <w:lang w:val="en-GB"/>
        </w:rPr>
      </w:pPr>
      <w:r>
        <w:rPr>
          <w:rFonts w:ascii="Times New Roman" w:hAnsi="Times New Roman" w:cs="Times New Roman"/>
          <w:lang w:val="en-US"/>
        </w:rPr>
        <w:t xml:space="preserve">Figure of </w:t>
      </w:r>
      <w:proofErr w:type="spellStart"/>
      <w:r w:rsidR="00765158" w:rsidRPr="00DA0D86">
        <w:rPr>
          <w:rFonts w:ascii="Times New Roman" w:hAnsi="Times New Roman" w:cs="Times New Roman"/>
          <w:lang w:val="en-US"/>
        </w:rPr>
        <w:t>Exradin</w:t>
      </w:r>
      <w:proofErr w:type="spellEnd"/>
      <w:r w:rsidR="00765158" w:rsidRPr="00DA0D86">
        <w:rPr>
          <w:rFonts w:ascii="Times New Roman" w:hAnsi="Times New Roman" w:cs="Times New Roman"/>
          <w:lang w:val="en-US"/>
        </w:rPr>
        <w:t xml:space="preserve"> A6 XQ152602</w:t>
      </w:r>
      <w:r w:rsidR="00221161">
        <w:rPr>
          <w:rFonts w:ascii="Times New Roman" w:hAnsi="Times New Roman" w:cs="Times New Roman"/>
          <w:lang w:val="en-US"/>
        </w:rPr>
        <w:t>.</w:t>
      </w:r>
      <w:r>
        <w:rPr>
          <w:rFonts w:ascii="Times New Roman" w:hAnsi="Times New Roman" w:cs="Times New Roman"/>
          <w:lang w:val="en-US"/>
        </w:rPr>
        <w:t xml:space="preserve"> </w:t>
      </w:r>
      <w:r>
        <w:rPr>
          <w:rFonts w:ascii="Times New Roman" w:hAnsi="Times New Roman" w:cs="Times New Roman"/>
          <w:lang w:val="en-GB"/>
        </w:rPr>
        <w:t>The white dot is showing the reference direction of the chamber.</w:t>
      </w:r>
    </w:p>
    <w:p w14:paraId="11344D5D" w14:textId="77777777" w:rsidR="00F32B5B" w:rsidRDefault="00F32B5B" w:rsidP="00F32B5B">
      <w:pPr>
        <w:rPr>
          <w:rFonts w:ascii="Times New Roman" w:hAnsi="Times New Roman" w:cs="Times New Roman"/>
          <w:lang w:val="en-GB"/>
        </w:rPr>
      </w:pPr>
      <w:r>
        <w:rPr>
          <w:rFonts w:ascii="Times New Roman" w:hAnsi="Times New Roman" w:cs="Times New Roman"/>
          <w:lang w:val="en-GB"/>
        </w:rPr>
        <w:t xml:space="preserve"> </w:t>
      </w:r>
      <w:r>
        <w:rPr>
          <w:rFonts w:ascii="Times New Roman" w:hAnsi="Times New Roman" w:cs="Times New Roman"/>
          <w:noProof/>
          <w:lang w:val="en-GB" w:eastAsia="en-GB"/>
        </w:rPr>
        <w:drawing>
          <wp:inline distT="0" distB="0" distL="0" distR="0" wp14:anchorId="62639156" wp14:editId="2271C5A3">
            <wp:extent cx="1323690" cy="17240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M Sh_3.jpg"/>
                    <pic:cNvPicPr/>
                  </pic:nvPicPr>
                  <pic:blipFill rotWithShape="1">
                    <a:blip r:embed="rId22" cstate="print">
                      <a:extLst>
                        <a:ext uri="{28A0092B-C50C-407E-A947-70E740481C1C}">
                          <a14:useLocalDpi xmlns:a14="http://schemas.microsoft.com/office/drawing/2010/main" val="0"/>
                        </a:ext>
                      </a:extLst>
                    </a:blip>
                    <a:srcRect l="45966" t="39021" r="20139" b="2116"/>
                    <a:stretch/>
                  </pic:blipFill>
                  <pic:spPr bwMode="auto">
                    <a:xfrm>
                      <a:off x="0" y="0"/>
                      <a:ext cx="1332059" cy="17349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lang w:val="en-GB"/>
        </w:rPr>
        <w:t xml:space="preserve">     </w:t>
      </w:r>
    </w:p>
    <w:p w14:paraId="0EE256EF" w14:textId="588F6C23" w:rsidR="009C597D" w:rsidRDefault="00F32B5B" w:rsidP="00F32B5B">
      <w:pPr>
        <w:rPr>
          <w:rFonts w:ascii="Times New Roman" w:hAnsi="Times New Roman" w:cs="Times New Roman"/>
          <w:lang w:val="en-GB"/>
        </w:rPr>
      </w:pPr>
      <w:r>
        <w:rPr>
          <w:rFonts w:ascii="Times New Roman" w:hAnsi="Times New Roman" w:cs="Times New Roman"/>
          <w:lang w:val="en-US"/>
        </w:rPr>
        <w:t>Figure of c</w:t>
      </w:r>
      <w:r w:rsidR="009C597D">
        <w:rPr>
          <w:rFonts w:ascii="Times New Roman" w:hAnsi="Times New Roman" w:cs="Times New Roman"/>
          <w:lang w:val="en-US"/>
        </w:rPr>
        <w:t xml:space="preserve">onnector </w:t>
      </w:r>
      <w:r>
        <w:rPr>
          <w:rFonts w:ascii="Times New Roman" w:hAnsi="Times New Roman" w:cs="Times New Roman"/>
          <w:lang w:val="en-US"/>
        </w:rPr>
        <w:t xml:space="preserve">on </w:t>
      </w:r>
      <w:proofErr w:type="spellStart"/>
      <w:r w:rsidR="009C597D">
        <w:rPr>
          <w:rFonts w:ascii="Times New Roman" w:hAnsi="Times New Roman" w:cs="Times New Roman"/>
          <w:lang w:val="en-US"/>
        </w:rPr>
        <w:t>Exradin</w:t>
      </w:r>
      <w:proofErr w:type="spellEnd"/>
      <w:r w:rsidR="009C597D">
        <w:rPr>
          <w:rFonts w:ascii="Times New Roman" w:hAnsi="Times New Roman" w:cs="Times New Roman"/>
          <w:lang w:val="en-US"/>
        </w:rPr>
        <w:t xml:space="preserve"> A6 </w:t>
      </w:r>
      <w:r w:rsidR="009C597D">
        <w:rPr>
          <w:rFonts w:ascii="Times New Roman" w:hAnsi="Times New Roman" w:cs="Times New Roman"/>
          <w:lang w:val="en-GB"/>
        </w:rPr>
        <w:t>XQ152602</w:t>
      </w:r>
    </w:p>
    <w:p w14:paraId="02464782" w14:textId="5D32058A" w:rsidR="00A857C7" w:rsidRDefault="00A857C7" w:rsidP="009C597D">
      <w:pPr>
        <w:pStyle w:val="Brdtext"/>
        <w:rPr>
          <w:rFonts w:ascii="Times New Roman" w:hAnsi="Times New Roman" w:cs="Times New Roman"/>
          <w:lang w:val="en-GB"/>
        </w:rPr>
      </w:pPr>
    </w:p>
    <w:p w14:paraId="630B6BA1" w14:textId="3F672B4D" w:rsidR="00A857C7" w:rsidRDefault="00A857C7" w:rsidP="00F32B5B">
      <w:pPr>
        <w:pStyle w:val="Brdtext"/>
        <w:ind w:left="0"/>
        <w:rPr>
          <w:rFonts w:ascii="Times New Roman" w:hAnsi="Times New Roman" w:cs="Times New Roman"/>
          <w:lang w:val="en-GB"/>
        </w:rPr>
      </w:pPr>
      <w:r>
        <w:rPr>
          <w:rFonts w:ascii="Times New Roman" w:hAnsi="Times New Roman" w:cs="Times New Roman"/>
          <w:noProof/>
          <w:lang w:val="en-GB" w:eastAsia="en-GB"/>
        </w:rPr>
        <w:drawing>
          <wp:inline distT="0" distB="0" distL="0" distR="0" wp14:anchorId="7F23B472" wp14:editId="2149F07D">
            <wp:extent cx="2843615" cy="5057733"/>
            <wp:effectExtent l="0" t="1905"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889430" cy="5139221"/>
                    </a:xfrm>
                    <a:prstGeom prst="rect">
                      <a:avLst/>
                    </a:prstGeom>
                    <a:noFill/>
                    <a:ln>
                      <a:noFill/>
                    </a:ln>
                  </pic:spPr>
                </pic:pic>
              </a:graphicData>
            </a:graphic>
          </wp:inline>
        </w:drawing>
      </w:r>
    </w:p>
    <w:p w14:paraId="62028697" w14:textId="77777777" w:rsidR="00A857C7" w:rsidRDefault="00A857C7" w:rsidP="00F32B5B">
      <w:pPr>
        <w:pStyle w:val="Brdtext"/>
        <w:ind w:left="0"/>
        <w:rPr>
          <w:rFonts w:ascii="Times New Roman" w:hAnsi="Times New Roman" w:cs="Times New Roman"/>
          <w:lang w:val="en-GB"/>
        </w:rPr>
      </w:pPr>
      <w:r>
        <w:rPr>
          <w:rFonts w:ascii="Times New Roman" w:hAnsi="Times New Roman" w:cs="Times New Roman"/>
          <w:lang w:val="en-GB"/>
        </w:rPr>
        <w:t xml:space="preserve">Figure of </w:t>
      </w:r>
      <w:proofErr w:type="spellStart"/>
      <w:r>
        <w:rPr>
          <w:rFonts w:ascii="Times New Roman" w:hAnsi="Times New Roman" w:cs="Times New Roman"/>
          <w:lang w:val="en-GB"/>
        </w:rPr>
        <w:t>Exradin</w:t>
      </w:r>
      <w:proofErr w:type="spellEnd"/>
      <w:r>
        <w:rPr>
          <w:rFonts w:ascii="Times New Roman" w:hAnsi="Times New Roman" w:cs="Times New Roman"/>
          <w:lang w:val="en-GB"/>
        </w:rPr>
        <w:t xml:space="preserve"> A6, </w:t>
      </w:r>
      <w:proofErr w:type="spellStart"/>
      <w:r>
        <w:rPr>
          <w:rFonts w:ascii="Times New Roman" w:hAnsi="Times New Roman" w:cs="Times New Roman"/>
          <w:lang w:val="en-GB"/>
        </w:rPr>
        <w:t>sno</w:t>
      </w:r>
      <w:proofErr w:type="spellEnd"/>
      <w:r>
        <w:rPr>
          <w:rFonts w:ascii="Times New Roman" w:hAnsi="Times New Roman" w:cs="Times New Roman"/>
          <w:lang w:val="en-GB"/>
        </w:rPr>
        <w:t xml:space="preserve"> XQ200282. The red dot is showing the reference direction of the chamber.</w:t>
      </w:r>
    </w:p>
    <w:p w14:paraId="73F4F22D" w14:textId="77777777" w:rsidR="00A857C7" w:rsidRDefault="00A857C7" w:rsidP="009C597D">
      <w:pPr>
        <w:pStyle w:val="Brdtext"/>
        <w:rPr>
          <w:rFonts w:ascii="Times New Roman" w:hAnsi="Times New Roman" w:cs="Times New Roman"/>
          <w:lang w:val="en-GB"/>
        </w:rPr>
      </w:pPr>
    </w:p>
    <w:p w14:paraId="5337631E" w14:textId="7236BD90" w:rsidR="009C597D" w:rsidRDefault="00495F9C" w:rsidP="00283A96">
      <w:pPr>
        <w:rPr>
          <w:rFonts w:ascii="Times New Roman" w:hAnsi="Times New Roman" w:cs="Times New Roman"/>
          <w:lang w:val="en-GB"/>
        </w:rPr>
      </w:pPr>
      <w:r>
        <w:rPr>
          <w:rFonts w:ascii="Times New Roman" w:hAnsi="Times New Roman" w:cs="Times New Roman"/>
          <w:noProof/>
          <w:lang w:val="en-GB" w:eastAsia="en-GB"/>
        </w:rPr>
        <w:lastRenderedPageBreak/>
        <w:drawing>
          <wp:inline distT="0" distB="0" distL="0" distR="0" wp14:anchorId="327CE387" wp14:editId="25C57CF1">
            <wp:extent cx="5760720" cy="3158490"/>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M PTW_1.jpg"/>
                    <pic:cNvPicPr/>
                  </pic:nvPicPr>
                  <pic:blipFill rotWithShape="1">
                    <a:blip r:embed="rId24" cstate="print">
                      <a:extLst>
                        <a:ext uri="{28A0092B-C50C-407E-A947-70E740481C1C}">
                          <a14:useLocalDpi xmlns:a14="http://schemas.microsoft.com/office/drawing/2010/main" val="0"/>
                        </a:ext>
                      </a:extLst>
                    </a:blip>
                    <a:srcRect t="26896"/>
                    <a:stretch/>
                  </pic:blipFill>
                  <pic:spPr bwMode="auto">
                    <a:xfrm>
                      <a:off x="0" y="0"/>
                      <a:ext cx="5760720" cy="3158490"/>
                    </a:xfrm>
                    <a:prstGeom prst="rect">
                      <a:avLst/>
                    </a:prstGeom>
                    <a:ln>
                      <a:noFill/>
                    </a:ln>
                    <a:extLst>
                      <a:ext uri="{53640926-AAD7-44D8-BBD7-CCE9431645EC}">
                        <a14:shadowObscured xmlns:a14="http://schemas.microsoft.com/office/drawing/2010/main"/>
                      </a:ext>
                    </a:extLst>
                  </pic:spPr>
                </pic:pic>
              </a:graphicData>
            </a:graphic>
          </wp:inline>
        </w:drawing>
      </w:r>
    </w:p>
    <w:p w14:paraId="39132B15" w14:textId="535BB927" w:rsidR="00E237B6" w:rsidRDefault="00F32B5B" w:rsidP="00283A96">
      <w:pPr>
        <w:rPr>
          <w:rFonts w:ascii="Times New Roman" w:hAnsi="Times New Roman" w:cs="Times New Roman"/>
          <w:lang w:val="en-GB"/>
        </w:rPr>
      </w:pPr>
      <w:r>
        <w:rPr>
          <w:rFonts w:ascii="Times New Roman" w:hAnsi="Times New Roman" w:cs="Times New Roman"/>
          <w:lang w:val="en-GB"/>
        </w:rPr>
        <w:t xml:space="preserve">Figure of </w:t>
      </w:r>
      <w:r w:rsidR="00E237B6">
        <w:rPr>
          <w:rFonts w:ascii="Times New Roman" w:hAnsi="Times New Roman" w:cs="Times New Roman"/>
          <w:lang w:val="en-GB"/>
        </w:rPr>
        <w:t>PTW 32003 s/n00296</w:t>
      </w:r>
      <w:r>
        <w:rPr>
          <w:rFonts w:ascii="Times New Roman" w:hAnsi="Times New Roman" w:cs="Times New Roman"/>
          <w:lang w:val="en-GB"/>
        </w:rPr>
        <w:t xml:space="preserve">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red mark on the stem is showing the reference direction of the chamber.</w:t>
      </w:r>
    </w:p>
    <w:p w14:paraId="338CA5AA" w14:textId="77777777" w:rsidR="00E237B6" w:rsidRDefault="00E237B6" w:rsidP="00283A96">
      <w:pPr>
        <w:rPr>
          <w:rFonts w:ascii="Times New Roman" w:hAnsi="Times New Roman" w:cs="Times New Roman"/>
          <w:lang w:val="en-GB"/>
        </w:rPr>
      </w:pPr>
    </w:p>
    <w:p w14:paraId="5C2F6C48" w14:textId="7D17776D" w:rsidR="00E237B6" w:rsidRDefault="00E237B6" w:rsidP="00283A96">
      <w:pPr>
        <w:rPr>
          <w:rFonts w:ascii="Times New Roman" w:hAnsi="Times New Roman" w:cs="Times New Roman"/>
          <w:lang w:val="en-GB"/>
        </w:rPr>
      </w:pPr>
      <w:r>
        <w:rPr>
          <w:rFonts w:ascii="Times New Roman" w:hAnsi="Times New Roman" w:cs="Times New Roman"/>
          <w:noProof/>
          <w:lang w:val="en-GB" w:eastAsia="en-GB"/>
        </w:rPr>
        <w:drawing>
          <wp:inline distT="0" distB="0" distL="0" distR="0" wp14:anchorId="1D6D6498" wp14:editId="13975F08">
            <wp:extent cx="4460795" cy="1863090"/>
            <wp:effectExtent l="0" t="0" r="0"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M PTW_2.jpg"/>
                    <pic:cNvPicPr/>
                  </pic:nvPicPr>
                  <pic:blipFill rotWithShape="1">
                    <a:blip r:embed="rId25" cstate="print">
                      <a:extLst>
                        <a:ext uri="{28A0092B-C50C-407E-A947-70E740481C1C}">
                          <a14:useLocalDpi xmlns:a14="http://schemas.microsoft.com/office/drawing/2010/main" val="0"/>
                        </a:ext>
                      </a:extLst>
                    </a:blip>
                    <a:srcRect t="44312"/>
                    <a:stretch/>
                  </pic:blipFill>
                  <pic:spPr bwMode="auto">
                    <a:xfrm>
                      <a:off x="0" y="0"/>
                      <a:ext cx="4474016" cy="1868612"/>
                    </a:xfrm>
                    <a:prstGeom prst="rect">
                      <a:avLst/>
                    </a:prstGeom>
                    <a:ln>
                      <a:noFill/>
                    </a:ln>
                    <a:extLst>
                      <a:ext uri="{53640926-AAD7-44D8-BBD7-CCE9431645EC}">
                        <a14:shadowObscured xmlns:a14="http://schemas.microsoft.com/office/drawing/2010/main"/>
                      </a:ext>
                    </a:extLst>
                  </pic:spPr>
                </pic:pic>
              </a:graphicData>
            </a:graphic>
          </wp:inline>
        </w:drawing>
      </w:r>
    </w:p>
    <w:p w14:paraId="61E8C36C" w14:textId="2C46DD12" w:rsidR="00E237B6" w:rsidRDefault="00F32B5B" w:rsidP="00E237B6">
      <w:pPr>
        <w:rPr>
          <w:rFonts w:ascii="Times New Roman" w:hAnsi="Times New Roman" w:cs="Times New Roman"/>
          <w:lang w:val="en-GB"/>
        </w:rPr>
      </w:pPr>
      <w:r>
        <w:rPr>
          <w:rFonts w:ascii="Times New Roman" w:hAnsi="Times New Roman" w:cs="Times New Roman"/>
          <w:lang w:val="en-GB"/>
        </w:rPr>
        <w:t xml:space="preserve">Figure of </w:t>
      </w:r>
      <w:r w:rsidR="00E237B6">
        <w:rPr>
          <w:rFonts w:ascii="Times New Roman" w:hAnsi="Times New Roman" w:cs="Times New Roman"/>
          <w:lang w:val="en-GB"/>
        </w:rPr>
        <w:t>PTW 32003 s/n00296 connector</w:t>
      </w:r>
    </w:p>
    <w:p w14:paraId="084D9826" w14:textId="77777777" w:rsidR="00E237B6" w:rsidRPr="00E115BC" w:rsidRDefault="00E237B6" w:rsidP="00283A96">
      <w:pPr>
        <w:rPr>
          <w:rFonts w:ascii="Times New Roman" w:hAnsi="Times New Roman" w:cs="Times New Roman"/>
          <w:lang w:val="en-GB"/>
        </w:rPr>
      </w:pPr>
    </w:p>
    <w:sectPr w:rsidR="00E237B6" w:rsidRPr="00E115BC" w:rsidSect="00283A96">
      <w:pgSz w:w="11906" w:h="16838"/>
      <w:pgMar w:top="1417" w:right="1417" w:bottom="1417" w:left="1417" w:header="709" w:footer="62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95D207" w16cex:dateUtc="2024-06-04T2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DC4749" w16cid:durableId="29E60DEC"/>
  <w16cid:commentId w16cid:paraId="1055D493" w16cid:durableId="4695D2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65842" w14:textId="77777777" w:rsidR="00D64944" w:rsidRDefault="00D64944" w:rsidP="00884E47">
      <w:r>
        <w:separator/>
      </w:r>
    </w:p>
  </w:endnote>
  <w:endnote w:type="continuationSeparator" w:id="0">
    <w:p w14:paraId="7B253442" w14:textId="77777777" w:rsidR="00D64944" w:rsidRDefault="00D64944" w:rsidP="00884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272F6" w14:textId="77777777" w:rsidR="00D64944" w:rsidRDefault="00D6494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CC887" w14:textId="77777777" w:rsidR="00D64944" w:rsidRDefault="00D64944" w:rsidP="00884E47">
      <w:r>
        <w:separator/>
      </w:r>
    </w:p>
  </w:footnote>
  <w:footnote w:type="continuationSeparator" w:id="0">
    <w:p w14:paraId="6555BB66" w14:textId="77777777" w:rsidR="00D64944" w:rsidRDefault="00D64944" w:rsidP="00884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6A6E2" w14:textId="77777777" w:rsidR="00D64944" w:rsidRPr="007F3B8C" w:rsidRDefault="00D64944">
    <w:pPr>
      <w:pStyle w:val="Sidhuvud"/>
      <w:rPr>
        <w:lang w:val="en-GB"/>
      </w:rPr>
    </w:pPr>
    <w:r w:rsidRPr="007F3B8C">
      <w:rPr>
        <w:rFonts w:eastAsia="Calibri" w:cs="Arial"/>
        <w:caps/>
        <w:noProof/>
        <w:color w:val="006EB8"/>
        <w:lang w:val="en-GB" w:eastAsia="en-GB"/>
      </w:rPr>
      <w:drawing>
        <wp:anchor distT="0" distB="0" distL="114300" distR="114300" simplePos="0" relativeHeight="251659264" behindDoc="1" locked="0" layoutInCell="1" allowOverlap="1" wp14:anchorId="3E86C07D" wp14:editId="529349A2">
          <wp:simplePos x="0" y="0"/>
          <wp:positionH relativeFrom="page">
            <wp:posOffset>0</wp:posOffset>
          </wp:positionH>
          <wp:positionV relativeFrom="page">
            <wp:posOffset>-114745</wp:posOffset>
          </wp:positionV>
          <wp:extent cx="1738800" cy="5522400"/>
          <wp:effectExtent l="0" t="0" r="0" b="2540"/>
          <wp:wrapNone/>
          <wp:docPr id="5" name="Kuva 4" descr="Kuva, joka sisältää kohteen objekti, rannekello&#10;&#10;Kuvaus luotu, erittäin korkea luotettav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kansi.png"/>
                  <pic:cNvPicPr/>
                </pic:nvPicPr>
                <pic:blipFill>
                  <a:blip r:embed="rId1">
                    <a:extLst>
                      <a:ext uri="{28A0092B-C50C-407E-A947-70E740481C1C}">
                        <a14:useLocalDpi xmlns:a14="http://schemas.microsoft.com/office/drawing/2010/main" val="0"/>
                      </a:ext>
                    </a:extLst>
                  </a:blip>
                  <a:stretch>
                    <a:fillRect/>
                  </a:stretch>
                </pic:blipFill>
                <pic:spPr>
                  <a:xfrm>
                    <a:off x="0" y="0"/>
                    <a:ext cx="1738800" cy="55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unaton"/>
      <w:tblW w:w="5000" w:type="pct"/>
      <w:tblLayout w:type="fixed"/>
      <w:tblCellMar>
        <w:left w:w="0" w:type="dxa"/>
      </w:tblCellMar>
      <w:tblLook w:val="04A0" w:firstRow="1" w:lastRow="0" w:firstColumn="1" w:lastColumn="0" w:noHBand="0" w:noVBand="1"/>
    </w:tblPr>
    <w:tblGrid>
      <w:gridCol w:w="4859"/>
      <w:gridCol w:w="2431"/>
      <w:gridCol w:w="1396"/>
      <w:gridCol w:w="952"/>
    </w:tblGrid>
    <w:tr w:rsidR="00D64944" w:rsidRPr="00AB24EA" w14:paraId="2FA8B8E9" w14:textId="77777777" w:rsidTr="00E115BC">
      <w:tc>
        <w:tcPr>
          <w:tcW w:w="2521" w:type="pct"/>
        </w:tcPr>
        <w:p w14:paraId="1AB52927" w14:textId="77777777" w:rsidR="00D64944" w:rsidRPr="00836454" w:rsidRDefault="00D64944" w:rsidP="00E115BC">
          <w:pPr>
            <w:pStyle w:val="Sidhuvud"/>
            <w:rPr>
              <w:b/>
              <w:lang w:val="en-US"/>
            </w:rPr>
          </w:pPr>
        </w:p>
      </w:tc>
      <w:tc>
        <w:tcPr>
          <w:tcW w:w="1261" w:type="pct"/>
        </w:tcPr>
        <w:p w14:paraId="32F88327" w14:textId="77777777" w:rsidR="00D64944" w:rsidRPr="001D4ED7" w:rsidRDefault="00D64944" w:rsidP="00E115BC">
          <w:pPr>
            <w:pStyle w:val="Sidhuvud"/>
            <w:rPr>
              <w:b/>
              <w:lang w:val="en-GB"/>
            </w:rPr>
          </w:pPr>
        </w:p>
      </w:tc>
      <w:tc>
        <w:tcPr>
          <w:tcW w:w="724" w:type="pct"/>
        </w:tcPr>
        <w:p w14:paraId="02CC3BAC" w14:textId="77777777" w:rsidR="00D64944" w:rsidRPr="005F16D1" w:rsidRDefault="00D64944" w:rsidP="00E115BC">
          <w:pPr>
            <w:pStyle w:val="Sidhuvud"/>
            <w:rPr>
              <w:lang w:val="en-US"/>
            </w:rPr>
          </w:pPr>
        </w:p>
      </w:tc>
      <w:tc>
        <w:tcPr>
          <w:tcW w:w="494" w:type="pct"/>
        </w:tcPr>
        <w:p w14:paraId="7019FA6A" w14:textId="77777777" w:rsidR="00D64944" w:rsidRPr="005F16D1" w:rsidRDefault="00D64944" w:rsidP="00E115BC">
          <w:pPr>
            <w:pStyle w:val="Sidhuvud"/>
            <w:jc w:val="right"/>
            <w:rPr>
              <w:lang w:val="en-US"/>
            </w:rPr>
          </w:pPr>
        </w:p>
      </w:tc>
    </w:tr>
    <w:tr w:rsidR="00D64944" w:rsidRPr="00AB24EA" w14:paraId="53385C32" w14:textId="77777777" w:rsidTr="00E115BC">
      <w:tc>
        <w:tcPr>
          <w:tcW w:w="2521" w:type="pct"/>
        </w:tcPr>
        <w:p w14:paraId="76CA8B8C" w14:textId="77777777" w:rsidR="00D64944" w:rsidRPr="005F16D1" w:rsidRDefault="00D64944" w:rsidP="00E115BC">
          <w:pPr>
            <w:pStyle w:val="Sidhuvud"/>
            <w:rPr>
              <w:lang w:val="en-US"/>
            </w:rPr>
          </w:pPr>
        </w:p>
      </w:tc>
      <w:tc>
        <w:tcPr>
          <w:tcW w:w="1261" w:type="pct"/>
        </w:tcPr>
        <w:p w14:paraId="53586FF2" w14:textId="77777777" w:rsidR="00D64944" w:rsidRPr="001D4ED7" w:rsidRDefault="00D64944" w:rsidP="00E115BC">
          <w:pPr>
            <w:pStyle w:val="Sidhuvud"/>
            <w:rPr>
              <w:lang w:val="en-GB"/>
            </w:rPr>
          </w:pPr>
        </w:p>
      </w:tc>
      <w:tc>
        <w:tcPr>
          <w:tcW w:w="1218" w:type="pct"/>
          <w:gridSpan w:val="2"/>
        </w:tcPr>
        <w:p w14:paraId="02CB7AF3" w14:textId="77777777" w:rsidR="00D64944" w:rsidRPr="005F16D1" w:rsidRDefault="00D64944" w:rsidP="00E115BC">
          <w:pPr>
            <w:pStyle w:val="Sidhuvud"/>
            <w:rPr>
              <w:lang w:val="en-US"/>
            </w:rPr>
          </w:pPr>
        </w:p>
      </w:tc>
    </w:tr>
    <w:tr w:rsidR="00D64944" w:rsidRPr="00AB24EA" w14:paraId="33739B64" w14:textId="77777777" w:rsidTr="00E115BC">
      <w:tc>
        <w:tcPr>
          <w:tcW w:w="2521" w:type="pct"/>
        </w:tcPr>
        <w:p w14:paraId="3435D28B" w14:textId="77777777" w:rsidR="00D64944" w:rsidRPr="005F16D1" w:rsidRDefault="00D64944" w:rsidP="00E115BC">
          <w:pPr>
            <w:pStyle w:val="Sidhuvud"/>
            <w:rPr>
              <w:lang w:val="en-US"/>
            </w:rPr>
          </w:pPr>
        </w:p>
      </w:tc>
      <w:tc>
        <w:tcPr>
          <w:tcW w:w="1261" w:type="pct"/>
        </w:tcPr>
        <w:p w14:paraId="0FDAE9F4" w14:textId="77777777" w:rsidR="00D64944" w:rsidRPr="001D4ED7" w:rsidRDefault="00D64944" w:rsidP="00E115BC">
          <w:pPr>
            <w:pStyle w:val="Sidhuvud"/>
            <w:rPr>
              <w:lang w:val="en-GB"/>
            </w:rPr>
          </w:pPr>
        </w:p>
      </w:tc>
      <w:tc>
        <w:tcPr>
          <w:tcW w:w="1218" w:type="pct"/>
          <w:gridSpan w:val="2"/>
        </w:tcPr>
        <w:p w14:paraId="5C4DE5BE" w14:textId="77777777" w:rsidR="00D64944" w:rsidRPr="001D4ED7" w:rsidRDefault="00D64944" w:rsidP="00E115BC">
          <w:pPr>
            <w:pStyle w:val="Sidhuvud"/>
            <w:rPr>
              <w:lang w:val="en-GB"/>
            </w:rPr>
          </w:pPr>
        </w:p>
      </w:tc>
    </w:tr>
    <w:tr w:rsidR="00D64944" w:rsidRPr="00AB24EA" w14:paraId="5F1BEAEF" w14:textId="77777777" w:rsidTr="00E115BC">
      <w:tc>
        <w:tcPr>
          <w:tcW w:w="2521" w:type="pct"/>
        </w:tcPr>
        <w:p w14:paraId="751D1E59" w14:textId="77777777" w:rsidR="00D64944" w:rsidRPr="005F16D1" w:rsidRDefault="00D64944" w:rsidP="00E115BC">
          <w:pPr>
            <w:pStyle w:val="Sidhuvud"/>
            <w:rPr>
              <w:lang w:val="en-US"/>
            </w:rPr>
          </w:pPr>
        </w:p>
      </w:tc>
      <w:tc>
        <w:tcPr>
          <w:tcW w:w="1261" w:type="pct"/>
        </w:tcPr>
        <w:p w14:paraId="7922200F" w14:textId="77777777" w:rsidR="00D64944" w:rsidRPr="001D4ED7" w:rsidRDefault="00D64944" w:rsidP="00E115BC">
          <w:pPr>
            <w:pStyle w:val="Sidhuvud"/>
            <w:rPr>
              <w:lang w:val="en-GB"/>
            </w:rPr>
          </w:pPr>
        </w:p>
      </w:tc>
      <w:tc>
        <w:tcPr>
          <w:tcW w:w="1218" w:type="pct"/>
          <w:gridSpan w:val="2"/>
        </w:tcPr>
        <w:p w14:paraId="2D34D6A9" w14:textId="77777777" w:rsidR="00D64944" w:rsidRPr="001D4ED7" w:rsidRDefault="00D64944" w:rsidP="00E115BC">
          <w:pPr>
            <w:pStyle w:val="Sidhuvud"/>
            <w:rPr>
              <w:lang w:val="en-GB"/>
            </w:rPr>
          </w:pPr>
        </w:p>
      </w:tc>
    </w:tr>
  </w:tbl>
  <w:p w14:paraId="4D10AEFC" w14:textId="77777777" w:rsidR="00D64944" w:rsidRPr="005F16D1" w:rsidRDefault="00D64944">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6AD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44DE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748C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1A6F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1CE6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F607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343F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78B0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24D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1ED2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1A0977"/>
    <w:multiLevelType w:val="multilevel"/>
    <w:tmpl w:val="36DC0002"/>
    <w:styleLink w:val="NumeroituluetteloSTUK"/>
    <w:lvl w:ilvl="0">
      <w:start w:val="1"/>
      <w:numFmt w:val="decimal"/>
      <w:lvlText w:val="%1."/>
      <w:lvlJc w:val="left"/>
      <w:pPr>
        <w:ind w:left="1701" w:hanging="397"/>
      </w:pPr>
      <w:rPr>
        <w:rFonts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Wingdings" w:hAnsi="Wingdings"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Wingdings" w:hAnsi="Wingdings"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Wingdings" w:hAnsi="Wingdings" w:hint="default"/>
      </w:rPr>
    </w:lvl>
  </w:abstractNum>
  <w:abstractNum w:abstractNumId="11" w15:restartNumberingAfterBreak="0">
    <w:nsid w:val="0BE635A1"/>
    <w:multiLevelType w:val="multilevel"/>
    <w:tmpl w:val="ACEEC7CC"/>
    <w:styleLink w:val="MerkittyluetteloSTUK"/>
    <w:lvl w:ilvl="0">
      <w:start w:val="1"/>
      <w:numFmt w:val="bullet"/>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Wingdings" w:hAnsi="Wingdings"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Wingdings" w:hAnsi="Wingdings"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Wingdings" w:hAnsi="Wingdings" w:hint="default"/>
      </w:rPr>
    </w:lvl>
  </w:abstractNum>
  <w:abstractNum w:abstractNumId="12" w15:restartNumberingAfterBreak="0">
    <w:nsid w:val="17071BBC"/>
    <w:multiLevelType w:val="multilevel"/>
    <w:tmpl w:val="B512299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392DFD"/>
    <w:multiLevelType w:val="hybridMultilevel"/>
    <w:tmpl w:val="E7AAF738"/>
    <w:lvl w:ilvl="0" w:tplc="0809000F">
      <w:start w:val="1"/>
      <w:numFmt w:val="decimal"/>
      <w:lvlText w:val="%1."/>
      <w:lvlJc w:val="lef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14" w15:restartNumberingAfterBreak="0">
    <w:nsid w:val="18996B71"/>
    <w:multiLevelType w:val="multilevel"/>
    <w:tmpl w:val="8CAAFFB6"/>
    <w:styleLink w:val="Stuknumeroituluettelo2"/>
    <w:lvl w:ilvl="0">
      <w:start w:val="1"/>
      <w:numFmt w:val="decimal"/>
      <w:lvlText w:val="%1."/>
      <w:lvlJc w:val="left"/>
      <w:pPr>
        <w:ind w:left="1701" w:hanging="397"/>
      </w:pPr>
      <w:rPr>
        <w:rFonts w:hint="default"/>
      </w:rPr>
    </w:lvl>
    <w:lvl w:ilvl="1">
      <w:start w:val="1"/>
      <w:numFmt w:val="decimal"/>
      <w:suff w:val="space"/>
      <w:lvlText w:val="%1.%2."/>
      <w:lvlJc w:val="left"/>
      <w:pPr>
        <w:ind w:left="2098" w:hanging="397"/>
      </w:pPr>
      <w:rPr>
        <w:rFonts w:hint="default"/>
      </w:rPr>
    </w:lvl>
    <w:lvl w:ilvl="2">
      <w:start w:val="1"/>
      <w:numFmt w:val="decimal"/>
      <w:suff w:val="space"/>
      <w:lvlText w:val="%1.%2.%3."/>
      <w:lvlJc w:val="left"/>
      <w:pPr>
        <w:ind w:left="2495" w:hanging="397"/>
      </w:pPr>
      <w:rPr>
        <w:rFonts w:hint="default"/>
      </w:rPr>
    </w:lvl>
    <w:lvl w:ilvl="3">
      <w:start w:val="1"/>
      <w:numFmt w:val="decimal"/>
      <w:suff w:val="space"/>
      <w:lvlText w:val="%1.%2.%3.%4."/>
      <w:lvlJc w:val="left"/>
      <w:pPr>
        <w:ind w:left="2892" w:hanging="397"/>
      </w:pPr>
      <w:rPr>
        <w:rFonts w:hint="default"/>
      </w:rPr>
    </w:lvl>
    <w:lvl w:ilvl="4">
      <w:start w:val="1"/>
      <w:numFmt w:val="decimal"/>
      <w:suff w:val="space"/>
      <w:lvlText w:val="%1.%2.%3.%4.%5."/>
      <w:lvlJc w:val="left"/>
      <w:pPr>
        <w:ind w:left="3289" w:hanging="397"/>
      </w:pPr>
      <w:rPr>
        <w:rFonts w:hint="default"/>
      </w:rPr>
    </w:lvl>
    <w:lvl w:ilvl="5">
      <w:start w:val="1"/>
      <w:numFmt w:val="decimal"/>
      <w:suff w:val="space"/>
      <w:lvlText w:val="%1.%2.%3.%4.%5.%6."/>
      <w:lvlJc w:val="left"/>
      <w:pPr>
        <w:ind w:left="3686" w:hanging="397"/>
      </w:pPr>
      <w:rPr>
        <w:rFonts w:hint="default"/>
      </w:rPr>
    </w:lvl>
    <w:lvl w:ilvl="6">
      <w:start w:val="1"/>
      <w:numFmt w:val="decimal"/>
      <w:suff w:val="space"/>
      <w:lvlText w:val="%1.%2.%3.%4.%5.%6.%7."/>
      <w:lvlJc w:val="left"/>
      <w:pPr>
        <w:ind w:left="4083" w:hanging="397"/>
      </w:pPr>
      <w:rPr>
        <w:rFonts w:hint="default"/>
      </w:rPr>
    </w:lvl>
    <w:lvl w:ilvl="7">
      <w:start w:val="1"/>
      <w:numFmt w:val="decimal"/>
      <w:suff w:val="space"/>
      <w:lvlText w:val="%1.%2.%3.%4.%5.%6.%7.%8."/>
      <w:lvlJc w:val="left"/>
      <w:pPr>
        <w:ind w:left="4480" w:hanging="397"/>
      </w:pPr>
      <w:rPr>
        <w:rFonts w:hint="default"/>
      </w:rPr>
    </w:lvl>
    <w:lvl w:ilvl="8">
      <w:start w:val="1"/>
      <w:numFmt w:val="decimal"/>
      <w:suff w:val="space"/>
      <w:lvlText w:val="%1.%2.%3.%4.%5.%6.%7.%8.%9"/>
      <w:lvlJc w:val="left"/>
      <w:pPr>
        <w:ind w:left="4877" w:hanging="397"/>
      </w:pPr>
      <w:rPr>
        <w:rFonts w:hint="default"/>
      </w:rPr>
    </w:lvl>
  </w:abstractNum>
  <w:abstractNum w:abstractNumId="15" w15:restartNumberingAfterBreak="0">
    <w:nsid w:val="2E133F6A"/>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E6088F"/>
    <w:multiLevelType w:val="hybridMultilevel"/>
    <w:tmpl w:val="3224071E"/>
    <w:lvl w:ilvl="0" w:tplc="445E38F4">
      <w:start w:val="1"/>
      <w:numFmt w:val="decimal"/>
      <w:lvlText w:val="(%1)"/>
      <w:lvlJc w:val="left"/>
      <w:pPr>
        <w:ind w:left="720"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3F95E9C"/>
    <w:multiLevelType w:val="multilevel"/>
    <w:tmpl w:val="E494C8CE"/>
    <w:lvl w:ilvl="0">
      <w:start w:val="1"/>
      <w:numFmt w:val="decimal"/>
      <w:pStyle w:val="NumberedHeading1"/>
      <w:lvlText w:val="%1."/>
      <w:lvlJc w:val="left"/>
      <w:pPr>
        <w:ind w:left="454" w:hanging="454"/>
      </w:pPr>
      <w:rPr>
        <w:rFonts w:hint="default"/>
      </w:rPr>
    </w:lvl>
    <w:lvl w:ilvl="1">
      <w:start w:val="1"/>
      <w:numFmt w:val="decimal"/>
      <w:pStyle w:val="NumberedHeading2"/>
      <w:lvlText w:val="%1.%2"/>
      <w:lvlJc w:val="left"/>
      <w:pPr>
        <w:ind w:left="720" w:hanging="720"/>
      </w:pPr>
      <w:rPr>
        <w:rFonts w:hint="default"/>
      </w:rPr>
    </w:lvl>
    <w:lvl w:ilvl="2">
      <w:start w:val="1"/>
      <w:numFmt w:val="decimal"/>
      <w:pStyle w:val="NumberedHeading3"/>
      <w:lvlText w:val="%1.%2.%3"/>
      <w:lvlJc w:val="left"/>
      <w:pPr>
        <w:ind w:left="1080" w:hanging="1080"/>
      </w:pPr>
      <w:rPr>
        <w:rFonts w:hint="default"/>
      </w:rPr>
    </w:lvl>
    <w:lvl w:ilvl="3">
      <w:start w:val="1"/>
      <w:numFmt w:val="decimal"/>
      <w:pStyle w:val="NumberedHeading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E943BC"/>
    <w:multiLevelType w:val="multilevel"/>
    <w:tmpl w:val="CEECB684"/>
    <w:styleLink w:val="Numeroidutotsikot"/>
    <w:lvl w:ilvl="0">
      <w:start w:val="1"/>
      <w:numFmt w:val="decimal"/>
      <w:lvlText w:val="%1"/>
      <w:lvlJc w:val="left"/>
      <w:pPr>
        <w:ind w:left="1304" w:hanging="1304"/>
      </w:pPr>
      <w:rPr>
        <w:rFonts w:hint="default"/>
      </w:rPr>
    </w:lvl>
    <w:lvl w:ilvl="1">
      <w:start w:val="1"/>
      <w:numFmt w:val="decimal"/>
      <w:lvlText w:val="%1.%2"/>
      <w:lvlJc w:val="left"/>
      <w:pPr>
        <w:ind w:left="1304" w:hanging="1304"/>
      </w:pPr>
      <w:rPr>
        <w:rFonts w:hint="default"/>
      </w:rPr>
    </w:lvl>
    <w:lvl w:ilvl="2">
      <w:start w:val="1"/>
      <w:numFmt w:val="decimal"/>
      <w:lvlText w:val="%1.%2.%3"/>
      <w:lvlJc w:val="left"/>
      <w:pPr>
        <w:ind w:left="1304" w:hanging="1304"/>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304" w:hanging="1304"/>
      </w:pPr>
      <w:rPr>
        <w:rFonts w:hint="default"/>
      </w:rPr>
    </w:lvl>
    <w:lvl w:ilvl="5">
      <w:start w:val="1"/>
      <w:numFmt w:val="decimal"/>
      <w:lvlText w:val="%1.%2.%3.%4.%5.%6"/>
      <w:lvlJc w:val="left"/>
      <w:pPr>
        <w:ind w:left="1304" w:hanging="130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304" w:hanging="1304"/>
      </w:pPr>
      <w:rPr>
        <w:rFonts w:hint="default"/>
      </w:rPr>
    </w:lvl>
    <w:lvl w:ilvl="8">
      <w:start w:val="1"/>
      <w:numFmt w:val="decimal"/>
      <w:lvlText w:val="%1.%2.%3.%4.%5.%6.%7.%8.%9"/>
      <w:lvlJc w:val="left"/>
      <w:pPr>
        <w:ind w:left="1304" w:hanging="1304"/>
      </w:pPr>
      <w:rPr>
        <w:rFonts w:hint="default"/>
      </w:rPr>
    </w:lvl>
  </w:abstractNum>
  <w:abstractNum w:abstractNumId="19" w15:restartNumberingAfterBreak="0">
    <w:nsid w:val="4AA84E5A"/>
    <w:multiLevelType w:val="multilevel"/>
    <w:tmpl w:val="57E2D19C"/>
    <w:styleLink w:val="Stukmerkittyluettelo2"/>
    <w:lvl w:ilvl="0">
      <w:start w:val="1"/>
      <w:numFmt w:val="bullet"/>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Cambria" w:hAnsi="Cambria"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Cambria" w:hAnsi="Cambria"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Cambria" w:hAnsi="Cambria" w:hint="default"/>
      </w:rPr>
    </w:lvl>
  </w:abstractNum>
  <w:abstractNum w:abstractNumId="20" w15:restartNumberingAfterBreak="0">
    <w:nsid w:val="4D100654"/>
    <w:multiLevelType w:val="hybridMultilevel"/>
    <w:tmpl w:val="39C8D20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D9475F7"/>
    <w:multiLevelType w:val="multilevel"/>
    <w:tmpl w:val="5D6C6640"/>
    <w:lvl w:ilvl="0">
      <w:start w:val="1"/>
      <w:numFmt w:val="decimal"/>
      <w:lvlText w:val="%1"/>
      <w:lvlJc w:val="left"/>
      <w:pPr>
        <w:ind w:left="1304" w:hanging="1304"/>
      </w:pPr>
      <w:rPr>
        <w:rFonts w:hint="default"/>
      </w:rPr>
    </w:lvl>
    <w:lvl w:ilvl="1">
      <w:start w:val="1"/>
      <w:numFmt w:val="decimal"/>
      <w:lvlText w:val="%1.%2"/>
      <w:lvlJc w:val="left"/>
      <w:pPr>
        <w:ind w:left="1304" w:hanging="1304"/>
      </w:pPr>
      <w:rPr>
        <w:rFonts w:hint="default"/>
      </w:rPr>
    </w:lvl>
    <w:lvl w:ilvl="2">
      <w:start w:val="1"/>
      <w:numFmt w:val="decimal"/>
      <w:lvlText w:val="%1.%2.%3"/>
      <w:lvlJc w:val="left"/>
      <w:pPr>
        <w:ind w:left="1304" w:hanging="1304"/>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304" w:hanging="1304"/>
      </w:pPr>
      <w:rPr>
        <w:rFonts w:hint="default"/>
      </w:rPr>
    </w:lvl>
    <w:lvl w:ilvl="5">
      <w:start w:val="1"/>
      <w:numFmt w:val="decimal"/>
      <w:lvlText w:val="%1.%2.%3.%4.%5.%6"/>
      <w:lvlJc w:val="left"/>
      <w:pPr>
        <w:ind w:left="1304" w:hanging="130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304" w:hanging="1304"/>
      </w:pPr>
      <w:rPr>
        <w:rFonts w:hint="default"/>
      </w:rPr>
    </w:lvl>
    <w:lvl w:ilvl="8">
      <w:start w:val="1"/>
      <w:numFmt w:val="decimal"/>
      <w:lvlText w:val="%1.%2.%3.%4.%5.%6.%7.%8.%9"/>
      <w:lvlJc w:val="left"/>
      <w:pPr>
        <w:ind w:left="1304" w:hanging="1304"/>
      </w:pPr>
      <w:rPr>
        <w:rFonts w:hint="default"/>
      </w:rPr>
    </w:lvl>
  </w:abstractNum>
  <w:abstractNum w:abstractNumId="22" w15:restartNumberingAfterBreak="0">
    <w:nsid w:val="4FB34551"/>
    <w:multiLevelType w:val="multilevel"/>
    <w:tmpl w:val="8CAAFFB6"/>
    <w:lvl w:ilvl="0">
      <w:start w:val="1"/>
      <w:numFmt w:val="decimal"/>
      <w:lvlText w:val="%1."/>
      <w:lvlJc w:val="left"/>
      <w:pPr>
        <w:ind w:left="1701" w:hanging="397"/>
      </w:pPr>
      <w:rPr>
        <w:rFonts w:hint="default"/>
      </w:rPr>
    </w:lvl>
    <w:lvl w:ilvl="1">
      <w:start w:val="1"/>
      <w:numFmt w:val="decimal"/>
      <w:suff w:val="space"/>
      <w:lvlText w:val="%1.%2."/>
      <w:lvlJc w:val="left"/>
      <w:pPr>
        <w:ind w:left="2098" w:hanging="397"/>
      </w:pPr>
      <w:rPr>
        <w:rFonts w:hint="default"/>
      </w:rPr>
    </w:lvl>
    <w:lvl w:ilvl="2">
      <w:start w:val="1"/>
      <w:numFmt w:val="decimal"/>
      <w:suff w:val="space"/>
      <w:lvlText w:val="%1.%2.%3."/>
      <w:lvlJc w:val="left"/>
      <w:pPr>
        <w:ind w:left="2495" w:hanging="397"/>
      </w:pPr>
      <w:rPr>
        <w:rFonts w:hint="default"/>
      </w:rPr>
    </w:lvl>
    <w:lvl w:ilvl="3">
      <w:start w:val="1"/>
      <w:numFmt w:val="decimal"/>
      <w:suff w:val="space"/>
      <w:lvlText w:val="%1.%2.%3.%4."/>
      <w:lvlJc w:val="left"/>
      <w:pPr>
        <w:ind w:left="2892" w:hanging="397"/>
      </w:pPr>
      <w:rPr>
        <w:rFonts w:hint="default"/>
      </w:rPr>
    </w:lvl>
    <w:lvl w:ilvl="4">
      <w:start w:val="1"/>
      <w:numFmt w:val="decimal"/>
      <w:suff w:val="space"/>
      <w:lvlText w:val="%1.%2.%3.%4.%5."/>
      <w:lvlJc w:val="left"/>
      <w:pPr>
        <w:ind w:left="3289" w:hanging="397"/>
      </w:pPr>
      <w:rPr>
        <w:rFonts w:hint="default"/>
      </w:rPr>
    </w:lvl>
    <w:lvl w:ilvl="5">
      <w:start w:val="1"/>
      <w:numFmt w:val="decimal"/>
      <w:suff w:val="space"/>
      <w:lvlText w:val="%1.%2.%3.%4.%5.%6."/>
      <w:lvlJc w:val="left"/>
      <w:pPr>
        <w:ind w:left="3686" w:hanging="397"/>
      </w:pPr>
      <w:rPr>
        <w:rFonts w:hint="default"/>
      </w:rPr>
    </w:lvl>
    <w:lvl w:ilvl="6">
      <w:start w:val="1"/>
      <w:numFmt w:val="decimal"/>
      <w:suff w:val="space"/>
      <w:lvlText w:val="%1.%2.%3.%4.%5.%6.%7."/>
      <w:lvlJc w:val="left"/>
      <w:pPr>
        <w:ind w:left="4083" w:hanging="397"/>
      </w:pPr>
      <w:rPr>
        <w:rFonts w:hint="default"/>
      </w:rPr>
    </w:lvl>
    <w:lvl w:ilvl="7">
      <w:start w:val="1"/>
      <w:numFmt w:val="decimal"/>
      <w:suff w:val="space"/>
      <w:lvlText w:val="%1.%2.%3.%4.%5.%6.%7.%8."/>
      <w:lvlJc w:val="left"/>
      <w:pPr>
        <w:ind w:left="4480" w:hanging="397"/>
      </w:pPr>
      <w:rPr>
        <w:rFonts w:hint="default"/>
      </w:rPr>
    </w:lvl>
    <w:lvl w:ilvl="8">
      <w:start w:val="1"/>
      <w:numFmt w:val="decimal"/>
      <w:suff w:val="space"/>
      <w:lvlText w:val="%1.%2.%3.%4.%5.%6.%7.%8.%9"/>
      <w:lvlJc w:val="left"/>
      <w:pPr>
        <w:ind w:left="4877" w:hanging="397"/>
      </w:pPr>
      <w:rPr>
        <w:rFonts w:hint="default"/>
      </w:rPr>
    </w:lvl>
  </w:abstractNum>
  <w:abstractNum w:abstractNumId="23" w15:restartNumberingAfterBreak="0">
    <w:nsid w:val="566F2E6D"/>
    <w:multiLevelType w:val="multilevel"/>
    <w:tmpl w:val="D2D00698"/>
    <w:lvl w:ilvl="0">
      <w:start w:val="1"/>
      <w:numFmt w:val="bullet"/>
      <w:pStyle w:val="Punktlista"/>
      <w:lvlText w:val="•"/>
      <w:lvlJc w:val="left"/>
      <w:pPr>
        <w:ind w:left="360" w:hanging="360"/>
      </w:pPr>
      <w:rPr>
        <w:rFonts w:ascii="Calibri" w:hAnsi="Calibri" w:hint="default"/>
        <w:color w:val="9B2C98" w:themeColor="accent1"/>
      </w:rPr>
    </w:lvl>
    <w:lvl w:ilvl="1">
      <w:start w:val="1"/>
      <w:numFmt w:val="bullet"/>
      <w:pStyle w:val="Punktlista2"/>
      <w:lvlText w:val="•"/>
      <w:lvlJc w:val="left"/>
      <w:pPr>
        <w:ind w:left="720" w:hanging="360"/>
      </w:pPr>
      <w:rPr>
        <w:rFonts w:ascii="Calibri" w:hAnsi="Calibri" w:hint="default"/>
        <w:color w:val="9B2C98" w:themeColor="accent1"/>
      </w:rPr>
    </w:lvl>
    <w:lvl w:ilvl="2">
      <w:start w:val="1"/>
      <w:numFmt w:val="bullet"/>
      <w:pStyle w:val="Punktlista3"/>
      <w:lvlText w:val="•"/>
      <w:lvlJc w:val="left"/>
      <w:pPr>
        <w:ind w:left="1080" w:hanging="360"/>
      </w:pPr>
      <w:rPr>
        <w:rFonts w:ascii="Calibri" w:hAnsi="Calibri" w:hint="default"/>
        <w:color w:val="9B2C98" w:themeColor="accent1"/>
      </w:rPr>
    </w:lvl>
    <w:lvl w:ilvl="3">
      <w:start w:val="1"/>
      <w:numFmt w:val="bullet"/>
      <w:pStyle w:val="Punktlista4"/>
      <w:lvlText w:val="•"/>
      <w:lvlJc w:val="left"/>
      <w:pPr>
        <w:ind w:left="1440" w:hanging="360"/>
      </w:pPr>
      <w:rPr>
        <w:rFonts w:ascii="Calibri" w:hAnsi="Calibri" w:hint="default"/>
        <w:color w:val="9B2C98" w:themeColor="accent1"/>
      </w:rPr>
    </w:lvl>
    <w:lvl w:ilvl="4">
      <w:start w:val="1"/>
      <w:numFmt w:val="bullet"/>
      <w:pStyle w:val="Punktlista5"/>
      <w:lvlText w:val="•"/>
      <w:lvlJc w:val="left"/>
      <w:pPr>
        <w:ind w:left="1800" w:hanging="360"/>
      </w:pPr>
      <w:rPr>
        <w:rFonts w:ascii="Calibri" w:hAnsi="Calibri" w:hint="default"/>
        <w:color w:val="9B2C98" w:themeColor="accent1"/>
      </w:rPr>
    </w:lvl>
    <w:lvl w:ilvl="5">
      <w:start w:val="1"/>
      <w:numFmt w:val="bullet"/>
      <w:lvlText w:val="•"/>
      <w:lvlJc w:val="left"/>
      <w:pPr>
        <w:ind w:left="2160" w:hanging="360"/>
      </w:pPr>
      <w:rPr>
        <w:rFonts w:ascii="Calibri" w:hAnsi="Calibri" w:hint="default"/>
        <w:color w:val="9B2C98" w:themeColor="accent1"/>
      </w:rPr>
    </w:lvl>
    <w:lvl w:ilvl="6">
      <w:start w:val="1"/>
      <w:numFmt w:val="bullet"/>
      <w:lvlText w:val="•"/>
      <w:lvlJc w:val="left"/>
      <w:pPr>
        <w:ind w:left="2520" w:hanging="360"/>
      </w:pPr>
      <w:rPr>
        <w:rFonts w:ascii="Calibri" w:hAnsi="Calibri" w:hint="default"/>
        <w:color w:val="9B2C98" w:themeColor="accent1"/>
      </w:rPr>
    </w:lvl>
    <w:lvl w:ilvl="7">
      <w:start w:val="1"/>
      <w:numFmt w:val="bullet"/>
      <w:lvlText w:val="•"/>
      <w:lvlJc w:val="left"/>
      <w:pPr>
        <w:ind w:left="2880" w:hanging="360"/>
      </w:pPr>
      <w:rPr>
        <w:rFonts w:ascii="Calibri" w:hAnsi="Calibri" w:hint="default"/>
        <w:color w:val="9B2C98" w:themeColor="accent1"/>
      </w:rPr>
    </w:lvl>
    <w:lvl w:ilvl="8">
      <w:start w:val="1"/>
      <w:numFmt w:val="bullet"/>
      <w:lvlText w:val="•"/>
      <w:lvlJc w:val="left"/>
      <w:pPr>
        <w:ind w:left="3240" w:hanging="360"/>
      </w:pPr>
      <w:rPr>
        <w:rFonts w:ascii="Calibri" w:hAnsi="Calibri" w:hint="default"/>
        <w:color w:val="9B2C98" w:themeColor="accent1"/>
      </w:rPr>
    </w:lvl>
  </w:abstractNum>
  <w:abstractNum w:abstractNumId="24" w15:restartNumberingAfterBreak="0">
    <w:nsid w:val="62A22655"/>
    <w:multiLevelType w:val="multilevel"/>
    <w:tmpl w:val="57E2D19C"/>
    <w:lvl w:ilvl="0">
      <w:start w:val="1"/>
      <w:numFmt w:val="bullet"/>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Cambria" w:hAnsi="Cambria"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Cambria" w:hAnsi="Cambria"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Cambria" w:hAnsi="Cambria" w:hint="default"/>
      </w:rPr>
    </w:lvl>
  </w:abstractNum>
  <w:abstractNum w:abstractNumId="25" w15:restartNumberingAfterBreak="0">
    <w:nsid w:val="6D9130CD"/>
    <w:multiLevelType w:val="hybridMultilevel"/>
    <w:tmpl w:val="15EE9D8A"/>
    <w:lvl w:ilvl="0" w:tplc="43F8EDAA">
      <w:start w:val="250"/>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9E72F1"/>
    <w:multiLevelType w:val="hybridMultilevel"/>
    <w:tmpl w:val="E582405A"/>
    <w:lvl w:ilvl="0" w:tplc="3D7E8A0C">
      <w:start w:val="1"/>
      <w:numFmt w:val="decimal"/>
      <w:lvlText w:val="(%1)"/>
      <w:lvlJc w:val="left"/>
      <w:pPr>
        <w:ind w:left="3054" w:hanging="360"/>
      </w:pPr>
      <w:rPr>
        <w:rFonts w:hint="default"/>
        <w:vertAlign w:val="superscript"/>
      </w:rPr>
    </w:lvl>
    <w:lvl w:ilvl="1" w:tplc="0C0A0019" w:tentative="1">
      <w:start w:val="1"/>
      <w:numFmt w:val="lowerLetter"/>
      <w:lvlText w:val="%2."/>
      <w:lvlJc w:val="left"/>
      <w:pPr>
        <w:ind w:left="3774" w:hanging="360"/>
      </w:pPr>
    </w:lvl>
    <w:lvl w:ilvl="2" w:tplc="0C0A001B" w:tentative="1">
      <w:start w:val="1"/>
      <w:numFmt w:val="lowerRoman"/>
      <w:lvlText w:val="%3."/>
      <w:lvlJc w:val="right"/>
      <w:pPr>
        <w:ind w:left="4494" w:hanging="180"/>
      </w:pPr>
    </w:lvl>
    <w:lvl w:ilvl="3" w:tplc="0C0A000F" w:tentative="1">
      <w:start w:val="1"/>
      <w:numFmt w:val="decimal"/>
      <w:lvlText w:val="%4."/>
      <w:lvlJc w:val="left"/>
      <w:pPr>
        <w:ind w:left="5214" w:hanging="360"/>
      </w:pPr>
    </w:lvl>
    <w:lvl w:ilvl="4" w:tplc="0C0A0019" w:tentative="1">
      <w:start w:val="1"/>
      <w:numFmt w:val="lowerLetter"/>
      <w:lvlText w:val="%5."/>
      <w:lvlJc w:val="left"/>
      <w:pPr>
        <w:ind w:left="5934" w:hanging="360"/>
      </w:pPr>
    </w:lvl>
    <w:lvl w:ilvl="5" w:tplc="0C0A001B" w:tentative="1">
      <w:start w:val="1"/>
      <w:numFmt w:val="lowerRoman"/>
      <w:lvlText w:val="%6."/>
      <w:lvlJc w:val="right"/>
      <w:pPr>
        <w:ind w:left="6654" w:hanging="180"/>
      </w:pPr>
    </w:lvl>
    <w:lvl w:ilvl="6" w:tplc="0C0A000F" w:tentative="1">
      <w:start w:val="1"/>
      <w:numFmt w:val="decimal"/>
      <w:lvlText w:val="%7."/>
      <w:lvlJc w:val="left"/>
      <w:pPr>
        <w:ind w:left="7374" w:hanging="360"/>
      </w:pPr>
    </w:lvl>
    <w:lvl w:ilvl="7" w:tplc="0C0A0019" w:tentative="1">
      <w:start w:val="1"/>
      <w:numFmt w:val="lowerLetter"/>
      <w:lvlText w:val="%8."/>
      <w:lvlJc w:val="left"/>
      <w:pPr>
        <w:ind w:left="8094" w:hanging="360"/>
      </w:pPr>
    </w:lvl>
    <w:lvl w:ilvl="8" w:tplc="0C0A001B" w:tentative="1">
      <w:start w:val="1"/>
      <w:numFmt w:val="lowerRoman"/>
      <w:lvlText w:val="%9."/>
      <w:lvlJc w:val="right"/>
      <w:pPr>
        <w:ind w:left="8814" w:hanging="180"/>
      </w:pPr>
    </w:lvl>
  </w:abstractNum>
  <w:num w:numId="1">
    <w:abstractNumId w:val="23"/>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7"/>
    <w:lvlOverride w:ilvl="0">
      <w:lvl w:ilvl="0">
        <w:start w:val="1"/>
        <w:numFmt w:val="decimal"/>
        <w:pStyle w:val="NumberedHeading1"/>
        <w:lvlText w:val="%1."/>
        <w:lvlJc w:val="left"/>
        <w:pPr>
          <w:ind w:left="851" w:hanging="851"/>
        </w:pPr>
        <w:rPr>
          <w:rFonts w:hint="default"/>
        </w:rPr>
      </w:lvl>
    </w:lvlOverride>
    <w:lvlOverride w:ilvl="1">
      <w:lvl w:ilvl="1">
        <w:start w:val="1"/>
        <w:numFmt w:val="decimal"/>
        <w:pStyle w:val="NumberedHeading2"/>
        <w:lvlText w:val="%1.%2"/>
        <w:lvlJc w:val="left"/>
        <w:pPr>
          <w:ind w:left="851" w:hanging="851"/>
        </w:pPr>
        <w:rPr>
          <w:rFonts w:hint="default"/>
        </w:rPr>
      </w:lvl>
    </w:lvlOverride>
    <w:lvlOverride w:ilvl="2">
      <w:lvl w:ilvl="2">
        <w:start w:val="1"/>
        <w:numFmt w:val="decimal"/>
        <w:pStyle w:val="NumberedHeading3"/>
        <w:lvlText w:val="%1.%2.%3"/>
        <w:lvlJc w:val="left"/>
        <w:pPr>
          <w:ind w:left="851" w:hanging="851"/>
        </w:pPr>
        <w:rPr>
          <w:rFonts w:hint="default"/>
        </w:rPr>
      </w:lvl>
    </w:lvlOverride>
    <w:lvlOverride w:ilvl="3">
      <w:lvl w:ilvl="3">
        <w:start w:val="1"/>
        <w:numFmt w:val="decimal"/>
        <w:pStyle w:val="NumberedHeading4"/>
        <w:lvlText w:val="%1.%2.%3.%4"/>
        <w:lvlJc w:val="left"/>
        <w:pPr>
          <w:ind w:left="851" w:hanging="851"/>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9"/>
  </w:num>
  <w:num w:numId="15">
    <w:abstractNumId w:val="8"/>
  </w:num>
  <w:num w:numId="16">
    <w:abstractNumId w:val="11"/>
  </w:num>
  <w:num w:numId="17">
    <w:abstractNumId w:val="15"/>
  </w:num>
  <w:num w:numId="18">
    <w:abstractNumId w:val="10"/>
  </w:num>
  <w:num w:numId="19">
    <w:abstractNumId w:val="18"/>
  </w:num>
  <w:num w:numId="20">
    <w:abstractNumId w:val="21"/>
  </w:num>
  <w:num w:numId="21">
    <w:abstractNumId w:val="19"/>
  </w:num>
  <w:num w:numId="22">
    <w:abstractNumId w:val="14"/>
  </w:num>
  <w:num w:numId="23">
    <w:abstractNumId w:val="24"/>
  </w:num>
  <w:num w:numId="24">
    <w:abstractNumId w:val="22"/>
  </w:num>
  <w:num w:numId="25">
    <w:abstractNumId w:val="25"/>
  </w:num>
  <w:num w:numId="26">
    <w:abstractNumId w:val="20"/>
  </w:num>
  <w:num w:numId="27">
    <w:abstractNumId w:val="13"/>
  </w:num>
  <w:num w:numId="28">
    <w:abstractNumId w:val="1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i-FI"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i-FI" w:vendorID="64" w:dllVersion="131078"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01"/>
    <w:rsid w:val="000031C5"/>
    <w:rsid w:val="000061A9"/>
    <w:rsid w:val="000261C7"/>
    <w:rsid w:val="00032F32"/>
    <w:rsid w:val="00046FA3"/>
    <w:rsid w:val="00052521"/>
    <w:rsid w:val="00055169"/>
    <w:rsid w:val="00083208"/>
    <w:rsid w:val="000838BC"/>
    <w:rsid w:val="000A40FC"/>
    <w:rsid w:val="000B3637"/>
    <w:rsid w:val="000C1729"/>
    <w:rsid w:val="000C7583"/>
    <w:rsid w:val="000D5198"/>
    <w:rsid w:val="000D6159"/>
    <w:rsid w:val="000D76AB"/>
    <w:rsid w:val="000F22A1"/>
    <w:rsid w:val="000F29FC"/>
    <w:rsid w:val="00101D9C"/>
    <w:rsid w:val="00130001"/>
    <w:rsid w:val="00132917"/>
    <w:rsid w:val="001464BF"/>
    <w:rsid w:val="001532A4"/>
    <w:rsid w:val="00156145"/>
    <w:rsid w:val="00167F5F"/>
    <w:rsid w:val="0019423F"/>
    <w:rsid w:val="00195979"/>
    <w:rsid w:val="001A7D36"/>
    <w:rsid w:val="001C0FF1"/>
    <w:rsid w:val="001D4B24"/>
    <w:rsid w:val="001E1801"/>
    <w:rsid w:val="001F5317"/>
    <w:rsid w:val="00200189"/>
    <w:rsid w:val="00200CCF"/>
    <w:rsid w:val="00212250"/>
    <w:rsid w:val="00215EFD"/>
    <w:rsid w:val="00221161"/>
    <w:rsid w:val="00223177"/>
    <w:rsid w:val="0022439B"/>
    <w:rsid w:val="00236FD3"/>
    <w:rsid w:val="002370E4"/>
    <w:rsid w:val="00242DB1"/>
    <w:rsid w:val="00260EB7"/>
    <w:rsid w:val="00283A96"/>
    <w:rsid w:val="00286BAA"/>
    <w:rsid w:val="002928CE"/>
    <w:rsid w:val="002959C1"/>
    <w:rsid w:val="002A39F2"/>
    <w:rsid w:val="002B192A"/>
    <w:rsid w:val="002B77DE"/>
    <w:rsid w:val="002D3E40"/>
    <w:rsid w:val="002D594F"/>
    <w:rsid w:val="002D5A2D"/>
    <w:rsid w:val="002E5E6E"/>
    <w:rsid w:val="002F0C2F"/>
    <w:rsid w:val="003017B0"/>
    <w:rsid w:val="00310600"/>
    <w:rsid w:val="00321D52"/>
    <w:rsid w:val="00345246"/>
    <w:rsid w:val="0036123C"/>
    <w:rsid w:val="00366D55"/>
    <w:rsid w:val="003861A9"/>
    <w:rsid w:val="00387637"/>
    <w:rsid w:val="00387D72"/>
    <w:rsid w:val="003A3F5E"/>
    <w:rsid w:val="003B41AA"/>
    <w:rsid w:val="003C0511"/>
    <w:rsid w:val="003C7ADA"/>
    <w:rsid w:val="00410D89"/>
    <w:rsid w:val="00415E5C"/>
    <w:rsid w:val="00430462"/>
    <w:rsid w:val="00437B30"/>
    <w:rsid w:val="0046094A"/>
    <w:rsid w:val="00472C4F"/>
    <w:rsid w:val="00495F9C"/>
    <w:rsid w:val="004A5D05"/>
    <w:rsid w:val="004B4D37"/>
    <w:rsid w:val="004E056F"/>
    <w:rsid w:val="004E2C3C"/>
    <w:rsid w:val="0051198B"/>
    <w:rsid w:val="00511DE2"/>
    <w:rsid w:val="005148EF"/>
    <w:rsid w:val="0053195F"/>
    <w:rsid w:val="00543CFA"/>
    <w:rsid w:val="00545C2B"/>
    <w:rsid w:val="00563081"/>
    <w:rsid w:val="00574D68"/>
    <w:rsid w:val="005C336F"/>
    <w:rsid w:val="005D078D"/>
    <w:rsid w:val="005D70C9"/>
    <w:rsid w:val="005F4632"/>
    <w:rsid w:val="005F5EE3"/>
    <w:rsid w:val="00601588"/>
    <w:rsid w:val="00612A96"/>
    <w:rsid w:val="00624F6A"/>
    <w:rsid w:val="0064250B"/>
    <w:rsid w:val="00655ABE"/>
    <w:rsid w:val="00677B66"/>
    <w:rsid w:val="00684874"/>
    <w:rsid w:val="00693546"/>
    <w:rsid w:val="006F2AA2"/>
    <w:rsid w:val="006F7A7F"/>
    <w:rsid w:val="007437D5"/>
    <w:rsid w:val="00765158"/>
    <w:rsid w:val="0076616E"/>
    <w:rsid w:val="00773063"/>
    <w:rsid w:val="0078400F"/>
    <w:rsid w:val="007945D9"/>
    <w:rsid w:val="00796268"/>
    <w:rsid w:val="007A0B53"/>
    <w:rsid w:val="007A68ED"/>
    <w:rsid w:val="007B2FBE"/>
    <w:rsid w:val="007D1A4B"/>
    <w:rsid w:val="007E20C6"/>
    <w:rsid w:val="007F215F"/>
    <w:rsid w:val="00825A65"/>
    <w:rsid w:val="008270BB"/>
    <w:rsid w:val="0083397D"/>
    <w:rsid w:val="00836608"/>
    <w:rsid w:val="00840599"/>
    <w:rsid w:val="00843905"/>
    <w:rsid w:val="008555A7"/>
    <w:rsid w:val="008569F2"/>
    <w:rsid w:val="008630EF"/>
    <w:rsid w:val="00880008"/>
    <w:rsid w:val="00884E47"/>
    <w:rsid w:val="0089377B"/>
    <w:rsid w:val="008A3D44"/>
    <w:rsid w:val="008B370A"/>
    <w:rsid w:val="008D29BF"/>
    <w:rsid w:val="008E0CEE"/>
    <w:rsid w:val="008E716E"/>
    <w:rsid w:val="0090083A"/>
    <w:rsid w:val="00901579"/>
    <w:rsid w:val="00904E63"/>
    <w:rsid w:val="009507DE"/>
    <w:rsid w:val="0095471F"/>
    <w:rsid w:val="00955510"/>
    <w:rsid w:val="009704BA"/>
    <w:rsid w:val="00973E1C"/>
    <w:rsid w:val="00974148"/>
    <w:rsid w:val="00984C56"/>
    <w:rsid w:val="00985A70"/>
    <w:rsid w:val="00985BB5"/>
    <w:rsid w:val="0098625A"/>
    <w:rsid w:val="009A2ECD"/>
    <w:rsid w:val="009B1B65"/>
    <w:rsid w:val="009B4CDE"/>
    <w:rsid w:val="009C597D"/>
    <w:rsid w:val="009C6FDB"/>
    <w:rsid w:val="009D4113"/>
    <w:rsid w:val="009E1598"/>
    <w:rsid w:val="009F04C2"/>
    <w:rsid w:val="009F3062"/>
    <w:rsid w:val="009F3A16"/>
    <w:rsid w:val="009F6AF4"/>
    <w:rsid w:val="00A02C29"/>
    <w:rsid w:val="00A3615C"/>
    <w:rsid w:val="00A47034"/>
    <w:rsid w:val="00A70B03"/>
    <w:rsid w:val="00A75AD4"/>
    <w:rsid w:val="00A857C7"/>
    <w:rsid w:val="00A87DA9"/>
    <w:rsid w:val="00A90693"/>
    <w:rsid w:val="00A92866"/>
    <w:rsid w:val="00AA0230"/>
    <w:rsid w:val="00AA0FD2"/>
    <w:rsid w:val="00AC00A5"/>
    <w:rsid w:val="00AE6E01"/>
    <w:rsid w:val="00AE7065"/>
    <w:rsid w:val="00AE7653"/>
    <w:rsid w:val="00B01FDC"/>
    <w:rsid w:val="00B04D54"/>
    <w:rsid w:val="00B06971"/>
    <w:rsid w:val="00B17390"/>
    <w:rsid w:val="00B21BDE"/>
    <w:rsid w:val="00B23842"/>
    <w:rsid w:val="00B42182"/>
    <w:rsid w:val="00B52803"/>
    <w:rsid w:val="00B52825"/>
    <w:rsid w:val="00B90BEA"/>
    <w:rsid w:val="00B97CC9"/>
    <w:rsid w:val="00BA0F99"/>
    <w:rsid w:val="00BA2A1A"/>
    <w:rsid w:val="00BA799D"/>
    <w:rsid w:val="00BC09A0"/>
    <w:rsid w:val="00BE5DA9"/>
    <w:rsid w:val="00BF0F1C"/>
    <w:rsid w:val="00BF4907"/>
    <w:rsid w:val="00C230ED"/>
    <w:rsid w:val="00C245F2"/>
    <w:rsid w:val="00C44FA4"/>
    <w:rsid w:val="00C94065"/>
    <w:rsid w:val="00CA0E20"/>
    <w:rsid w:val="00CA1899"/>
    <w:rsid w:val="00CA3870"/>
    <w:rsid w:val="00CB0E1C"/>
    <w:rsid w:val="00CB1272"/>
    <w:rsid w:val="00CC2DB8"/>
    <w:rsid w:val="00CC5206"/>
    <w:rsid w:val="00CC6278"/>
    <w:rsid w:val="00CE793C"/>
    <w:rsid w:val="00D02401"/>
    <w:rsid w:val="00D26B63"/>
    <w:rsid w:val="00D55769"/>
    <w:rsid w:val="00D55945"/>
    <w:rsid w:val="00D64944"/>
    <w:rsid w:val="00D65E15"/>
    <w:rsid w:val="00D7035D"/>
    <w:rsid w:val="00D73F3B"/>
    <w:rsid w:val="00D74C45"/>
    <w:rsid w:val="00D85D7B"/>
    <w:rsid w:val="00D86E66"/>
    <w:rsid w:val="00D86EF2"/>
    <w:rsid w:val="00D921D9"/>
    <w:rsid w:val="00DA30CF"/>
    <w:rsid w:val="00DA5787"/>
    <w:rsid w:val="00DA7B63"/>
    <w:rsid w:val="00DB7BCD"/>
    <w:rsid w:val="00DE0A1A"/>
    <w:rsid w:val="00DE47B0"/>
    <w:rsid w:val="00DF40BC"/>
    <w:rsid w:val="00DF76F4"/>
    <w:rsid w:val="00E064EE"/>
    <w:rsid w:val="00E115BC"/>
    <w:rsid w:val="00E237B6"/>
    <w:rsid w:val="00E408B7"/>
    <w:rsid w:val="00E416A6"/>
    <w:rsid w:val="00E44A07"/>
    <w:rsid w:val="00E503AB"/>
    <w:rsid w:val="00E621CF"/>
    <w:rsid w:val="00E631D1"/>
    <w:rsid w:val="00E634F9"/>
    <w:rsid w:val="00E64617"/>
    <w:rsid w:val="00E77DC6"/>
    <w:rsid w:val="00E8307C"/>
    <w:rsid w:val="00E9156B"/>
    <w:rsid w:val="00E91E41"/>
    <w:rsid w:val="00E952EC"/>
    <w:rsid w:val="00EA5662"/>
    <w:rsid w:val="00EA684E"/>
    <w:rsid w:val="00EA6CC5"/>
    <w:rsid w:val="00EB2C32"/>
    <w:rsid w:val="00EC4AB2"/>
    <w:rsid w:val="00ED320A"/>
    <w:rsid w:val="00EE2BB2"/>
    <w:rsid w:val="00EE457D"/>
    <w:rsid w:val="00F06C6B"/>
    <w:rsid w:val="00F16D21"/>
    <w:rsid w:val="00F1729F"/>
    <w:rsid w:val="00F3009A"/>
    <w:rsid w:val="00F32B5B"/>
    <w:rsid w:val="00F40091"/>
    <w:rsid w:val="00F42FA0"/>
    <w:rsid w:val="00F43A45"/>
    <w:rsid w:val="00F854D5"/>
    <w:rsid w:val="00F9019C"/>
    <w:rsid w:val="00F9069B"/>
    <w:rsid w:val="00F96BB5"/>
    <w:rsid w:val="00FA3146"/>
    <w:rsid w:val="00FB1BF6"/>
    <w:rsid w:val="00FB362D"/>
    <w:rsid w:val="00FB525D"/>
    <w:rsid w:val="00FC3CC2"/>
    <w:rsid w:val="00FD5C06"/>
    <w:rsid w:val="00FE09DB"/>
    <w:rsid w:val="00FE1706"/>
    <w:rsid w:val="00FE2BED"/>
    <w:rsid w:val="00FF2698"/>
    <w:rsid w:val="00FF4DA5"/>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D017F"/>
  <w15:chartTrackingRefBased/>
  <w15:docId w15:val="{F446BE1B-83CB-4975-9BCF-04F4CE84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Number 2" w:qFormat="1"/>
    <w:lsdException w:name="Title" w:uiPriority="10" w:qFormat="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uiPriority="3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E01"/>
    <w:pPr>
      <w:spacing w:after="0" w:line="240" w:lineRule="auto"/>
    </w:pPr>
    <w:rPr>
      <w:rFonts w:cstheme="minorHAnsi"/>
      <w:lang w:val="fi-FI"/>
    </w:rPr>
  </w:style>
  <w:style w:type="paragraph" w:styleId="Rubrik1">
    <w:name w:val="heading 1"/>
    <w:basedOn w:val="Rubrik"/>
    <w:next w:val="Normal"/>
    <w:link w:val="Rubrik1Char"/>
    <w:uiPriority w:val="9"/>
    <w:qFormat/>
    <w:rsid w:val="00EE2BB2"/>
    <w:pPr>
      <w:keepNext/>
      <w:keepLines/>
      <w:spacing w:before="320"/>
      <w:outlineLvl w:val="0"/>
    </w:pPr>
    <w:rPr>
      <w:bCs w:val="0"/>
      <w:sz w:val="32"/>
      <w:szCs w:val="28"/>
    </w:rPr>
  </w:style>
  <w:style w:type="paragraph" w:styleId="Rubrik2">
    <w:name w:val="heading 2"/>
    <w:basedOn w:val="Rubrik1"/>
    <w:next w:val="Normal"/>
    <w:link w:val="Rubrik2Char"/>
    <w:uiPriority w:val="9"/>
    <w:qFormat/>
    <w:rsid w:val="00EE2BB2"/>
    <w:pPr>
      <w:spacing w:before="120"/>
      <w:outlineLvl w:val="1"/>
    </w:pPr>
    <w:rPr>
      <w:bCs/>
      <w:sz w:val="28"/>
    </w:rPr>
  </w:style>
  <w:style w:type="paragraph" w:styleId="Rubrik3">
    <w:name w:val="heading 3"/>
    <w:basedOn w:val="Rubrik2"/>
    <w:next w:val="Normal"/>
    <w:link w:val="Rubrik3Char"/>
    <w:uiPriority w:val="9"/>
    <w:qFormat/>
    <w:rsid w:val="004E056F"/>
    <w:pPr>
      <w:outlineLvl w:val="2"/>
    </w:pPr>
    <w:rPr>
      <w:sz w:val="24"/>
      <w:szCs w:val="24"/>
    </w:rPr>
  </w:style>
  <w:style w:type="paragraph" w:styleId="Rubrik4">
    <w:name w:val="heading 4"/>
    <w:basedOn w:val="Rubrik3"/>
    <w:next w:val="Normal"/>
    <w:link w:val="Rubrik4Char"/>
    <w:uiPriority w:val="9"/>
    <w:rsid w:val="009B1B65"/>
    <w:pPr>
      <w:outlineLvl w:val="3"/>
    </w:pPr>
    <w:rPr>
      <w:i/>
      <w:iCs/>
    </w:rPr>
  </w:style>
  <w:style w:type="paragraph" w:styleId="Rubrik5">
    <w:name w:val="heading 5"/>
    <w:basedOn w:val="Rubrik4"/>
    <w:next w:val="Normal"/>
    <w:link w:val="Rubrik5Char"/>
    <w:uiPriority w:val="9"/>
    <w:semiHidden/>
    <w:qFormat/>
    <w:rsid w:val="004E056F"/>
    <w:pPr>
      <w:outlineLvl w:val="4"/>
    </w:pPr>
    <w:rPr>
      <w:bCs w:val="0"/>
      <w:i w:val="0"/>
      <w:sz w:val="19"/>
    </w:rPr>
  </w:style>
  <w:style w:type="paragraph" w:styleId="Rubrik6">
    <w:name w:val="heading 6"/>
    <w:basedOn w:val="Rubrik5"/>
    <w:next w:val="Normal"/>
    <w:link w:val="Rubrik6Char"/>
    <w:uiPriority w:val="9"/>
    <w:semiHidden/>
    <w:rsid w:val="004E056F"/>
    <w:pPr>
      <w:outlineLvl w:val="5"/>
    </w:pPr>
    <w:rPr>
      <w:bCs/>
      <w:iCs w:val="0"/>
    </w:rPr>
  </w:style>
  <w:style w:type="paragraph" w:styleId="Rubrik7">
    <w:name w:val="heading 7"/>
    <w:basedOn w:val="Rubrik6"/>
    <w:next w:val="Normal"/>
    <w:link w:val="Rubrik7Char"/>
    <w:uiPriority w:val="9"/>
    <w:semiHidden/>
    <w:rsid w:val="004E056F"/>
    <w:pPr>
      <w:outlineLvl w:val="6"/>
    </w:pPr>
    <w:rPr>
      <w:iCs/>
    </w:rPr>
  </w:style>
  <w:style w:type="paragraph" w:styleId="Rubrik8">
    <w:name w:val="heading 8"/>
    <w:basedOn w:val="Rubrik7"/>
    <w:next w:val="Normal"/>
    <w:link w:val="Rubrik8Char"/>
    <w:uiPriority w:val="9"/>
    <w:semiHidden/>
    <w:rsid w:val="004E056F"/>
    <w:pPr>
      <w:outlineLvl w:val="7"/>
    </w:pPr>
    <w:rPr>
      <w:bCs w:val="0"/>
    </w:rPr>
  </w:style>
  <w:style w:type="paragraph" w:styleId="Rubrik9">
    <w:name w:val="heading 9"/>
    <w:basedOn w:val="Rubrik8"/>
    <w:next w:val="Normal"/>
    <w:link w:val="Rubrik9Char"/>
    <w:uiPriority w:val="9"/>
    <w:semiHidden/>
    <w:rsid w:val="004E056F"/>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E2BB2"/>
    <w:rPr>
      <w:rFonts w:asciiTheme="majorHAnsi" w:eastAsiaTheme="majorEastAsia" w:hAnsiTheme="majorHAnsi" w:cstheme="majorBidi"/>
      <w:sz w:val="32"/>
      <w:szCs w:val="28"/>
    </w:rPr>
  </w:style>
  <w:style w:type="character" w:customStyle="1" w:styleId="Rubrik2Char">
    <w:name w:val="Rubrik 2 Char"/>
    <w:basedOn w:val="Standardstycketeckensnitt"/>
    <w:link w:val="Rubrik2"/>
    <w:uiPriority w:val="9"/>
    <w:rsid w:val="00EE2BB2"/>
    <w:rPr>
      <w:rFonts w:asciiTheme="majorHAnsi" w:eastAsiaTheme="majorEastAsia" w:hAnsiTheme="majorHAnsi" w:cstheme="majorBidi"/>
      <w:bCs/>
      <w:sz w:val="28"/>
      <w:szCs w:val="28"/>
    </w:rPr>
  </w:style>
  <w:style w:type="character" w:customStyle="1" w:styleId="Rubrik3Char">
    <w:name w:val="Rubrik 3 Char"/>
    <w:basedOn w:val="Standardstycketeckensnitt"/>
    <w:link w:val="Rubrik3"/>
    <w:uiPriority w:val="9"/>
    <w:rsid w:val="004E056F"/>
    <w:rPr>
      <w:rFonts w:asciiTheme="majorHAnsi" w:eastAsiaTheme="majorEastAsia" w:hAnsiTheme="majorHAnsi" w:cstheme="majorBidi"/>
      <w:bCs/>
      <w:sz w:val="24"/>
      <w:szCs w:val="24"/>
      <w:lang w:val="en-GB"/>
    </w:rPr>
  </w:style>
  <w:style w:type="character" w:customStyle="1" w:styleId="Rubrik4Char">
    <w:name w:val="Rubrik 4 Char"/>
    <w:basedOn w:val="Standardstycketeckensnitt"/>
    <w:link w:val="Rubrik4"/>
    <w:uiPriority w:val="9"/>
    <w:rsid w:val="004E056F"/>
    <w:rPr>
      <w:rFonts w:asciiTheme="majorHAnsi" w:eastAsiaTheme="majorEastAsia" w:hAnsiTheme="majorHAnsi" w:cstheme="majorBidi"/>
      <w:b/>
      <w:bCs/>
      <w:i/>
      <w:iCs/>
      <w:sz w:val="24"/>
      <w:szCs w:val="24"/>
      <w:lang w:val="en-GB"/>
    </w:rPr>
  </w:style>
  <w:style w:type="character" w:customStyle="1" w:styleId="Rubrik5Char">
    <w:name w:val="Rubrik 5 Char"/>
    <w:basedOn w:val="Standardstycketeckensnitt"/>
    <w:link w:val="Rubrik5"/>
    <w:uiPriority w:val="9"/>
    <w:semiHidden/>
    <w:rsid w:val="004E056F"/>
    <w:rPr>
      <w:rFonts w:asciiTheme="majorHAnsi" w:eastAsiaTheme="majorEastAsia" w:hAnsiTheme="majorHAnsi" w:cstheme="majorBidi"/>
      <w:iCs/>
      <w:szCs w:val="24"/>
      <w:lang w:val="en-GB"/>
    </w:rPr>
  </w:style>
  <w:style w:type="character" w:customStyle="1" w:styleId="Rubrik6Char">
    <w:name w:val="Rubrik 6 Char"/>
    <w:basedOn w:val="Standardstycketeckensnitt"/>
    <w:link w:val="Rubrik6"/>
    <w:uiPriority w:val="9"/>
    <w:semiHidden/>
    <w:rsid w:val="004E056F"/>
    <w:rPr>
      <w:rFonts w:asciiTheme="majorHAnsi" w:eastAsiaTheme="majorEastAsia" w:hAnsiTheme="majorHAnsi" w:cstheme="majorBidi"/>
      <w:bCs/>
      <w:szCs w:val="24"/>
      <w:lang w:val="en-GB"/>
    </w:rPr>
  </w:style>
  <w:style w:type="character" w:customStyle="1" w:styleId="Rubrik7Char">
    <w:name w:val="Rubrik 7 Char"/>
    <w:basedOn w:val="Standardstycketeckensnitt"/>
    <w:link w:val="Rubrik7"/>
    <w:uiPriority w:val="9"/>
    <w:semiHidden/>
    <w:rsid w:val="004E056F"/>
    <w:rPr>
      <w:rFonts w:asciiTheme="majorHAnsi" w:eastAsiaTheme="majorEastAsia" w:hAnsiTheme="majorHAnsi" w:cstheme="majorBidi"/>
      <w:bCs/>
      <w:iCs/>
      <w:szCs w:val="24"/>
      <w:lang w:val="en-GB"/>
    </w:rPr>
  </w:style>
  <w:style w:type="character" w:customStyle="1" w:styleId="Rubrik8Char">
    <w:name w:val="Rubrik 8 Char"/>
    <w:basedOn w:val="Standardstycketeckensnitt"/>
    <w:link w:val="Rubrik8"/>
    <w:uiPriority w:val="9"/>
    <w:semiHidden/>
    <w:rsid w:val="004E056F"/>
    <w:rPr>
      <w:rFonts w:asciiTheme="majorHAnsi" w:eastAsiaTheme="majorEastAsia" w:hAnsiTheme="majorHAnsi" w:cstheme="majorBidi"/>
      <w:iCs/>
      <w:szCs w:val="24"/>
      <w:lang w:val="en-GB"/>
    </w:rPr>
  </w:style>
  <w:style w:type="character" w:customStyle="1" w:styleId="Rubrik9Char">
    <w:name w:val="Rubrik 9 Char"/>
    <w:basedOn w:val="Standardstycketeckensnitt"/>
    <w:link w:val="Rubrik9"/>
    <w:uiPriority w:val="9"/>
    <w:semiHidden/>
    <w:rsid w:val="004E056F"/>
    <w:rPr>
      <w:rFonts w:asciiTheme="majorHAnsi" w:eastAsiaTheme="majorEastAsia" w:hAnsiTheme="majorHAnsi" w:cstheme="majorBidi"/>
      <w:szCs w:val="24"/>
      <w:lang w:val="en-GB"/>
    </w:rPr>
  </w:style>
  <w:style w:type="paragraph" w:styleId="Beskrivning">
    <w:name w:val="caption"/>
    <w:basedOn w:val="Normal"/>
    <w:next w:val="Normal"/>
    <w:uiPriority w:val="99"/>
    <w:rsid w:val="009B1B65"/>
    <w:rPr>
      <w:b/>
      <w:bCs/>
      <w:sz w:val="18"/>
      <w:szCs w:val="18"/>
    </w:rPr>
  </w:style>
  <w:style w:type="paragraph" w:styleId="Rubrik">
    <w:name w:val="Title"/>
    <w:basedOn w:val="Normal"/>
    <w:next w:val="Normal"/>
    <w:link w:val="RubrikChar"/>
    <w:uiPriority w:val="10"/>
    <w:qFormat/>
    <w:rsid w:val="00EE2BB2"/>
    <w:pPr>
      <w:spacing w:after="120"/>
      <w:contextualSpacing/>
    </w:pPr>
    <w:rPr>
      <w:rFonts w:asciiTheme="majorHAnsi" w:eastAsiaTheme="majorEastAsia" w:hAnsiTheme="majorHAnsi" w:cstheme="majorBidi"/>
      <w:bCs/>
      <w:sz w:val="48"/>
      <w:szCs w:val="48"/>
    </w:rPr>
  </w:style>
  <w:style w:type="character" w:customStyle="1" w:styleId="RubrikChar">
    <w:name w:val="Rubrik Char"/>
    <w:basedOn w:val="Standardstycketeckensnitt"/>
    <w:link w:val="Rubrik"/>
    <w:uiPriority w:val="10"/>
    <w:rsid w:val="00EE2BB2"/>
    <w:rPr>
      <w:rFonts w:asciiTheme="majorHAnsi" w:eastAsiaTheme="majorEastAsia" w:hAnsiTheme="majorHAnsi" w:cstheme="majorBidi"/>
      <w:bCs/>
      <w:sz w:val="48"/>
      <w:szCs w:val="48"/>
    </w:rPr>
  </w:style>
  <w:style w:type="paragraph" w:styleId="Underrubrik">
    <w:name w:val="Subtitle"/>
    <w:basedOn w:val="Rubrik"/>
    <w:next w:val="Normal"/>
    <w:link w:val="UnderrubrikChar"/>
    <w:uiPriority w:val="35"/>
    <w:qFormat/>
    <w:rsid w:val="004E056F"/>
    <w:pPr>
      <w:numPr>
        <w:ilvl w:val="1"/>
      </w:numPr>
      <w:spacing w:after="240"/>
    </w:pPr>
    <w:rPr>
      <w:sz w:val="24"/>
      <w:szCs w:val="24"/>
    </w:rPr>
  </w:style>
  <w:style w:type="character" w:customStyle="1" w:styleId="UnderrubrikChar">
    <w:name w:val="Underrubrik Char"/>
    <w:basedOn w:val="Standardstycketeckensnitt"/>
    <w:link w:val="Underrubrik"/>
    <w:uiPriority w:val="35"/>
    <w:rsid w:val="004E056F"/>
    <w:rPr>
      <w:rFonts w:asciiTheme="majorHAnsi" w:eastAsiaTheme="majorEastAsia" w:hAnsiTheme="majorHAnsi" w:cstheme="majorBidi"/>
      <w:bCs/>
      <w:sz w:val="24"/>
      <w:szCs w:val="24"/>
      <w:lang w:val="en-GB"/>
    </w:rPr>
  </w:style>
  <w:style w:type="character" w:styleId="Stark">
    <w:name w:val="Strong"/>
    <w:basedOn w:val="Standardstycketeckensnitt"/>
    <w:uiPriority w:val="22"/>
    <w:semiHidden/>
    <w:rsid w:val="009B1B65"/>
    <w:rPr>
      <w:b/>
      <w:bCs/>
      <w:color w:val="auto"/>
    </w:rPr>
  </w:style>
  <w:style w:type="character" w:styleId="Betoning">
    <w:name w:val="Emphasis"/>
    <w:basedOn w:val="Standardstycketeckensnitt"/>
    <w:uiPriority w:val="20"/>
    <w:semiHidden/>
    <w:rsid w:val="009B1B65"/>
    <w:rPr>
      <w:i/>
      <w:iCs/>
      <w:color w:val="auto"/>
    </w:rPr>
  </w:style>
  <w:style w:type="paragraph" w:styleId="Ingetavstnd">
    <w:name w:val="No Spacing"/>
    <w:uiPriority w:val="1"/>
    <w:qFormat/>
    <w:rsid w:val="00EA5662"/>
    <w:pPr>
      <w:spacing w:after="0"/>
    </w:pPr>
  </w:style>
  <w:style w:type="paragraph" w:styleId="Citat">
    <w:name w:val="Quote"/>
    <w:basedOn w:val="Normal"/>
    <w:next w:val="Normal"/>
    <w:link w:val="CitatChar"/>
    <w:uiPriority w:val="29"/>
    <w:semiHidden/>
    <w:rsid w:val="009B1B6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Standardstycketeckensnitt"/>
    <w:link w:val="Citat"/>
    <w:uiPriority w:val="29"/>
    <w:semiHidden/>
    <w:rsid w:val="009B1B65"/>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9B1B6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9B1B65"/>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9B1B65"/>
    <w:rPr>
      <w:i/>
      <w:iCs/>
      <w:color w:val="auto"/>
    </w:rPr>
  </w:style>
  <w:style w:type="character" w:styleId="Starkbetoning">
    <w:name w:val="Intense Emphasis"/>
    <w:basedOn w:val="Standardstycketeckensnitt"/>
    <w:uiPriority w:val="21"/>
    <w:semiHidden/>
    <w:rsid w:val="009B1B65"/>
    <w:rPr>
      <w:b/>
      <w:bCs/>
      <w:i/>
      <w:iCs/>
      <w:color w:val="auto"/>
    </w:rPr>
  </w:style>
  <w:style w:type="character" w:styleId="Diskretreferens">
    <w:name w:val="Subtle Reference"/>
    <w:basedOn w:val="Standardstycketeckensnitt"/>
    <w:uiPriority w:val="31"/>
    <w:semiHidden/>
    <w:rsid w:val="009B1B65"/>
    <w:rPr>
      <w:smallCaps/>
      <w:color w:val="auto"/>
      <w:u w:val="single" w:color="7F7F7F" w:themeColor="text1" w:themeTint="80"/>
    </w:rPr>
  </w:style>
  <w:style w:type="character" w:styleId="Starkreferens">
    <w:name w:val="Intense Reference"/>
    <w:basedOn w:val="Standardstycketeckensnitt"/>
    <w:uiPriority w:val="32"/>
    <w:semiHidden/>
    <w:rsid w:val="009B1B65"/>
    <w:rPr>
      <w:b/>
      <w:bCs/>
      <w:smallCaps/>
      <w:color w:val="auto"/>
      <w:u w:val="single"/>
    </w:rPr>
  </w:style>
  <w:style w:type="character" w:styleId="Bokenstitel">
    <w:name w:val="Book Title"/>
    <w:basedOn w:val="Standardstycketeckensnitt"/>
    <w:uiPriority w:val="33"/>
    <w:semiHidden/>
    <w:rsid w:val="009B1B65"/>
    <w:rPr>
      <w:b/>
      <w:bCs/>
      <w:smallCaps/>
      <w:color w:val="auto"/>
    </w:rPr>
  </w:style>
  <w:style w:type="paragraph" w:styleId="Innehllsfrteckningsrubrik">
    <w:name w:val="TOC Heading"/>
    <w:basedOn w:val="Rubrik1"/>
    <w:next w:val="Normal"/>
    <w:uiPriority w:val="39"/>
    <w:rsid w:val="00387637"/>
    <w:pPr>
      <w:outlineLvl w:val="9"/>
    </w:pPr>
  </w:style>
  <w:style w:type="paragraph" w:styleId="Punktlista">
    <w:name w:val="List Bullet"/>
    <w:basedOn w:val="Normal"/>
    <w:uiPriority w:val="99"/>
    <w:qFormat/>
    <w:rsid w:val="001D4B24"/>
    <w:pPr>
      <w:numPr>
        <w:numId w:val="1"/>
      </w:numPr>
      <w:spacing w:after="80"/>
      <w:contextualSpacing/>
    </w:pPr>
  </w:style>
  <w:style w:type="paragraph" w:styleId="Numreradlista">
    <w:name w:val="List Number"/>
    <w:basedOn w:val="Normal"/>
    <w:uiPriority w:val="99"/>
    <w:qFormat/>
    <w:rsid w:val="00223177"/>
    <w:pPr>
      <w:numPr>
        <w:numId w:val="6"/>
      </w:numPr>
      <w:spacing w:after="80"/>
      <w:ind w:left="357" w:hanging="357"/>
      <w:contextualSpacing/>
    </w:pPr>
  </w:style>
  <w:style w:type="table" w:styleId="Tabellrutnt">
    <w:name w:val="Table Grid"/>
    <w:basedOn w:val="Normaltabell"/>
    <w:uiPriority w:val="59"/>
    <w:rsid w:val="00884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Slutkommentar"/>
    <w:link w:val="FotnotstextChar"/>
    <w:uiPriority w:val="99"/>
    <w:rsid w:val="00DF76F4"/>
  </w:style>
  <w:style w:type="character" w:customStyle="1" w:styleId="FotnotstextChar">
    <w:name w:val="Fotnotstext Char"/>
    <w:basedOn w:val="Standardstycketeckensnitt"/>
    <w:link w:val="Fotnotstext"/>
    <w:uiPriority w:val="99"/>
    <w:rsid w:val="00DF76F4"/>
    <w:rPr>
      <w:sz w:val="16"/>
      <w:szCs w:val="20"/>
    </w:rPr>
  </w:style>
  <w:style w:type="character" w:styleId="Fotnotsreferens">
    <w:name w:val="footnote reference"/>
    <w:basedOn w:val="Standardstycketeckensnitt"/>
    <w:uiPriority w:val="99"/>
    <w:rsid w:val="00884E47"/>
    <w:rPr>
      <w:vertAlign w:val="superscript"/>
    </w:rPr>
  </w:style>
  <w:style w:type="paragraph" w:styleId="Sidhuvud">
    <w:name w:val="header"/>
    <w:basedOn w:val="Normal"/>
    <w:link w:val="SidhuvudChar"/>
    <w:uiPriority w:val="99"/>
    <w:rsid w:val="00884E47"/>
    <w:pPr>
      <w:tabs>
        <w:tab w:val="center" w:pos="4536"/>
        <w:tab w:val="right" w:pos="9072"/>
      </w:tabs>
    </w:pPr>
  </w:style>
  <w:style w:type="character" w:customStyle="1" w:styleId="SidhuvudChar">
    <w:name w:val="Sidhuvud Char"/>
    <w:basedOn w:val="Standardstycketeckensnitt"/>
    <w:link w:val="Sidhuvud"/>
    <w:uiPriority w:val="99"/>
    <w:rsid w:val="00884E47"/>
  </w:style>
  <w:style w:type="paragraph" w:styleId="Sidfot">
    <w:name w:val="footer"/>
    <w:basedOn w:val="Normal"/>
    <w:link w:val="SidfotChar"/>
    <w:uiPriority w:val="99"/>
    <w:rsid w:val="00215EFD"/>
    <w:pPr>
      <w:tabs>
        <w:tab w:val="center" w:pos="4536"/>
        <w:tab w:val="right" w:pos="9072"/>
      </w:tabs>
    </w:pPr>
    <w:rPr>
      <w:rFonts w:asciiTheme="majorHAnsi" w:hAnsiTheme="majorHAnsi"/>
      <w:color w:val="5E5E5E" w:themeColor="accent3"/>
      <w:sz w:val="14"/>
    </w:rPr>
  </w:style>
  <w:style w:type="character" w:customStyle="1" w:styleId="SidfotChar">
    <w:name w:val="Sidfot Char"/>
    <w:basedOn w:val="Standardstycketeckensnitt"/>
    <w:link w:val="Sidfot"/>
    <w:uiPriority w:val="99"/>
    <w:rsid w:val="00215EFD"/>
    <w:rPr>
      <w:rFonts w:asciiTheme="majorHAnsi" w:hAnsiTheme="majorHAnsi"/>
      <w:color w:val="5E5E5E" w:themeColor="accent3"/>
      <w:sz w:val="14"/>
      <w:lang w:val="en-GB"/>
    </w:rPr>
  </w:style>
  <w:style w:type="paragraph" w:styleId="Innehll1">
    <w:name w:val="toc 1"/>
    <w:basedOn w:val="Normal"/>
    <w:next w:val="Normal"/>
    <w:uiPriority w:val="39"/>
    <w:rsid w:val="00AA0230"/>
    <w:pPr>
      <w:tabs>
        <w:tab w:val="right" w:leader="dot" w:pos="9062"/>
      </w:tabs>
      <w:spacing w:after="100"/>
      <w:ind w:left="425" w:hanging="425"/>
    </w:pPr>
    <w:rPr>
      <w:noProof/>
    </w:rPr>
  </w:style>
  <w:style w:type="paragraph" w:styleId="Innehll2">
    <w:name w:val="toc 2"/>
    <w:basedOn w:val="Normal"/>
    <w:next w:val="Normal"/>
    <w:uiPriority w:val="39"/>
    <w:rsid w:val="00AA0230"/>
    <w:pPr>
      <w:tabs>
        <w:tab w:val="right" w:leader="dot" w:pos="9062"/>
      </w:tabs>
      <w:spacing w:after="100"/>
      <w:ind w:left="850" w:hanging="425"/>
    </w:pPr>
    <w:rPr>
      <w:noProof/>
    </w:rPr>
  </w:style>
  <w:style w:type="paragraph" w:styleId="Innehll3">
    <w:name w:val="toc 3"/>
    <w:basedOn w:val="Normal"/>
    <w:next w:val="Normal"/>
    <w:uiPriority w:val="39"/>
    <w:rsid w:val="00AA0230"/>
    <w:pPr>
      <w:tabs>
        <w:tab w:val="right" w:leader="dot" w:pos="9062"/>
      </w:tabs>
      <w:spacing w:after="100"/>
      <w:ind w:left="1276" w:hanging="425"/>
    </w:pPr>
    <w:rPr>
      <w:noProof/>
    </w:rPr>
  </w:style>
  <w:style w:type="character" w:styleId="Hyperlnk">
    <w:name w:val="Hyperlink"/>
    <w:basedOn w:val="Standardstycketeckensnitt"/>
    <w:uiPriority w:val="99"/>
    <w:rsid w:val="008555A7"/>
    <w:rPr>
      <w:color w:val="0563C1" w:themeColor="hyperlink"/>
      <w:u w:val="single"/>
    </w:rPr>
  </w:style>
  <w:style w:type="paragraph" w:styleId="Innehll4">
    <w:name w:val="toc 4"/>
    <w:basedOn w:val="Normal"/>
    <w:next w:val="Normal"/>
    <w:uiPriority w:val="39"/>
    <w:rsid w:val="00825A65"/>
    <w:pPr>
      <w:spacing w:after="100"/>
      <w:ind w:left="1276"/>
    </w:pPr>
  </w:style>
  <w:style w:type="paragraph" w:styleId="Innehll5">
    <w:name w:val="toc 5"/>
    <w:basedOn w:val="Normal"/>
    <w:next w:val="Normal"/>
    <w:uiPriority w:val="39"/>
    <w:semiHidden/>
    <w:rsid w:val="00825A65"/>
    <w:pPr>
      <w:spacing w:after="100"/>
      <w:ind w:left="1701"/>
    </w:pPr>
  </w:style>
  <w:style w:type="paragraph" w:styleId="Innehll6">
    <w:name w:val="toc 6"/>
    <w:basedOn w:val="Normal"/>
    <w:next w:val="Normal"/>
    <w:uiPriority w:val="39"/>
    <w:semiHidden/>
    <w:rsid w:val="00825A65"/>
    <w:pPr>
      <w:spacing w:after="100"/>
      <w:ind w:left="2126"/>
    </w:pPr>
  </w:style>
  <w:style w:type="paragraph" w:styleId="Innehll7">
    <w:name w:val="toc 7"/>
    <w:basedOn w:val="Normal"/>
    <w:next w:val="Normal"/>
    <w:uiPriority w:val="39"/>
    <w:semiHidden/>
    <w:rsid w:val="00825A65"/>
    <w:pPr>
      <w:spacing w:after="100"/>
      <w:ind w:left="2552"/>
    </w:pPr>
  </w:style>
  <w:style w:type="paragraph" w:styleId="Innehll8">
    <w:name w:val="toc 8"/>
    <w:basedOn w:val="Normal"/>
    <w:next w:val="Normal"/>
    <w:uiPriority w:val="39"/>
    <w:semiHidden/>
    <w:rsid w:val="00825A65"/>
    <w:pPr>
      <w:spacing w:after="100"/>
      <w:ind w:left="2977"/>
    </w:pPr>
  </w:style>
  <w:style w:type="paragraph" w:styleId="Innehll9">
    <w:name w:val="toc 9"/>
    <w:basedOn w:val="Normal"/>
    <w:next w:val="Normal"/>
    <w:uiPriority w:val="39"/>
    <w:semiHidden/>
    <w:rsid w:val="00825A65"/>
    <w:pPr>
      <w:spacing w:after="100"/>
      <w:ind w:left="3402"/>
    </w:pPr>
  </w:style>
  <w:style w:type="paragraph" w:styleId="Numreradlista2">
    <w:name w:val="List Number 2"/>
    <w:basedOn w:val="Numreradlista"/>
    <w:uiPriority w:val="99"/>
    <w:qFormat/>
    <w:rsid w:val="00130001"/>
    <w:pPr>
      <w:numPr>
        <w:ilvl w:val="1"/>
      </w:numPr>
    </w:pPr>
  </w:style>
  <w:style w:type="paragraph" w:styleId="Numreradlista3">
    <w:name w:val="List Number 3"/>
    <w:basedOn w:val="Numreradlista2"/>
    <w:uiPriority w:val="25"/>
    <w:rsid w:val="00130001"/>
    <w:pPr>
      <w:numPr>
        <w:ilvl w:val="2"/>
      </w:numPr>
    </w:pPr>
  </w:style>
  <w:style w:type="paragraph" w:styleId="Numreradlista4">
    <w:name w:val="List Number 4"/>
    <w:basedOn w:val="Numreradlista3"/>
    <w:uiPriority w:val="25"/>
    <w:semiHidden/>
    <w:rsid w:val="00130001"/>
    <w:pPr>
      <w:numPr>
        <w:ilvl w:val="3"/>
      </w:numPr>
    </w:pPr>
  </w:style>
  <w:style w:type="paragraph" w:styleId="Numreradlista5">
    <w:name w:val="List Number 5"/>
    <w:basedOn w:val="Numreradlista4"/>
    <w:uiPriority w:val="25"/>
    <w:semiHidden/>
    <w:rsid w:val="00130001"/>
    <w:pPr>
      <w:numPr>
        <w:ilvl w:val="4"/>
      </w:numPr>
    </w:pPr>
  </w:style>
  <w:style w:type="paragraph" w:styleId="Punktlista2">
    <w:name w:val="List Bullet 2"/>
    <w:basedOn w:val="Punktlista"/>
    <w:uiPriority w:val="99"/>
    <w:qFormat/>
    <w:rsid w:val="00FE2BED"/>
    <w:pPr>
      <w:numPr>
        <w:ilvl w:val="1"/>
      </w:numPr>
    </w:pPr>
  </w:style>
  <w:style w:type="paragraph" w:styleId="Punktlista3">
    <w:name w:val="List Bullet 3"/>
    <w:basedOn w:val="Punktlista2"/>
    <w:uiPriority w:val="24"/>
    <w:rsid w:val="00FE2BED"/>
    <w:pPr>
      <w:numPr>
        <w:ilvl w:val="2"/>
      </w:numPr>
    </w:pPr>
  </w:style>
  <w:style w:type="paragraph" w:styleId="Punktlista4">
    <w:name w:val="List Bullet 4"/>
    <w:basedOn w:val="Punktlista3"/>
    <w:uiPriority w:val="24"/>
    <w:semiHidden/>
    <w:rsid w:val="00FE2BED"/>
    <w:pPr>
      <w:numPr>
        <w:ilvl w:val="3"/>
      </w:numPr>
    </w:pPr>
  </w:style>
  <w:style w:type="paragraph" w:styleId="Punktlista5">
    <w:name w:val="List Bullet 5"/>
    <w:basedOn w:val="Punktlista4"/>
    <w:uiPriority w:val="24"/>
    <w:semiHidden/>
    <w:rsid w:val="00FE2BED"/>
    <w:pPr>
      <w:numPr>
        <w:ilvl w:val="4"/>
      </w:numPr>
    </w:pPr>
  </w:style>
  <w:style w:type="character" w:styleId="Platshllartext">
    <w:name w:val="Placeholder Text"/>
    <w:basedOn w:val="Standardstycketeckensnitt"/>
    <w:uiPriority w:val="99"/>
    <w:rsid w:val="009C6FDB"/>
    <w:rPr>
      <w:color w:val="7F7F7F" w:themeColor="text1" w:themeTint="80"/>
      <w:bdr w:val="none" w:sz="0" w:space="0" w:color="auto"/>
      <w:shd w:val="clear" w:color="auto" w:fill="F0F0F0"/>
    </w:rPr>
  </w:style>
  <w:style w:type="paragraph" w:customStyle="1" w:styleId="Hiddentext">
    <w:name w:val="Hidden text"/>
    <w:basedOn w:val="Normal"/>
    <w:next w:val="Normal"/>
    <w:uiPriority w:val="24"/>
    <w:semiHidden/>
    <w:qFormat/>
    <w:rsid w:val="00D86E66"/>
    <w:rPr>
      <w:vanish/>
      <w:color w:val="C00000"/>
    </w:rPr>
  </w:style>
  <w:style w:type="paragraph" w:customStyle="1" w:styleId="NumberedHeading1">
    <w:name w:val="Numbered Heading 1"/>
    <w:basedOn w:val="Rubrik1"/>
    <w:next w:val="Normal"/>
    <w:uiPriority w:val="10"/>
    <w:qFormat/>
    <w:rsid w:val="007D1A4B"/>
    <w:pPr>
      <w:numPr>
        <w:numId w:val="12"/>
      </w:numPr>
      <w:ind w:left="851" w:hanging="851"/>
    </w:pPr>
  </w:style>
  <w:style w:type="paragraph" w:customStyle="1" w:styleId="NumberedHeading2">
    <w:name w:val="Numbered Heading 2"/>
    <w:basedOn w:val="Rubrik2"/>
    <w:next w:val="Normal"/>
    <w:uiPriority w:val="10"/>
    <w:qFormat/>
    <w:rsid w:val="007D1A4B"/>
    <w:pPr>
      <w:numPr>
        <w:ilvl w:val="1"/>
        <w:numId w:val="12"/>
      </w:numPr>
      <w:ind w:left="851" w:hanging="851"/>
    </w:pPr>
  </w:style>
  <w:style w:type="paragraph" w:customStyle="1" w:styleId="NumberedHeading3">
    <w:name w:val="Numbered Heading 3"/>
    <w:basedOn w:val="Rubrik3"/>
    <w:next w:val="Normal"/>
    <w:uiPriority w:val="10"/>
    <w:qFormat/>
    <w:rsid w:val="007D1A4B"/>
    <w:pPr>
      <w:numPr>
        <w:ilvl w:val="2"/>
        <w:numId w:val="12"/>
      </w:numPr>
      <w:ind w:left="851" w:hanging="851"/>
    </w:pPr>
  </w:style>
  <w:style w:type="paragraph" w:customStyle="1" w:styleId="NumberedHeading4">
    <w:name w:val="Numbered Heading 4"/>
    <w:basedOn w:val="Rubrik4"/>
    <w:next w:val="Normal"/>
    <w:uiPriority w:val="10"/>
    <w:qFormat/>
    <w:rsid w:val="007D1A4B"/>
    <w:pPr>
      <w:numPr>
        <w:ilvl w:val="3"/>
        <w:numId w:val="12"/>
      </w:numPr>
      <w:ind w:left="851" w:hanging="851"/>
    </w:pPr>
  </w:style>
  <w:style w:type="paragraph" w:styleId="Slutkommentar">
    <w:name w:val="endnote text"/>
    <w:basedOn w:val="Normal"/>
    <w:link w:val="SlutkommentarChar"/>
    <w:uiPriority w:val="99"/>
    <w:rsid w:val="00DF76F4"/>
    <w:pPr>
      <w:ind w:left="142" w:hanging="142"/>
    </w:pPr>
    <w:rPr>
      <w:sz w:val="16"/>
      <w:szCs w:val="20"/>
    </w:rPr>
  </w:style>
  <w:style w:type="character" w:customStyle="1" w:styleId="SlutkommentarChar">
    <w:name w:val="Slutkommentar Char"/>
    <w:basedOn w:val="Standardstycketeckensnitt"/>
    <w:link w:val="Slutkommentar"/>
    <w:uiPriority w:val="99"/>
    <w:rsid w:val="00DF76F4"/>
    <w:rPr>
      <w:sz w:val="16"/>
      <w:szCs w:val="20"/>
      <w:lang w:val="en-GB"/>
    </w:rPr>
  </w:style>
  <w:style w:type="character" w:styleId="Slutkommentarsreferens">
    <w:name w:val="endnote reference"/>
    <w:basedOn w:val="Standardstycketeckensnitt"/>
    <w:uiPriority w:val="99"/>
    <w:semiHidden/>
    <w:rsid w:val="00DF76F4"/>
    <w:rPr>
      <w:vertAlign w:val="superscript"/>
    </w:rPr>
  </w:style>
  <w:style w:type="paragraph" w:styleId="Adress-brev">
    <w:name w:val="envelope address"/>
    <w:basedOn w:val="Normal"/>
    <w:uiPriority w:val="99"/>
    <w:rsid w:val="00D26B63"/>
    <w:pPr>
      <w:spacing w:after="720" w:line="264" w:lineRule="auto"/>
      <w:ind w:left="4253"/>
      <w:contextualSpacing/>
    </w:pPr>
  </w:style>
  <w:style w:type="paragraph" w:styleId="Avslutandetext">
    <w:name w:val="Closing"/>
    <w:basedOn w:val="Normal"/>
    <w:next w:val="Normal"/>
    <w:link w:val="AvslutandetextChar"/>
    <w:uiPriority w:val="99"/>
    <w:rsid w:val="00DE47B0"/>
    <w:pPr>
      <w:spacing w:after="800"/>
    </w:pPr>
  </w:style>
  <w:style w:type="character" w:customStyle="1" w:styleId="AvslutandetextChar">
    <w:name w:val="Avslutande text Char"/>
    <w:basedOn w:val="Standardstycketeckensnitt"/>
    <w:link w:val="Avslutandetext"/>
    <w:uiPriority w:val="99"/>
    <w:rsid w:val="00DE47B0"/>
    <w:rPr>
      <w:lang w:val="en-GB"/>
    </w:rPr>
  </w:style>
  <w:style w:type="paragraph" w:styleId="Inledning">
    <w:name w:val="Salutation"/>
    <w:basedOn w:val="Normal"/>
    <w:next w:val="Normal"/>
    <w:link w:val="InledningChar"/>
    <w:uiPriority w:val="36"/>
    <w:rsid w:val="00B17390"/>
    <w:rPr>
      <w:b/>
    </w:rPr>
  </w:style>
  <w:style w:type="character" w:customStyle="1" w:styleId="InledningChar">
    <w:name w:val="Inledning Char"/>
    <w:basedOn w:val="Standardstycketeckensnitt"/>
    <w:link w:val="Inledning"/>
    <w:uiPriority w:val="36"/>
    <w:rsid w:val="00B17390"/>
    <w:rPr>
      <w:b/>
    </w:rPr>
  </w:style>
  <w:style w:type="paragraph" w:customStyle="1" w:styleId="Source">
    <w:name w:val="Source"/>
    <w:basedOn w:val="Normal"/>
    <w:next w:val="Normal"/>
    <w:uiPriority w:val="26"/>
    <w:rsid w:val="00F96BB5"/>
    <w:pPr>
      <w:spacing w:before="80"/>
    </w:pPr>
    <w:rPr>
      <w:i/>
      <w:sz w:val="16"/>
    </w:rPr>
  </w:style>
  <w:style w:type="paragraph" w:styleId="Ballongtext">
    <w:name w:val="Balloon Text"/>
    <w:basedOn w:val="Normal"/>
    <w:link w:val="BallongtextChar"/>
    <w:uiPriority w:val="99"/>
    <w:semiHidden/>
    <w:unhideWhenUsed/>
    <w:rsid w:val="008D29B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D29BF"/>
    <w:rPr>
      <w:rFonts w:ascii="Segoe UI" w:hAnsi="Segoe UI" w:cs="Segoe UI"/>
      <w:sz w:val="18"/>
      <w:szCs w:val="18"/>
      <w:lang w:val="en-GB"/>
    </w:rPr>
  </w:style>
  <w:style w:type="paragraph" w:customStyle="1" w:styleId="Default">
    <w:name w:val="Default"/>
    <w:rsid w:val="00AE6E01"/>
    <w:pPr>
      <w:autoSpaceDE w:val="0"/>
      <w:autoSpaceDN w:val="0"/>
      <w:adjustRightInd w:val="0"/>
      <w:spacing w:after="0" w:line="240" w:lineRule="auto"/>
    </w:pPr>
    <w:rPr>
      <w:rFonts w:ascii="Arial" w:hAnsi="Arial" w:cs="Arial"/>
      <w:color w:val="000000"/>
      <w:sz w:val="24"/>
      <w:szCs w:val="24"/>
      <w:lang w:val="en-US"/>
    </w:rPr>
  </w:style>
  <w:style w:type="paragraph" w:styleId="Brdtext">
    <w:name w:val="Body Text"/>
    <w:basedOn w:val="Normal"/>
    <w:link w:val="BrdtextChar"/>
    <w:qFormat/>
    <w:rsid w:val="00AE6E01"/>
    <w:pPr>
      <w:spacing w:after="220"/>
      <w:ind w:left="1304"/>
    </w:pPr>
  </w:style>
  <w:style w:type="character" w:customStyle="1" w:styleId="BrdtextChar">
    <w:name w:val="Brödtext Char"/>
    <w:basedOn w:val="Standardstycketeckensnitt"/>
    <w:link w:val="Brdtext"/>
    <w:rsid w:val="00AE6E01"/>
    <w:rPr>
      <w:rFonts w:cstheme="minorHAnsi"/>
      <w:lang w:val="fi-FI"/>
    </w:rPr>
  </w:style>
  <w:style w:type="paragraph" w:styleId="Citatfrteckningsrubrik">
    <w:name w:val="toa heading"/>
    <w:basedOn w:val="Normal"/>
    <w:next w:val="Normal"/>
    <w:uiPriority w:val="99"/>
    <w:semiHidden/>
    <w:rsid w:val="00AE6E01"/>
    <w:pPr>
      <w:spacing w:before="120"/>
    </w:pPr>
    <w:rPr>
      <w:rFonts w:asciiTheme="majorHAnsi" w:eastAsiaTheme="majorEastAsia" w:hAnsiTheme="majorHAnsi" w:cstheme="majorBidi"/>
      <w:b/>
      <w:bCs/>
      <w:sz w:val="24"/>
      <w:szCs w:val="24"/>
    </w:rPr>
  </w:style>
  <w:style w:type="numbering" w:customStyle="1" w:styleId="MerkittyluetteloSTUK">
    <w:name w:val="Merkitty luettelo STUK"/>
    <w:uiPriority w:val="99"/>
    <w:rsid w:val="00AE6E01"/>
    <w:pPr>
      <w:numPr>
        <w:numId w:val="16"/>
      </w:numPr>
    </w:pPr>
  </w:style>
  <w:style w:type="numbering" w:customStyle="1" w:styleId="NumeroituluetteloSTUK">
    <w:name w:val="Numeroitu luettelo STUK"/>
    <w:uiPriority w:val="99"/>
    <w:rsid w:val="00AE6E01"/>
    <w:pPr>
      <w:numPr>
        <w:numId w:val="18"/>
      </w:numPr>
    </w:pPr>
  </w:style>
  <w:style w:type="table" w:customStyle="1" w:styleId="reunaton">
    <w:name w:val="reunaton"/>
    <w:basedOn w:val="Normaltabell"/>
    <w:uiPriority w:val="99"/>
    <w:qFormat/>
    <w:rsid w:val="00AE6E01"/>
    <w:pPr>
      <w:spacing w:after="0" w:line="240" w:lineRule="auto"/>
    </w:pPr>
    <w:rPr>
      <w:rFonts w:cstheme="minorHAnsi"/>
      <w:lang w:val="fi-FI"/>
    </w:rPr>
    <w:tblPr/>
  </w:style>
  <w:style w:type="numbering" w:customStyle="1" w:styleId="Numeroidutotsikot">
    <w:name w:val="Numeroidut otsikot"/>
    <w:uiPriority w:val="99"/>
    <w:rsid w:val="00AE6E01"/>
    <w:pPr>
      <w:numPr>
        <w:numId w:val="19"/>
      </w:numPr>
    </w:pPr>
  </w:style>
  <w:style w:type="numbering" w:customStyle="1" w:styleId="Stukmerkittyluettelo2">
    <w:name w:val="Stuk merkitty luettelo 2"/>
    <w:uiPriority w:val="99"/>
    <w:rsid w:val="00AE6E01"/>
    <w:pPr>
      <w:numPr>
        <w:numId w:val="21"/>
      </w:numPr>
    </w:pPr>
  </w:style>
  <w:style w:type="numbering" w:customStyle="1" w:styleId="Stuknumeroituluettelo2">
    <w:name w:val="Stuk numeroitu luettelo 2"/>
    <w:uiPriority w:val="99"/>
    <w:rsid w:val="00AE6E01"/>
    <w:pPr>
      <w:numPr>
        <w:numId w:val="22"/>
      </w:numPr>
    </w:pPr>
  </w:style>
  <w:style w:type="table" w:customStyle="1" w:styleId="TaulukkoRuudukko1">
    <w:name w:val="Taulukko Ruudukko1"/>
    <w:basedOn w:val="Normaltabell"/>
    <w:next w:val="Tabellrutnt"/>
    <w:uiPriority w:val="59"/>
    <w:rsid w:val="00AE6E01"/>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rdstycketeckensnitt"/>
    <w:uiPriority w:val="99"/>
    <w:semiHidden/>
    <w:unhideWhenUsed/>
    <w:rsid w:val="00AE6E01"/>
    <w:rPr>
      <w:color w:val="605E5C"/>
      <w:shd w:val="clear" w:color="auto" w:fill="E1DFDD"/>
    </w:rPr>
  </w:style>
  <w:style w:type="character" w:styleId="Kommentarsreferens">
    <w:name w:val="annotation reference"/>
    <w:basedOn w:val="Standardstycketeckensnitt"/>
    <w:uiPriority w:val="99"/>
    <w:semiHidden/>
    <w:unhideWhenUsed/>
    <w:rsid w:val="00AE6E01"/>
    <w:rPr>
      <w:sz w:val="16"/>
      <w:szCs w:val="16"/>
    </w:rPr>
  </w:style>
  <w:style w:type="paragraph" w:styleId="Kommentarer">
    <w:name w:val="annotation text"/>
    <w:basedOn w:val="Normal"/>
    <w:link w:val="KommentarerChar"/>
    <w:uiPriority w:val="99"/>
    <w:unhideWhenUsed/>
    <w:rsid w:val="00AE6E01"/>
    <w:rPr>
      <w:sz w:val="20"/>
      <w:szCs w:val="20"/>
    </w:rPr>
  </w:style>
  <w:style w:type="character" w:customStyle="1" w:styleId="KommentarerChar">
    <w:name w:val="Kommentarer Char"/>
    <w:basedOn w:val="Standardstycketeckensnitt"/>
    <w:link w:val="Kommentarer"/>
    <w:uiPriority w:val="99"/>
    <w:rsid w:val="00AE6E01"/>
    <w:rPr>
      <w:rFonts w:cstheme="minorHAnsi"/>
      <w:sz w:val="20"/>
      <w:szCs w:val="20"/>
      <w:lang w:val="fi-FI"/>
    </w:rPr>
  </w:style>
  <w:style w:type="paragraph" w:styleId="Kommentarsmne">
    <w:name w:val="annotation subject"/>
    <w:basedOn w:val="Kommentarer"/>
    <w:next w:val="Kommentarer"/>
    <w:link w:val="KommentarsmneChar"/>
    <w:uiPriority w:val="99"/>
    <w:semiHidden/>
    <w:unhideWhenUsed/>
    <w:rsid w:val="00AE6E01"/>
    <w:rPr>
      <w:b/>
      <w:bCs/>
    </w:rPr>
  </w:style>
  <w:style w:type="character" w:customStyle="1" w:styleId="KommentarsmneChar">
    <w:name w:val="Kommentarsämne Char"/>
    <w:basedOn w:val="KommentarerChar"/>
    <w:link w:val="Kommentarsmne"/>
    <w:uiPriority w:val="99"/>
    <w:semiHidden/>
    <w:rsid w:val="00AE6E01"/>
    <w:rPr>
      <w:rFonts w:cstheme="minorHAnsi"/>
      <w:b/>
      <w:bCs/>
      <w:sz w:val="20"/>
      <w:szCs w:val="20"/>
      <w:lang w:val="fi-FI"/>
    </w:rPr>
  </w:style>
  <w:style w:type="paragraph" w:styleId="Liststycke">
    <w:name w:val="List Paragraph"/>
    <w:basedOn w:val="Normal"/>
    <w:uiPriority w:val="34"/>
    <w:qFormat/>
    <w:rsid w:val="00AE6E01"/>
    <w:pPr>
      <w:ind w:left="720"/>
      <w:contextualSpacing/>
    </w:pPr>
  </w:style>
  <w:style w:type="paragraph" w:customStyle="1" w:styleId="without-margin-bottom">
    <w:name w:val="without-margin-bottom"/>
    <w:basedOn w:val="Normal"/>
    <w:rsid w:val="00AE6E01"/>
    <w:pPr>
      <w:spacing w:before="100" w:beforeAutospacing="1" w:after="100" w:afterAutospacing="1"/>
    </w:pPr>
    <w:rPr>
      <w:rFonts w:ascii="Times New Roman" w:eastAsia="Times New Roman" w:hAnsi="Times New Roman" w:cs="Times New Roman"/>
      <w:sz w:val="24"/>
      <w:szCs w:val="24"/>
      <w:lang w:val="en-US"/>
    </w:rPr>
  </w:style>
  <w:style w:type="character" w:styleId="AnvndHyperlnk">
    <w:name w:val="FollowedHyperlink"/>
    <w:basedOn w:val="Standardstycketeckensnitt"/>
    <w:uiPriority w:val="99"/>
    <w:unhideWhenUsed/>
    <w:rsid w:val="00AE6E01"/>
    <w:rPr>
      <w:color w:val="954F72" w:themeColor="followedHyperlink"/>
      <w:u w:val="single"/>
    </w:rPr>
  </w:style>
  <w:style w:type="paragraph" w:styleId="Revision">
    <w:name w:val="Revision"/>
    <w:hidden/>
    <w:uiPriority w:val="99"/>
    <w:semiHidden/>
    <w:rsid w:val="00AE6E01"/>
    <w:pPr>
      <w:spacing w:after="0" w:line="240" w:lineRule="auto"/>
    </w:pPr>
    <w:rPr>
      <w:rFonts w:cstheme="minorHAnsi"/>
      <w:lang w:val="fi-FI"/>
    </w:rPr>
  </w:style>
  <w:style w:type="character" w:customStyle="1" w:styleId="UnresolvedMention2">
    <w:name w:val="Unresolved Mention2"/>
    <w:basedOn w:val="Standardstycketeckensnitt"/>
    <w:uiPriority w:val="99"/>
    <w:semiHidden/>
    <w:unhideWhenUsed/>
    <w:rsid w:val="00AE6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9772">
      <w:bodyDiv w:val="1"/>
      <w:marLeft w:val="0"/>
      <w:marRight w:val="0"/>
      <w:marTop w:val="0"/>
      <w:marBottom w:val="0"/>
      <w:divBdr>
        <w:top w:val="none" w:sz="0" w:space="0" w:color="auto"/>
        <w:left w:val="none" w:sz="0" w:space="0" w:color="auto"/>
        <w:bottom w:val="none" w:sz="0" w:space="0" w:color="auto"/>
        <w:right w:val="none" w:sz="0" w:space="0" w:color="auto"/>
      </w:divBdr>
    </w:div>
    <w:div w:id="548960493">
      <w:bodyDiv w:val="1"/>
      <w:marLeft w:val="0"/>
      <w:marRight w:val="0"/>
      <w:marTop w:val="0"/>
      <w:marBottom w:val="0"/>
      <w:divBdr>
        <w:top w:val="none" w:sz="0" w:space="0" w:color="auto"/>
        <w:left w:val="none" w:sz="0" w:space="0" w:color="auto"/>
        <w:bottom w:val="none" w:sz="0" w:space="0" w:color="auto"/>
        <w:right w:val="none" w:sz="0" w:space="0" w:color="auto"/>
      </w:divBdr>
    </w:div>
    <w:div w:id="16677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ipm.org/documents/20126/43742162/CIPM-MRA-G-11.pdf/9fe6fb9a-500c-9995-2911-342f8126226c"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ipm.org/kcdb/comparison/doc/download/62/bipm-dosimetry_technical_protocol.pdf"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eprintspublications.npl.co.uk/8503/" TargetMode="External"/><Relationship Id="rId20" Type="http://schemas.openxmlformats.org/officeDocument/2006/relationships/hyperlink" Target="https://www.icru.org/report/icru-report-90-key-data-for-ionizing-radiation-dosimetry-measurement-standards-and-applications/"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jpeg"/><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www.icru.org/report/fundamental-quantities-and-units-for-ionizing-radiation-icru-report-85a-revis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da.persson@ssm.se" TargetMode="External"/><Relationship Id="rId22" Type="http://schemas.openxmlformats.org/officeDocument/2006/relationships/image" Target="media/image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trålskyddsmyndigheten">
      <a:dk1>
        <a:sysClr val="windowText" lastClr="000000"/>
      </a:dk1>
      <a:lt1>
        <a:sysClr val="window" lastClr="FFFFFF"/>
      </a:lt1>
      <a:dk2>
        <a:srgbClr val="716B5F"/>
      </a:dk2>
      <a:lt2>
        <a:srgbClr val="DFDDD9"/>
      </a:lt2>
      <a:accent1>
        <a:srgbClr val="9B2C98"/>
      </a:accent1>
      <a:accent2>
        <a:srgbClr val="FFCB00"/>
      </a:accent2>
      <a:accent3>
        <a:srgbClr val="5E5E5E"/>
      </a:accent3>
      <a:accent4>
        <a:srgbClr val="DC281E"/>
      </a:accent4>
      <a:accent5>
        <a:srgbClr val="0078CB"/>
      </a:accent5>
      <a:accent6>
        <a:srgbClr val="5A8E23"/>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odk_x00e4_nd xmlns="10c3a147-0d64-46aa-a281-dc97358e8373">false</Godk_x00e4_n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3" ma:contentTypeDescription="Skapa ett nytt dokument." ma:contentTypeScope="" ma:versionID="48d7e1086b047e13d4a93a219471c19e">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5f18df3830f10e87c6b7a971b838adeb"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Godk_x00e4_n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Godk_x00e4_nd" ma:index="18" nillable="true" ma:displayName="Godkänd" ma:default="0" ma:format="Dropdown" ma:internalName="Godk_x00e4_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1C1C6-9570-48FD-8398-65AAC9A3D860}">
  <ds:schemaRefs>
    <ds:schemaRef ds:uri="10c3a147-0d64-46aa-a281-dc97358e8373"/>
    <ds:schemaRef ds:uri="http://purl.org/dc/terms/"/>
    <ds:schemaRef ds:uri="http://schemas.openxmlformats.org/package/2006/metadata/core-properties"/>
    <ds:schemaRef ds:uri="http://schemas.microsoft.com/office/2006/documentManagement/types"/>
    <ds:schemaRef ds:uri="d7532cd0-e888-47d6-8f58-db0210f25002"/>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4A20320-8F7C-4CBA-8F71-E64D772A9387}">
  <ds:schemaRefs>
    <ds:schemaRef ds:uri="http://schemas.microsoft.com/sharepoint/v3/contenttype/forms"/>
  </ds:schemaRefs>
</ds:datastoreItem>
</file>

<file path=customXml/itemProps3.xml><?xml version="1.0" encoding="utf-8"?>
<ds:datastoreItem xmlns:ds="http://schemas.openxmlformats.org/officeDocument/2006/customXml" ds:itemID="{BA215E26-1DCC-4DEE-890E-FF34EA024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913D6B-B872-4722-8BF3-71390092B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17</Pages>
  <Words>3886</Words>
  <Characters>22156</Characters>
  <Application>Microsoft Office Word</Application>
  <DocSecurity>0</DocSecurity>
  <Lines>184</Lines>
  <Paragraphs>51</Paragraphs>
  <ScaleCrop>false</ScaleCrop>
  <HeadingPairs>
    <vt:vector size="6" baseType="variant">
      <vt:variant>
        <vt:lpstr>Rubrik</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SSM</Company>
  <LinksUpToDate>false</LinksUpToDate>
  <CharactersWithSpaces>25991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Persson, Linda</dc:creator>
  <cp:keywords/>
  <dc:description/>
  <cp:lastModifiedBy>Persson, Linda</cp:lastModifiedBy>
  <cp:revision>23</cp:revision>
  <cp:lastPrinted>2024-04-30T12:53:00Z</cp:lastPrinted>
  <dcterms:created xsi:type="dcterms:W3CDTF">2024-06-14T08:17:00Z</dcterms:created>
  <dcterms:modified xsi:type="dcterms:W3CDTF">2024-07-08T13:40:00Z</dcterms:modified>
</cp:coreProperties>
</file>