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C2A" w:rsidRPr="00D214B3" w:rsidRDefault="00260C2A" w:rsidP="00260C2A">
      <w:pPr>
        <w:jc w:val="center"/>
        <w:rPr>
          <w:rFonts w:ascii="Times New Roman" w:hAnsi="Times New Roman"/>
          <w:b/>
          <w:sz w:val="18"/>
          <w:szCs w:val="28"/>
          <w:lang w:val="en-GB"/>
        </w:rPr>
      </w:pPr>
    </w:p>
    <w:p w:rsidR="00260C2A" w:rsidRPr="00D214B3" w:rsidRDefault="00260C2A" w:rsidP="00260C2A">
      <w:pPr>
        <w:jc w:val="center"/>
        <w:rPr>
          <w:rFonts w:ascii="Times New Roman" w:hAnsi="Times New Roman"/>
          <w:sz w:val="24"/>
          <w:szCs w:val="24"/>
          <w:lang w:val="en-GB"/>
        </w:rPr>
      </w:pPr>
      <w:r w:rsidRPr="00D214B3">
        <w:rPr>
          <w:rFonts w:ascii="Times New Roman" w:hAnsi="Times New Roman"/>
          <w:b/>
          <w:sz w:val="28"/>
          <w:szCs w:val="28"/>
          <w:lang w:val="en-GB"/>
        </w:rPr>
        <w:t>«PHOTOMETRY AND RADIOMETRY»</w:t>
      </w:r>
    </w:p>
    <w:p w:rsidR="00F44D9C" w:rsidRPr="00D214B3" w:rsidRDefault="00260C2A" w:rsidP="00260C2A">
      <w:pPr>
        <w:jc w:val="center"/>
        <w:rPr>
          <w:rFonts w:ascii="Times New Roman" w:hAnsi="Times New Roman"/>
          <w:sz w:val="24"/>
          <w:szCs w:val="24"/>
          <w:lang w:val="en-GB"/>
        </w:rPr>
      </w:pPr>
      <w:r w:rsidRPr="00D214B3">
        <w:rPr>
          <w:rFonts w:ascii="Times New Roman" w:hAnsi="Times New Roman"/>
          <w:b/>
          <w:sz w:val="28"/>
          <w:szCs w:val="28"/>
          <w:lang w:val="en-GB"/>
        </w:rPr>
        <w:t>COOMET TECHNICAL COMMITTEE 1.7</w:t>
      </w:r>
    </w:p>
    <w:p w:rsidR="00F44D9C" w:rsidRPr="00D214B3" w:rsidRDefault="00F44D9C" w:rsidP="00260C2A">
      <w:pPr>
        <w:jc w:val="center"/>
        <w:rPr>
          <w:rFonts w:ascii="Times New Roman" w:hAnsi="Times New Roman"/>
          <w:sz w:val="24"/>
          <w:szCs w:val="24"/>
          <w:lang w:val="en-GB"/>
        </w:rPr>
      </w:pPr>
    </w:p>
    <w:p w:rsidR="00F44D9C" w:rsidRPr="005E0984" w:rsidRDefault="00F44D9C" w:rsidP="00260C2A">
      <w:pPr>
        <w:jc w:val="center"/>
        <w:rPr>
          <w:rFonts w:ascii="Times New Roman" w:hAnsi="Times New Roman"/>
          <w:b/>
          <w:sz w:val="32"/>
          <w:szCs w:val="32"/>
          <w:lang w:val="en-US"/>
        </w:rPr>
      </w:pPr>
    </w:p>
    <w:p w:rsidR="00767A21" w:rsidRPr="005E0984" w:rsidRDefault="00767A21" w:rsidP="00260C2A">
      <w:pPr>
        <w:jc w:val="center"/>
        <w:rPr>
          <w:rFonts w:ascii="Times New Roman" w:hAnsi="Times New Roman"/>
          <w:b/>
          <w:sz w:val="32"/>
          <w:szCs w:val="32"/>
          <w:lang w:val="en-US"/>
        </w:rPr>
      </w:pPr>
    </w:p>
    <w:p w:rsidR="00F44D9C" w:rsidRPr="00035CD7" w:rsidRDefault="00F44D9C" w:rsidP="00260C2A">
      <w:pPr>
        <w:jc w:val="center"/>
        <w:rPr>
          <w:rFonts w:ascii="Times New Roman" w:hAnsi="Times New Roman"/>
          <w:b/>
          <w:sz w:val="32"/>
          <w:szCs w:val="32"/>
          <w:lang w:val="en-GB"/>
        </w:rPr>
      </w:pPr>
      <w:r w:rsidRPr="00035CD7">
        <w:rPr>
          <w:rFonts w:ascii="Times New Roman" w:hAnsi="Times New Roman"/>
          <w:b/>
          <w:sz w:val="32"/>
          <w:szCs w:val="32"/>
          <w:lang w:val="en-GB"/>
        </w:rPr>
        <w:t>Supplementary comparison</w:t>
      </w:r>
      <w:bookmarkStart w:id="0" w:name="_GoBack"/>
      <w:bookmarkEnd w:id="0"/>
    </w:p>
    <w:p w:rsidR="00F13F45" w:rsidRPr="00035CD7" w:rsidRDefault="00243ADD" w:rsidP="00947F50">
      <w:pPr>
        <w:jc w:val="center"/>
        <w:rPr>
          <w:rFonts w:ascii="Times New Roman" w:hAnsi="Times New Roman"/>
          <w:b/>
          <w:bCs/>
          <w:sz w:val="28"/>
          <w:szCs w:val="28"/>
          <w:shd w:val="clear" w:color="auto" w:fill="FFFFFF"/>
          <w:lang w:val="en-US"/>
        </w:rPr>
      </w:pPr>
      <w:r w:rsidRPr="00035CD7">
        <w:rPr>
          <w:rFonts w:ascii="Times New Roman" w:hAnsi="Times New Roman"/>
          <w:b/>
          <w:bCs/>
          <w:sz w:val="28"/>
          <w:szCs w:val="28"/>
          <w:shd w:val="clear" w:color="auto" w:fill="FFFFFF"/>
          <w:lang w:val="en-US"/>
        </w:rPr>
        <w:t>W</w:t>
      </w:r>
      <w:r w:rsidRPr="00035CD7">
        <w:rPr>
          <w:rFonts w:ascii="Times New Roman" w:hAnsi="Times New Roman"/>
          <w:b/>
          <w:bCs/>
          <w:caps/>
          <w:sz w:val="28"/>
          <w:szCs w:val="28"/>
          <w:shd w:val="clear" w:color="auto" w:fill="FFFFFF"/>
          <w:lang w:val="en-US"/>
        </w:rPr>
        <w:t>avelength</w:t>
      </w:r>
      <w:r w:rsidRPr="00035CD7">
        <w:rPr>
          <w:rFonts w:ascii="Times New Roman" w:hAnsi="Times New Roman"/>
          <w:b/>
          <w:bCs/>
          <w:sz w:val="28"/>
          <w:szCs w:val="28"/>
          <w:shd w:val="clear" w:color="auto" w:fill="FFFFFF"/>
          <w:lang w:val="en-US"/>
        </w:rPr>
        <w:t xml:space="preserve"> of </w:t>
      </w:r>
      <w:r w:rsidR="00947F50" w:rsidRPr="00035CD7">
        <w:rPr>
          <w:rFonts w:ascii="Times New Roman" w:hAnsi="Times New Roman"/>
          <w:b/>
          <w:bCs/>
          <w:sz w:val="28"/>
          <w:szCs w:val="28"/>
          <w:shd w:val="clear" w:color="auto" w:fill="FFFFFF"/>
          <w:lang w:val="en-US"/>
        </w:rPr>
        <w:t>SPECTRALLY-SELECTIVE</w:t>
      </w:r>
    </w:p>
    <w:p w:rsidR="00947F50" w:rsidRPr="00035CD7" w:rsidRDefault="00947F50" w:rsidP="00947F50">
      <w:pPr>
        <w:jc w:val="center"/>
        <w:rPr>
          <w:rFonts w:ascii="Times New Roman" w:hAnsi="Times New Roman"/>
          <w:b/>
          <w:bCs/>
          <w:sz w:val="28"/>
          <w:szCs w:val="28"/>
          <w:lang w:val="en-US"/>
        </w:rPr>
      </w:pPr>
      <w:r w:rsidRPr="00035CD7">
        <w:rPr>
          <w:rFonts w:ascii="Times New Roman" w:hAnsi="Times New Roman"/>
          <w:b/>
          <w:bCs/>
          <w:sz w:val="28"/>
          <w:szCs w:val="28"/>
          <w:shd w:val="clear" w:color="auto" w:fill="FFFFFF"/>
          <w:lang w:val="en-US"/>
        </w:rPr>
        <w:t>TRANSMITTING MATERIAL</w:t>
      </w:r>
      <w:r w:rsidRPr="00035CD7">
        <w:rPr>
          <w:rFonts w:ascii="Times New Roman" w:hAnsi="Times New Roman"/>
          <w:b/>
          <w:bCs/>
          <w:sz w:val="28"/>
          <w:szCs w:val="28"/>
          <w:lang w:val="en-US"/>
        </w:rPr>
        <w:t xml:space="preserve"> </w:t>
      </w:r>
    </w:p>
    <w:p w:rsidR="00767A21" w:rsidRPr="00035CD7" w:rsidRDefault="00BA67C5" w:rsidP="00947F50">
      <w:pPr>
        <w:jc w:val="center"/>
        <w:rPr>
          <w:rFonts w:ascii="Times New Roman" w:hAnsi="Times New Roman"/>
          <w:b/>
          <w:bCs/>
          <w:sz w:val="32"/>
          <w:szCs w:val="32"/>
          <w:lang w:val="en-US"/>
        </w:rPr>
      </w:pPr>
      <w:hyperlink r:id="rId9" w:history="1">
        <w:r w:rsidR="00767A21" w:rsidRPr="00035CD7">
          <w:rPr>
            <w:rStyle w:val="ab"/>
            <w:rFonts w:ascii="Times New Roman" w:hAnsi="Times New Roman"/>
            <w:b/>
            <w:bCs/>
            <w:sz w:val="32"/>
            <w:szCs w:val="32"/>
            <w:lang w:val="en-US"/>
          </w:rPr>
          <w:t>COOMET.PR-S</w:t>
        </w:r>
        <w:r w:rsidR="00491897" w:rsidRPr="00035CD7">
          <w:rPr>
            <w:rStyle w:val="ab"/>
            <w:rFonts w:ascii="Times New Roman" w:hAnsi="Times New Roman"/>
            <w:b/>
            <w:bCs/>
            <w:sz w:val="32"/>
            <w:szCs w:val="32"/>
            <w:lang w:val="en-US"/>
          </w:rPr>
          <w:t>13</w:t>
        </w:r>
      </w:hyperlink>
    </w:p>
    <w:p w:rsidR="00E05D77" w:rsidRPr="00035CD7" w:rsidRDefault="00D429C7" w:rsidP="00260C2A">
      <w:pPr>
        <w:jc w:val="center"/>
        <w:rPr>
          <w:rFonts w:ascii="Times New Roman" w:hAnsi="Times New Roman"/>
          <w:b/>
          <w:sz w:val="32"/>
          <w:szCs w:val="32"/>
          <w:lang w:val="en-GB"/>
        </w:rPr>
      </w:pPr>
      <w:r w:rsidRPr="00035CD7">
        <w:rPr>
          <w:rFonts w:ascii="Times New Roman" w:hAnsi="Times New Roman"/>
          <w:b/>
          <w:sz w:val="32"/>
          <w:szCs w:val="32"/>
          <w:lang w:val="en-GB"/>
        </w:rPr>
        <w:t xml:space="preserve">(COOMET project </w:t>
      </w:r>
      <w:r w:rsidR="00947F50" w:rsidRPr="00035CD7">
        <w:rPr>
          <w:rFonts w:ascii="Times New Roman" w:hAnsi="Times New Roman"/>
          <w:b/>
          <w:sz w:val="32"/>
          <w:szCs w:val="32"/>
          <w:lang w:val="en-US"/>
        </w:rPr>
        <w:t>8</w:t>
      </w:r>
      <w:r w:rsidR="002453B8" w:rsidRPr="00035CD7">
        <w:rPr>
          <w:rFonts w:ascii="Times New Roman" w:hAnsi="Times New Roman"/>
          <w:b/>
          <w:sz w:val="32"/>
          <w:szCs w:val="32"/>
          <w:lang w:val="en-US"/>
        </w:rPr>
        <w:t>7</w:t>
      </w:r>
      <w:r w:rsidR="00F13F45" w:rsidRPr="00035CD7">
        <w:rPr>
          <w:rFonts w:ascii="Times New Roman" w:hAnsi="Times New Roman"/>
          <w:b/>
          <w:sz w:val="32"/>
          <w:szCs w:val="32"/>
          <w:lang w:val="en-US"/>
        </w:rPr>
        <w:t>8</w:t>
      </w:r>
      <w:r w:rsidR="00435AB1" w:rsidRPr="00035CD7">
        <w:rPr>
          <w:rFonts w:ascii="Times New Roman" w:hAnsi="Times New Roman"/>
          <w:b/>
          <w:sz w:val="32"/>
          <w:szCs w:val="32"/>
          <w:lang w:val="en-US"/>
        </w:rPr>
        <w:t>/</w:t>
      </w:r>
      <w:r w:rsidR="002453B8" w:rsidRPr="00035CD7">
        <w:rPr>
          <w:rFonts w:ascii="Times New Roman" w:hAnsi="Times New Roman"/>
          <w:b/>
          <w:sz w:val="32"/>
          <w:szCs w:val="32"/>
          <w:lang w:val="en-US"/>
        </w:rPr>
        <w:t>RU</w:t>
      </w:r>
      <w:r w:rsidR="00435AB1" w:rsidRPr="00035CD7">
        <w:rPr>
          <w:rFonts w:ascii="Times New Roman" w:hAnsi="Times New Roman"/>
          <w:b/>
          <w:sz w:val="32"/>
          <w:szCs w:val="32"/>
          <w:lang w:val="en-US"/>
        </w:rPr>
        <w:t>/</w:t>
      </w:r>
      <w:r w:rsidR="002453B8" w:rsidRPr="00035CD7">
        <w:rPr>
          <w:rFonts w:ascii="Times New Roman" w:hAnsi="Times New Roman"/>
          <w:b/>
          <w:sz w:val="32"/>
          <w:szCs w:val="32"/>
          <w:lang w:val="en-US"/>
        </w:rPr>
        <w:t>23</w:t>
      </w:r>
      <w:r w:rsidRPr="00035CD7">
        <w:rPr>
          <w:rFonts w:ascii="Times New Roman" w:hAnsi="Times New Roman"/>
          <w:b/>
          <w:sz w:val="32"/>
          <w:szCs w:val="32"/>
          <w:lang w:val="en-GB"/>
        </w:rPr>
        <w:t>)</w:t>
      </w:r>
    </w:p>
    <w:p w:rsidR="00F44D9C" w:rsidRPr="00035CD7" w:rsidRDefault="00F44D9C" w:rsidP="00260C2A">
      <w:pPr>
        <w:jc w:val="center"/>
        <w:rPr>
          <w:rFonts w:ascii="Times New Roman" w:hAnsi="Times New Roman"/>
          <w:b/>
          <w:sz w:val="32"/>
          <w:szCs w:val="32"/>
          <w:lang w:val="en-GB"/>
        </w:rPr>
      </w:pPr>
    </w:p>
    <w:p w:rsidR="00D429C7" w:rsidRPr="00035CD7" w:rsidRDefault="00F44D9C" w:rsidP="00260C2A">
      <w:pPr>
        <w:jc w:val="center"/>
        <w:rPr>
          <w:rFonts w:ascii="Times New Roman" w:hAnsi="Times New Roman"/>
          <w:b/>
          <w:sz w:val="24"/>
          <w:szCs w:val="24"/>
          <w:lang w:val="en-GB"/>
        </w:rPr>
      </w:pPr>
      <w:r w:rsidRPr="00035CD7">
        <w:rPr>
          <w:rFonts w:ascii="Times New Roman" w:hAnsi="Times New Roman"/>
          <w:b/>
          <w:sz w:val="32"/>
          <w:szCs w:val="32"/>
          <w:lang w:val="en-GB"/>
        </w:rPr>
        <w:t>Technical protocol</w:t>
      </w:r>
    </w:p>
    <w:p w:rsidR="00F44D9C" w:rsidRPr="00035CD7" w:rsidRDefault="00F44D9C" w:rsidP="00260C2A">
      <w:pPr>
        <w:jc w:val="center"/>
        <w:rPr>
          <w:rFonts w:ascii="Times New Roman" w:hAnsi="Times New Roman"/>
          <w:b/>
          <w:sz w:val="28"/>
          <w:szCs w:val="28"/>
          <w:lang w:val="en-GB"/>
        </w:rPr>
      </w:pPr>
    </w:p>
    <w:p w:rsidR="00F44D9C" w:rsidRPr="00035CD7" w:rsidRDefault="00F44D9C" w:rsidP="00260C2A">
      <w:pPr>
        <w:jc w:val="center"/>
        <w:rPr>
          <w:rFonts w:ascii="Times New Roman" w:hAnsi="Times New Roman"/>
          <w:b/>
          <w:sz w:val="24"/>
          <w:szCs w:val="24"/>
          <w:lang w:val="en-GB"/>
        </w:rPr>
      </w:pPr>
    </w:p>
    <w:p w:rsidR="00F44D9C" w:rsidRPr="00035CD7" w:rsidRDefault="00F44D9C" w:rsidP="00260C2A">
      <w:pPr>
        <w:jc w:val="center"/>
        <w:rPr>
          <w:rFonts w:ascii="Times New Roman" w:hAnsi="Times New Roman"/>
          <w:b/>
          <w:sz w:val="24"/>
          <w:szCs w:val="24"/>
          <w:lang w:val="en-GB"/>
        </w:rPr>
      </w:pPr>
    </w:p>
    <w:p w:rsidR="00F44D9C" w:rsidRPr="00035CD7" w:rsidRDefault="00F44D9C" w:rsidP="00260C2A">
      <w:pPr>
        <w:jc w:val="center"/>
        <w:rPr>
          <w:rFonts w:ascii="Times New Roman" w:hAnsi="Times New Roman"/>
          <w:b/>
          <w:sz w:val="24"/>
          <w:szCs w:val="24"/>
          <w:lang w:val="en-GB"/>
        </w:rPr>
      </w:pPr>
    </w:p>
    <w:p w:rsidR="00F44D9C" w:rsidRPr="00035CD7" w:rsidRDefault="00F44D9C" w:rsidP="00260C2A">
      <w:pPr>
        <w:jc w:val="center"/>
        <w:rPr>
          <w:rFonts w:ascii="Times New Roman" w:hAnsi="Times New Roman"/>
          <w:b/>
          <w:sz w:val="24"/>
          <w:szCs w:val="24"/>
          <w:lang w:val="en-GB"/>
        </w:rPr>
      </w:pPr>
    </w:p>
    <w:p w:rsidR="00F44D9C" w:rsidRPr="00035CD7" w:rsidRDefault="00F44D9C" w:rsidP="00260C2A">
      <w:pPr>
        <w:jc w:val="center"/>
        <w:rPr>
          <w:rFonts w:ascii="Times New Roman" w:hAnsi="Times New Roman"/>
          <w:b/>
          <w:sz w:val="24"/>
          <w:szCs w:val="24"/>
          <w:lang w:val="en-GB"/>
        </w:rPr>
      </w:pPr>
    </w:p>
    <w:p w:rsidR="00F44D9C" w:rsidRPr="00035CD7" w:rsidRDefault="00F44D9C" w:rsidP="00260C2A">
      <w:pPr>
        <w:jc w:val="center"/>
        <w:rPr>
          <w:rFonts w:ascii="Times New Roman" w:hAnsi="Times New Roman"/>
          <w:b/>
          <w:sz w:val="24"/>
          <w:szCs w:val="24"/>
          <w:lang w:val="en-GB"/>
        </w:rPr>
      </w:pPr>
    </w:p>
    <w:p w:rsidR="00260C2A" w:rsidRPr="00035CD7" w:rsidRDefault="00260C2A" w:rsidP="00260C2A">
      <w:pPr>
        <w:jc w:val="center"/>
        <w:rPr>
          <w:rFonts w:ascii="Times New Roman" w:hAnsi="Times New Roman"/>
          <w:b/>
          <w:sz w:val="24"/>
          <w:szCs w:val="24"/>
          <w:lang w:val="en-GB"/>
        </w:rPr>
      </w:pPr>
    </w:p>
    <w:p w:rsidR="00260C2A" w:rsidRPr="00035CD7" w:rsidRDefault="00260C2A" w:rsidP="00260C2A">
      <w:pPr>
        <w:jc w:val="center"/>
        <w:rPr>
          <w:rFonts w:ascii="Times New Roman" w:hAnsi="Times New Roman"/>
          <w:b/>
          <w:sz w:val="24"/>
          <w:szCs w:val="24"/>
          <w:lang w:val="en-GB"/>
        </w:rPr>
      </w:pPr>
    </w:p>
    <w:p w:rsidR="00260C2A" w:rsidRPr="00035CD7" w:rsidRDefault="00260C2A" w:rsidP="00260C2A">
      <w:pPr>
        <w:jc w:val="center"/>
        <w:rPr>
          <w:rFonts w:ascii="Times New Roman" w:hAnsi="Times New Roman"/>
          <w:b/>
          <w:sz w:val="24"/>
          <w:szCs w:val="24"/>
          <w:lang w:val="en-GB"/>
        </w:rPr>
      </w:pPr>
    </w:p>
    <w:p w:rsidR="00260C2A" w:rsidRPr="00035CD7" w:rsidRDefault="00260C2A" w:rsidP="00260C2A">
      <w:pPr>
        <w:jc w:val="center"/>
        <w:rPr>
          <w:rFonts w:ascii="Times New Roman" w:hAnsi="Times New Roman"/>
          <w:b/>
          <w:sz w:val="24"/>
          <w:szCs w:val="24"/>
          <w:lang w:val="en-GB"/>
        </w:rPr>
      </w:pPr>
    </w:p>
    <w:p w:rsidR="00F44D9C" w:rsidRPr="00035CD7" w:rsidRDefault="005C2ED6" w:rsidP="00260C2A">
      <w:pPr>
        <w:jc w:val="center"/>
        <w:rPr>
          <w:rFonts w:ascii="Times New Roman" w:hAnsi="Times New Roman"/>
          <w:b/>
          <w:sz w:val="24"/>
          <w:szCs w:val="24"/>
          <w:lang w:val="en-US"/>
        </w:rPr>
      </w:pPr>
      <w:r w:rsidRPr="00035CD7">
        <w:rPr>
          <w:rFonts w:ascii="Times New Roman" w:hAnsi="Times New Roman"/>
          <w:b/>
          <w:sz w:val="24"/>
          <w:szCs w:val="24"/>
          <w:lang w:val="en-US"/>
        </w:rPr>
        <w:t>20</w:t>
      </w:r>
      <w:r w:rsidR="00947F50" w:rsidRPr="00035CD7">
        <w:rPr>
          <w:rFonts w:ascii="Times New Roman" w:hAnsi="Times New Roman"/>
          <w:b/>
          <w:sz w:val="24"/>
          <w:szCs w:val="24"/>
          <w:lang w:val="en-US"/>
        </w:rPr>
        <w:t>2</w:t>
      </w:r>
      <w:r w:rsidR="006626A5" w:rsidRPr="00035CD7">
        <w:rPr>
          <w:rFonts w:ascii="Times New Roman" w:hAnsi="Times New Roman"/>
          <w:b/>
          <w:sz w:val="24"/>
          <w:szCs w:val="24"/>
          <w:lang w:val="en-US"/>
        </w:rPr>
        <w:t>4</w:t>
      </w:r>
    </w:p>
    <w:p w:rsidR="00E57BBC" w:rsidRPr="00035CD7" w:rsidRDefault="00243ADD" w:rsidP="00260C2A">
      <w:pPr>
        <w:jc w:val="center"/>
        <w:rPr>
          <w:rFonts w:ascii="Times New Roman" w:hAnsi="Times New Roman"/>
          <w:b/>
          <w:sz w:val="24"/>
          <w:szCs w:val="24"/>
          <w:lang w:val="en-GB"/>
        </w:rPr>
      </w:pPr>
      <w:r w:rsidRPr="00035CD7">
        <w:rPr>
          <w:rFonts w:ascii="Times New Roman" w:hAnsi="Times New Roman"/>
          <w:b/>
          <w:sz w:val="24"/>
          <w:szCs w:val="24"/>
          <w:lang w:val="en-GB"/>
        </w:rPr>
        <w:t>Moscow</w:t>
      </w:r>
      <w:r w:rsidR="00E57BBC" w:rsidRPr="00035CD7">
        <w:rPr>
          <w:rFonts w:ascii="Times New Roman" w:hAnsi="Times New Roman"/>
          <w:b/>
          <w:sz w:val="24"/>
          <w:szCs w:val="24"/>
          <w:lang w:val="en-GB"/>
        </w:rPr>
        <w:br w:type="page"/>
      </w:r>
    </w:p>
    <w:p w:rsidR="0054376C" w:rsidRPr="00035CD7" w:rsidRDefault="0054376C" w:rsidP="00214125">
      <w:pPr>
        <w:pStyle w:val="00Heading"/>
        <w:jc w:val="center"/>
        <w:rPr>
          <w:rFonts w:ascii="Times New Roman" w:hAnsi="Times New Roman"/>
          <w:lang w:val="en-GB"/>
        </w:rPr>
      </w:pPr>
      <w:bookmarkStart w:id="1" w:name="_Toc460339142"/>
      <w:bookmarkStart w:id="2" w:name="_Toc460339180"/>
      <w:bookmarkStart w:id="3" w:name="_Toc460399396"/>
      <w:r w:rsidRPr="00035CD7">
        <w:rPr>
          <w:rFonts w:ascii="Times New Roman" w:hAnsi="Times New Roman"/>
          <w:lang w:val="en-GB"/>
        </w:rPr>
        <w:lastRenderedPageBreak/>
        <w:t>Table of Contents</w:t>
      </w:r>
      <w:bookmarkEnd w:id="1"/>
      <w:bookmarkEnd w:id="2"/>
      <w:bookmarkEnd w:id="3"/>
    </w:p>
    <w:p w:rsidR="00081B70" w:rsidRPr="00035CD7" w:rsidRDefault="00A40ECD">
      <w:pPr>
        <w:pStyle w:val="12"/>
        <w:rPr>
          <w:rFonts w:eastAsiaTheme="minorEastAsia"/>
          <w:b w:val="0"/>
          <w:bCs w:val="0"/>
          <w:noProof/>
          <w:color w:val="auto"/>
          <w:sz w:val="22"/>
          <w:szCs w:val="28"/>
          <w:lang w:val="en-US" w:bidi="th-TH"/>
        </w:rPr>
      </w:pPr>
      <w:r w:rsidRPr="00035CD7">
        <w:rPr>
          <w:color w:val="auto"/>
          <w:sz w:val="22"/>
          <w:szCs w:val="22"/>
          <w:lang w:val="en-GB"/>
        </w:rPr>
        <w:fldChar w:fldCharType="begin"/>
      </w:r>
      <w:r w:rsidR="0054376C" w:rsidRPr="00035CD7">
        <w:rPr>
          <w:color w:val="auto"/>
          <w:lang w:val="en-GB"/>
        </w:rPr>
        <w:instrText xml:space="preserve"> TOC \h \z \t "01_Heading_1,1,02_Heading_2,2,00_Heading,1" </w:instrText>
      </w:r>
      <w:r w:rsidRPr="00035CD7">
        <w:rPr>
          <w:color w:val="auto"/>
          <w:sz w:val="22"/>
          <w:szCs w:val="22"/>
          <w:lang w:val="en-GB"/>
        </w:rPr>
        <w:fldChar w:fldCharType="separate"/>
      </w:r>
      <w:hyperlink w:anchor="_Toc460399396" w:history="1">
        <w:r w:rsidR="00081B70" w:rsidRPr="00035CD7">
          <w:rPr>
            <w:rStyle w:val="ab"/>
            <w:noProof/>
            <w:color w:val="auto"/>
            <w:lang w:val="en-GB"/>
          </w:rPr>
          <w:t>Table of Contents</w:t>
        </w:r>
        <w:r w:rsidR="00081B70" w:rsidRPr="00035CD7">
          <w:rPr>
            <w:noProof/>
            <w:webHidden/>
            <w:color w:val="auto"/>
            <w:lang w:val="en-US"/>
          </w:rPr>
          <w:tab/>
        </w:r>
        <w:r w:rsidRPr="00035CD7">
          <w:rPr>
            <w:rStyle w:val="ab"/>
            <w:noProof/>
            <w:color w:val="auto"/>
          </w:rPr>
          <w:fldChar w:fldCharType="begin"/>
        </w:r>
        <w:r w:rsidR="00081B70" w:rsidRPr="00035CD7">
          <w:rPr>
            <w:noProof/>
            <w:webHidden/>
            <w:color w:val="auto"/>
            <w:lang w:val="en-US"/>
          </w:rPr>
          <w:instrText xml:space="preserve"> PAGEREF _Toc4</w:instrText>
        </w:r>
        <w:r w:rsidR="00081B70" w:rsidRPr="00035CD7">
          <w:rPr>
            <w:noProof/>
            <w:webHidden/>
            <w:color w:val="auto"/>
          </w:rPr>
          <w:instrText xml:space="preserve">60399396 \h </w:instrText>
        </w:r>
        <w:r w:rsidRPr="00035CD7">
          <w:rPr>
            <w:rStyle w:val="ab"/>
            <w:noProof/>
            <w:color w:val="auto"/>
          </w:rPr>
        </w:r>
        <w:r w:rsidRPr="00035CD7">
          <w:rPr>
            <w:rStyle w:val="ab"/>
            <w:noProof/>
            <w:color w:val="auto"/>
          </w:rPr>
          <w:fldChar w:fldCharType="separate"/>
        </w:r>
        <w:r w:rsidR="00A545A2" w:rsidRPr="00035CD7">
          <w:rPr>
            <w:noProof/>
            <w:webHidden/>
            <w:color w:val="auto"/>
            <w:lang w:val="en-US"/>
          </w:rPr>
          <w:t>2</w:t>
        </w:r>
        <w:r w:rsidRPr="00035CD7">
          <w:rPr>
            <w:rStyle w:val="ab"/>
            <w:noProof/>
            <w:color w:val="auto"/>
          </w:rPr>
          <w:fldChar w:fldCharType="end"/>
        </w:r>
      </w:hyperlink>
    </w:p>
    <w:p w:rsidR="00081B70" w:rsidRPr="00035CD7" w:rsidRDefault="00BA67C5">
      <w:pPr>
        <w:pStyle w:val="12"/>
        <w:rPr>
          <w:rFonts w:eastAsiaTheme="minorEastAsia"/>
          <w:b w:val="0"/>
          <w:bCs w:val="0"/>
          <w:noProof/>
          <w:color w:val="auto"/>
          <w:sz w:val="22"/>
          <w:szCs w:val="28"/>
          <w:lang w:val="en-US" w:bidi="th-TH"/>
        </w:rPr>
      </w:pPr>
      <w:hyperlink w:anchor="_Toc460399397" w:history="1">
        <w:r w:rsidR="00081B70" w:rsidRPr="00035CD7">
          <w:rPr>
            <w:rStyle w:val="ab"/>
            <w:noProof/>
            <w:color w:val="auto"/>
            <w:lang w:val="en-GB"/>
          </w:rPr>
          <w:t>1</w:t>
        </w:r>
        <w:r w:rsidR="00081B70" w:rsidRPr="00035CD7">
          <w:rPr>
            <w:rFonts w:eastAsiaTheme="minorEastAsia"/>
            <w:b w:val="0"/>
            <w:bCs w:val="0"/>
            <w:noProof/>
            <w:color w:val="auto"/>
            <w:sz w:val="22"/>
            <w:szCs w:val="28"/>
            <w:lang w:val="en-US" w:bidi="th-TH"/>
          </w:rPr>
          <w:tab/>
        </w:r>
        <w:r w:rsidR="00081B70" w:rsidRPr="00035CD7">
          <w:rPr>
            <w:rStyle w:val="ab"/>
            <w:noProof/>
            <w:color w:val="auto"/>
            <w:lang w:val="en-GB"/>
          </w:rPr>
          <w:t>Introduction</w:t>
        </w:r>
        <w:r w:rsidR="00081B70" w:rsidRPr="00035CD7">
          <w:rPr>
            <w:noProof/>
            <w:webHidden/>
            <w:color w:val="auto"/>
          </w:rPr>
          <w:tab/>
        </w:r>
        <w:r w:rsidR="00A40ECD" w:rsidRPr="00035CD7">
          <w:rPr>
            <w:rStyle w:val="ab"/>
            <w:noProof/>
            <w:color w:val="auto"/>
          </w:rPr>
          <w:fldChar w:fldCharType="begin"/>
        </w:r>
        <w:r w:rsidR="00081B70" w:rsidRPr="00035CD7">
          <w:rPr>
            <w:noProof/>
            <w:webHidden/>
            <w:color w:val="auto"/>
          </w:rPr>
          <w:instrText xml:space="preserve"> PAGEREF _Toc460399397 \h </w:instrText>
        </w:r>
        <w:r w:rsidR="00A40ECD" w:rsidRPr="00035CD7">
          <w:rPr>
            <w:rStyle w:val="ab"/>
            <w:noProof/>
            <w:color w:val="auto"/>
          </w:rPr>
        </w:r>
        <w:r w:rsidR="00A40ECD" w:rsidRPr="00035CD7">
          <w:rPr>
            <w:rStyle w:val="ab"/>
            <w:noProof/>
            <w:color w:val="auto"/>
          </w:rPr>
          <w:fldChar w:fldCharType="separate"/>
        </w:r>
        <w:r w:rsidR="00A545A2" w:rsidRPr="00035CD7">
          <w:rPr>
            <w:noProof/>
            <w:webHidden/>
            <w:color w:val="auto"/>
          </w:rPr>
          <w:t>3</w:t>
        </w:r>
        <w:r w:rsidR="00A40ECD" w:rsidRPr="00035CD7">
          <w:rPr>
            <w:rStyle w:val="ab"/>
            <w:noProof/>
            <w:color w:val="auto"/>
          </w:rPr>
          <w:fldChar w:fldCharType="end"/>
        </w:r>
      </w:hyperlink>
    </w:p>
    <w:p w:rsidR="00081B70" w:rsidRPr="00035CD7" w:rsidRDefault="00BA67C5">
      <w:pPr>
        <w:pStyle w:val="12"/>
        <w:rPr>
          <w:rFonts w:eastAsiaTheme="minorEastAsia"/>
          <w:b w:val="0"/>
          <w:bCs w:val="0"/>
          <w:noProof/>
          <w:color w:val="auto"/>
          <w:sz w:val="22"/>
          <w:szCs w:val="28"/>
          <w:lang w:val="en-US" w:bidi="th-TH"/>
        </w:rPr>
      </w:pPr>
      <w:hyperlink w:anchor="_Toc460399398" w:history="1">
        <w:r w:rsidR="00081B70" w:rsidRPr="00035CD7">
          <w:rPr>
            <w:rStyle w:val="ab"/>
            <w:noProof/>
            <w:color w:val="auto"/>
            <w:lang w:val="en-GB"/>
          </w:rPr>
          <w:t>2</w:t>
        </w:r>
        <w:r w:rsidR="00081B70" w:rsidRPr="00035CD7">
          <w:rPr>
            <w:rFonts w:eastAsiaTheme="minorEastAsia"/>
            <w:b w:val="0"/>
            <w:bCs w:val="0"/>
            <w:noProof/>
            <w:color w:val="auto"/>
            <w:sz w:val="22"/>
            <w:szCs w:val="28"/>
            <w:lang w:val="en-US" w:bidi="th-TH"/>
          </w:rPr>
          <w:tab/>
        </w:r>
        <w:r w:rsidR="00081B70" w:rsidRPr="00035CD7">
          <w:rPr>
            <w:rStyle w:val="ab"/>
            <w:noProof/>
            <w:color w:val="auto"/>
            <w:lang w:val="en-GB"/>
          </w:rPr>
          <w:t>Organisation</w:t>
        </w:r>
        <w:r w:rsidR="00081B70" w:rsidRPr="00035CD7">
          <w:rPr>
            <w:noProof/>
            <w:webHidden/>
            <w:color w:val="auto"/>
          </w:rPr>
          <w:tab/>
        </w:r>
        <w:r w:rsidR="00A40ECD" w:rsidRPr="00035CD7">
          <w:rPr>
            <w:rStyle w:val="ab"/>
            <w:noProof/>
            <w:color w:val="auto"/>
          </w:rPr>
          <w:fldChar w:fldCharType="begin"/>
        </w:r>
        <w:r w:rsidR="00081B70" w:rsidRPr="00035CD7">
          <w:rPr>
            <w:noProof/>
            <w:webHidden/>
            <w:color w:val="auto"/>
          </w:rPr>
          <w:instrText xml:space="preserve"> PAGEREF _Toc460399398 \h </w:instrText>
        </w:r>
        <w:r w:rsidR="00A40ECD" w:rsidRPr="00035CD7">
          <w:rPr>
            <w:rStyle w:val="ab"/>
            <w:noProof/>
            <w:color w:val="auto"/>
          </w:rPr>
        </w:r>
        <w:r w:rsidR="00A40ECD" w:rsidRPr="00035CD7">
          <w:rPr>
            <w:rStyle w:val="ab"/>
            <w:noProof/>
            <w:color w:val="auto"/>
          </w:rPr>
          <w:fldChar w:fldCharType="separate"/>
        </w:r>
        <w:r w:rsidR="00A545A2" w:rsidRPr="00035CD7">
          <w:rPr>
            <w:noProof/>
            <w:webHidden/>
            <w:color w:val="auto"/>
          </w:rPr>
          <w:t>3</w:t>
        </w:r>
        <w:r w:rsidR="00A40ECD" w:rsidRPr="00035CD7">
          <w:rPr>
            <w:rStyle w:val="ab"/>
            <w:noProof/>
            <w:color w:val="auto"/>
          </w:rPr>
          <w:fldChar w:fldCharType="end"/>
        </w:r>
      </w:hyperlink>
    </w:p>
    <w:p w:rsidR="00081B70" w:rsidRPr="00035CD7" w:rsidRDefault="00BA67C5">
      <w:pPr>
        <w:pStyle w:val="21"/>
        <w:rPr>
          <w:rFonts w:eastAsiaTheme="minorEastAsia"/>
          <w:color w:val="auto"/>
          <w:sz w:val="22"/>
          <w:szCs w:val="28"/>
          <w:lang w:val="en-US" w:bidi="th-TH"/>
        </w:rPr>
      </w:pPr>
      <w:hyperlink w:anchor="_Toc460399399" w:history="1">
        <w:r w:rsidR="00081B70" w:rsidRPr="00035CD7">
          <w:rPr>
            <w:rStyle w:val="ab"/>
            <w:color w:val="auto"/>
            <w:lang w:val="en-GB"/>
          </w:rPr>
          <w:t>2.1</w:t>
        </w:r>
        <w:r w:rsidR="00081B70" w:rsidRPr="00035CD7">
          <w:rPr>
            <w:rFonts w:eastAsiaTheme="minorEastAsia"/>
            <w:color w:val="auto"/>
            <w:sz w:val="22"/>
            <w:szCs w:val="28"/>
            <w:lang w:val="en-US" w:bidi="th-TH"/>
          </w:rPr>
          <w:tab/>
        </w:r>
        <w:r w:rsidR="00081B70" w:rsidRPr="00035CD7">
          <w:rPr>
            <w:rStyle w:val="ab"/>
            <w:color w:val="auto"/>
            <w:lang w:val="en-GB"/>
          </w:rPr>
          <w:t>Participants</w:t>
        </w:r>
        <w:r w:rsidR="00081B70" w:rsidRPr="00035CD7">
          <w:rPr>
            <w:webHidden/>
            <w:color w:val="auto"/>
          </w:rPr>
          <w:tab/>
        </w:r>
        <w:r w:rsidR="00A40ECD" w:rsidRPr="00035CD7">
          <w:rPr>
            <w:rStyle w:val="ab"/>
            <w:color w:val="auto"/>
          </w:rPr>
          <w:fldChar w:fldCharType="begin"/>
        </w:r>
        <w:r w:rsidR="00081B70" w:rsidRPr="00035CD7">
          <w:rPr>
            <w:webHidden/>
            <w:color w:val="auto"/>
          </w:rPr>
          <w:instrText xml:space="preserve"> PAGEREF _Toc460399399 \h </w:instrText>
        </w:r>
        <w:r w:rsidR="00A40ECD" w:rsidRPr="00035CD7">
          <w:rPr>
            <w:rStyle w:val="ab"/>
            <w:color w:val="auto"/>
          </w:rPr>
        </w:r>
        <w:r w:rsidR="00A40ECD" w:rsidRPr="00035CD7">
          <w:rPr>
            <w:rStyle w:val="ab"/>
            <w:color w:val="auto"/>
          </w:rPr>
          <w:fldChar w:fldCharType="separate"/>
        </w:r>
        <w:r w:rsidR="00A545A2" w:rsidRPr="00035CD7">
          <w:rPr>
            <w:webHidden/>
            <w:color w:val="auto"/>
          </w:rPr>
          <w:t>3</w:t>
        </w:r>
        <w:r w:rsidR="00A40ECD" w:rsidRPr="00035CD7">
          <w:rPr>
            <w:rStyle w:val="ab"/>
            <w:color w:val="auto"/>
          </w:rPr>
          <w:fldChar w:fldCharType="end"/>
        </w:r>
      </w:hyperlink>
    </w:p>
    <w:p w:rsidR="00081B70" w:rsidRPr="00035CD7" w:rsidRDefault="00BA67C5">
      <w:pPr>
        <w:pStyle w:val="21"/>
        <w:rPr>
          <w:rFonts w:eastAsiaTheme="minorEastAsia"/>
          <w:color w:val="auto"/>
          <w:sz w:val="22"/>
          <w:szCs w:val="28"/>
          <w:lang w:val="en-US" w:bidi="th-TH"/>
        </w:rPr>
      </w:pPr>
      <w:hyperlink w:anchor="_Toc460399401" w:history="1">
        <w:r w:rsidR="00081B70" w:rsidRPr="00035CD7">
          <w:rPr>
            <w:rStyle w:val="ab"/>
            <w:color w:val="auto"/>
            <w:lang w:val="en-GB"/>
          </w:rPr>
          <w:t>2.2</w:t>
        </w:r>
        <w:r w:rsidR="00081B70" w:rsidRPr="00035CD7">
          <w:rPr>
            <w:rFonts w:eastAsiaTheme="minorEastAsia"/>
            <w:color w:val="auto"/>
            <w:sz w:val="22"/>
            <w:szCs w:val="28"/>
            <w:lang w:val="en-US" w:bidi="th-TH"/>
          </w:rPr>
          <w:tab/>
        </w:r>
        <w:r w:rsidR="00081B70" w:rsidRPr="00035CD7">
          <w:rPr>
            <w:rStyle w:val="ab"/>
            <w:color w:val="auto"/>
            <w:lang w:val="en-GB"/>
          </w:rPr>
          <w:t>Participant Details</w:t>
        </w:r>
        <w:r w:rsidR="00081B70" w:rsidRPr="00035CD7">
          <w:rPr>
            <w:webHidden/>
            <w:color w:val="auto"/>
          </w:rPr>
          <w:tab/>
        </w:r>
        <w:r w:rsidR="00E82AB0" w:rsidRPr="00035CD7">
          <w:rPr>
            <w:rStyle w:val="ab"/>
            <w:color w:val="auto"/>
            <w:lang w:val="en-US"/>
          </w:rPr>
          <w:t>3</w:t>
        </w:r>
      </w:hyperlink>
    </w:p>
    <w:p w:rsidR="00081B70" w:rsidRPr="00035CD7" w:rsidRDefault="00BA67C5">
      <w:pPr>
        <w:pStyle w:val="21"/>
        <w:rPr>
          <w:rFonts w:eastAsiaTheme="minorEastAsia"/>
          <w:color w:val="auto"/>
          <w:sz w:val="22"/>
          <w:szCs w:val="28"/>
          <w:lang w:val="en-US" w:bidi="th-TH"/>
        </w:rPr>
      </w:pPr>
      <w:hyperlink w:anchor="_Toc460399403" w:history="1">
        <w:r w:rsidR="00081B70" w:rsidRPr="00035CD7">
          <w:rPr>
            <w:rStyle w:val="ab"/>
            <w:color w:val="auto"/>
            <w:lang w:val="en-GB"/>
          </w:rPr>
          <w:t>2.3</w:t>
        </w:r>
        <w:r w:rsidR="00081B70" w:rsidRPr="00035CD7">
          <w:rPr>
            <w:rFonts w:eastAsiaTheme="minorEastAsia"/>
            <w:color w:val="auto"/>
            <w:sz w:val="22"/>
            <w:szCs w:val="28"/>
            <w:lang w:val="en-US" w:bidi="th-TH"/>
          </w:rPr>
          <w:tab/>
        </w:r>
        <w:r w:rsidR="00081B70" w:rsidRPr="00035CD7">
          <w:rPr>
            <w:rStyle w:val="ab"/>
            <w:color w:val="auto"/>
            <w:lang w:val="en-GB"/>
          </w:rPr>
          <w:t>Form of Comparison</w:t>
        </w:r>
        <w:r w:rsidR="00081B70" w:rsidRPr="00035CD7">
          <w:rPr>
            <w:webHidden/>
            <w:color w:val="auto"/>
          </w:rPr>
          <w:tab/>
        </w:r>
        <w:r w:rsidR="00072560" w:rsidRPr="00035CD7">
          <w:rPr>
            <w:rStyle w:val="ab"/>
            <w:color w:val="auto"/>
            <w:lang w:val="en-US"/>
          </w:rPr>
          <w:t>5</w:t>
        </w:r>
      </w:hyperlink>
    </w:p>
    <w:p w:rsidR="00081B70" w:rsidRPr="00035CD7" w:rsidRDefault="00BA67C5">
      <w:pPr>
        <w:pStyle w:val="21"/>
        <w:rPr>
          <w:rFonts w:eastAsiaTheme="minorEastAsia"/>
          <w:color w:val="auto"/>
          <w:sz w:val="22"/>
          <w:szCs w:val="28"/>
          <w:lang w:val="en-US" w:bidi="th-TH"/>
        </w:rPr>
      </w:pPr>
      <w:hyperlink w:anchor="_Toc460399405" w:history="1">
        <w:r w:rsidR="00081B70" w:rsidRPr="00035CD7">
          <w:rPr>
            <w:rStyle w:val="ab"/>
            <w:color w:val="auto"/>
            <w:lang w:val="en-GB"/>
          </w:rPr>
          <w:t>2.4</w:t>
        </w:r>
        <w:r w:rsidR="00081B70" w:rsidRPr="00035CD7">
          <w:rPr>
            <w:rFonts w:eastAsiaTheme="minorEastAsia"/>
            <w:color w:val="auto"/>
            <w:sz w:val="22"/>
            <w:szCs w:val="28"/>
            <w:lang w:val="en-US" w:bidi="th-TH"/>
          </w:rPr>
          <w:tab/>
        </w:r>
        <w:r w:rsidR="00081B70" w:rsidRPr="00035CD7">
          <w:rPr>
            <w:rStyle w:val="ab"/>
            <w:color w:val="auto"/>
            <w:lang w:val="en-GB"/>
          </w:rPr>
          <w:t>Timetable</w:t>
        </w:r>
        <w:r w:rsidR="00081B70" w:rsidRPr="00035CD7">
          <w:rPr>
            <w:webHidden/>
            <w:color w:val="auto"/>
          </w:rPr>
          <w:tab/>
        </w:r>
        <w:r w:rsidR="00A40ECD" w:rsidRPr="00035CD7">
          <w:rPr>
            <w:rStyle w:val="ab"/>
            <w:color w:val="auto"/>
          </w:rPr>
          <w:fldChar w:fldCharType="begin"/>
        </w:r>
        <w:r w:rsidR="00081B70" w:rsidRPr="00035CD7">
          <w:rPr>
            <w:webHidden/>
            <w:color w:val="auto"/>
          </w:rPr>
          <w:instrText xml:space="preserve"> PAGEREF _Toc460399405 \h </w:instrText>
        </w:r>
        <w:r w:rsidR="00A40ECD" w:rsidRPr="00035CD7">
          <w:rPr>
            <w:rStyle w:val="ab"/>
            <w:color w:val="auto"/>
          </w:rPr>
        </w:r>
        <w:r w:rsidR="00A40ECD" w:rsidRPr="00035CD7">
          <w:rPr>
            <w:rStyle w:val="ab"/>
            <w:color w:val="auto"/>
          </w:rPr>
          <w:fldChar w:fldCharType="separate"/>
        </w:r>
        <w:r w:rsidR="00A545A2" w:rsidRPr="00035CD7">
          <w:rPr>
            <w:webHidden/>
            <w:color w:val="auto"/>
          </w:rPr>
          <w:t>4</w:t>
        </w:r>
        <w:r w:rsidR="00A40ECD" w:rsidRPr="00035CD7">
          <w:rPr>
            <w:rStyle w:val="ab"/>
            <w:color w:val="auto"/>
          </w:rPr>
          <w:fldChar w:fldCharType="end"/>
        </w:r>
      </w:hyperlink>
    </w:p>
    <w:p w:rsidR="00081B70" w:rsidRPr="00035CD7" w:rsidRDefault="00BA67C5">
      <w:pPr>
        <w:pStyle w:val="21"/>
        <w:rPr>
          <w:rFonts w:eastAsiaTheme="minorEastAsia"/>
          <w:color w:val="auto"/>
          <w:sz w:val="22"/>
          <w:szCs w:val="28"/>
          <w:lang w:val="en-US" w:bidi="th-TH"/>
        </w:rPr>
      </w:pPr>
      <w:hyperlink w:anchor="_Toc460399407" w:history="1">
        <w:r w:rsidR="00081B70" w:rsidRPr="00035CD7">
          <w:rPr>
            <w:rStyle w:val="ab"/>
            <w:color w:val="auto"/>
            <w:lang w:val="en-GB"/>
          </w:rPr>
          <w:t>2.5</w:t>
        </w:r>
        <w:r w:rsidR="00081B70" w:rsidRPr="00035CD7">
          <w:rPr>
            <w:rFonts w:eastAsiaTheme="minorEastAsia"/>
            <w:color w:val="auto"/>
            <w:sz w:val="22"/>
            <w:szCs w:val="28"/>
            <w:lang w:val="en-US" w:bidi="th-TH"/>
          </w:rPr>
          <w:tab/>
        </w:r>
        <w:r w:rsidR="00081B70" w:rsidRPr="00035CD7">
          <w:rPr>
            <w:rStyle w:val="ab"/>
            <w:color w:val="auto"/>
            <w:lang w:val="en-GB"/>
          </w:rPr>
          <w:t>Handling the artefacts</w:t>
        </w:r>
        <w:r w:rsidR="00081B70" w:rsidRPr="00035CD7">
          <w:rPr>
            <w:webHidden/>
            <w:color w:val="auto"/>
          </w:rPr>
          <w:tab/>
        </w:r>
        <w:r w:rsidR="00A40ECD" w:rsidRPr="00035CD7">
          <w:rPr>
            <w:rStyle w:val="ab"/>
            <w:color w:val="auto"/>
          </w:rPr>
          <w:fldChar w:fldCharType="begin"/>
        </w:r>
        <w:r w:rsidR="00081B70" w:rsidRPr="00035CD7">
          <w:rPr>
            <w:webHidden/>
            <w:color w:val="auto"/>
          </w:rPr>
          <w:instrText xml:space="preserve"> PAGEREF _Toc460399407 \h </w:instrText>
        </w:r>
        <w:r w:rsidR="00A40ECD" w:rsidRPr="00035CD7">
          <w:rPr>
            <w:rStyle w:val="ab"/>
            <w:color w:val="auto"/>
          </w:rPr>
        </w:r>
        <w:r w:rsidR="00A40ECD" w:rsidRPr="00035CD7">
          <w:rPr>
            <w:rStyle w:val="ab"/>
            <w:color w:val="auto"/>
          </w:rPr>
          <w:fldChar w:fldCharType="separate"/>
        </w:r>
        <w:r w:rsidR="00A545A2" w:rsidRPr="00035CD7">
          <w:rPr>
            <w:webHidden/>
            <w:color w:val="auto"/>
          </w:rPr>
          <w:t>5</w:t>
        </w:r>
        <w:r w:rsidR="00A40ECD" w:rsidRPr="00035CD7">
          <w:rPr>
            <w:rStyle w:val="ab"/>
            <w:color w:val="auto"/>
          </w:rPr>
          <w:fldChar w:fldCharType="end"/>
        </w:r>
      </w:hyperlink>
    </w:p>
    <w:p w:rsidR="00081B70" w:rsidRPr="00035CD7" w:rsidRDefault="00BA67C5">
      <w:pPr>
        <w:pStyle w:val="21"/>
        <w:rPr>
          <w:rFonts w:eastAsiaTheme="minorEastAsia"/>
          <w:color w:val="auto"/>
          <w:sz w:val="22"/>
          <w:szCs w:val="28"/>
          <w:lang w:val="en-US" w:bidi="th-TH"/>
        </w:rPr>
      </w:pPr>
      <w:hyperlink w:anchor="_Toc460399408" w:history="1">
        <w:r w:rsidR="00081B70" w:rsidRPr="00035CD7">
          <w:rPr>
            <w:rStyle w:val="ab"/>
            <w:color w:val="auto"/>
            <w:lang w:val="en-GB"/>
          </w:rPr>
          <w:t>2.6</w:t>
        </w:r>
        <w:r w:rsidR="00081B70" w:rsidRPr="00035CD7">
          <w:rPr>
            <w:rFonts w:eastAsiaTheme="minorEastAsia"/>
            <w:color w:val="auto"/>
            <w:sz w:val="22"/>
            <w:szCs w:val="28"/>
            <w:lang w:val="en-US" w:bidi="th-TH"/>
          </w:rPr>
          <w:tab/>
        </w:r>
        <w:r w:rsidR="00081B70" w:rsidRPr="00035CD7">
          <w:rPr>
            <w:rStyle w:val="ab"/>
            <w:color w:val="auto"/>
            <w:lang w:val="en-GB"/>
          </w:rPr>
          <w:t>Transportation of artefacts</w:t>
        </w:r>
        <w:r w:rsidR="00081B70" w:rsidRPr="00035CD7">
          <w:rPr>
            <w:webHidden/>
            <w:color w:val="auto"/>
          </w:rPr>
          <w:tab/>
        </w:r>
        <w:r w:rsidR="00072560" w:rsidRPr="00035CD7">
          <w:rPr>
            <w:rStyle w:val="ab"/>
            <w:color w:val="auto"/>
            <w:lang w:val="en-US"/>
          </w:rPr>
          <w:t>7</w:t>
        </w:r>
      </w:hyperlink>
    </w:p>
    <w:p w:rsidR="00081B70" w:rsidRPr="00035CD7" w:rsidRDefault="00BA67C5">
      <w:pPr>
        <w:pStyle w:val="12"/>
        <w:rPr>
          <w:rFonts w:eastAsiaTheme="minorEastAsia"/>
          <w:b w:val="0"/>
          <w:bCs w:val="0"/>
          <w:noProof/>
          <w:color w:val="auto"/>
          <w:sz w:val="22"/>
          <w:szCs w:val="28"/>
          <w:lang w:val="en-US" w:bidi="th-TH"/>
        </w:rPr>
      </w:pPr>
      <w:hyperlink w:anchor="_Toc460399409" w:history="1">
        <w:r w:rsidR="00081B70" w:rsidRPr="00035CD7">
          <w:rPr>
            <w:rStyle w:val="ab"/>
            <w:noProof/>
            <w:color w:val="auto"/>
          </w:rPr>
          <w:t>3</w:t>
        </w:r>
        <w:r w:rsidR="00081B70" w:rsidRPr="00035CD7">
          <w:rPr>
            <w:rFonts w:eastAsiaTheme="minorEastAsia"/>
            <w:b w:val="0"/>
            <w:bCs w:val="0"/>
            <w:noProof/>
            <w:color w:val="auto"/>
            <w:sz w:val="22"/>
            <w:szCs w:val="28"/>
            <w:lang w:val="en-US" w:bidi="th-TH"/>
          </w:rPr>
          <w:tab/>
        </w:r>
        <w:r w:rsidR="00081B70" w:rsidRPr="00035CD7">
          <w:rPr>
            <w:rStyle w:val="ab"/>
            <w:noProof/>
            <w:color w:val="auto"/>
          </w:rPr>
          <w:t>Description of the artefacts</w:t>
        </w:r>
        <w:r w:rsidR="00081B70" w:rsidRPr="00035CD7">
          <w:rPr>
            <w:noProof/>
            <w:webHidden/>
            <w:color w:val="auto"/>
          </w:rPr>
          <w:tab/>
        </w:r>
        <w:r w:rsidR="00A40ECD" w:rsidRPr="00035CD7">
          <w:rPr>
            <w:rStyle w:val="ab"/>
            <w:noProof/>
            <w:color w:val="auto"/>
          </w:rPr>
          <w:fldChar w:fldCharType="begin"/>
        </w:r>
        <w:r w:rsidR="00081B70" w:rsidRPr="00035CD7">
          <w:rPr>
            <w:noProof/>
            <w:webHidden/>
            <w:color w:val="auto"/>
          </w:rPr>
          <w:instrText xml:space="preserve"> PAGEREF _Toc460399409 \h </w:instrText>
        </w:r>
        <w:r w:rsidR="00A40ECD" w:rsidRPr="00035CD7">
          <w:rPr>
            <w:rStyle w:val="ab"/>
            <w:noProof/>
            <w:color w:val="auto"/>
          </w:rPr>
        </w:r>
        <w:r w:rsidR="00A40ECD" w:rsidRPr="00035CD7">
          <w:rPr>
            <w:rStyle w:val="ab"/>
            <w:noProof/>
            <w:color w:val="auto"/>
          </w:rPr>
          <w:fldChar w:fldCharType="separate"/>
        </w:r>
        <w:r w:rsidR="00A545A2" w:rsidRPr="00035CD7">
          <w:rPr>
            <w:noProof/>
            <w:webHidden/>
            <w:color w:val="auto"/>
          </w:rPr>
          <w:t>6</w:t>
        </w:r>
        <w:r w:rsidR="00A40ECD" w:rsidRPr="00035CD7">
          <w:rPr>
            <w:rStyle w:val="ab"/>
            <w:noProof/>
            <w:color w:val="auto"/>
          </w:rPr>
          <w:fldChar w:fldCharType="end"/>
        </w:r>
      </w:hyperlink>
    </w:p>
    <w:p w:rsidR="00081B70" w:rsidRPr="00035CD7" w:rsidRDefault="00BA67C5">
      <w:pPr>
        <w:pStyle w:val="12"/>
        <w:rPr>
          <w:rFonts w:eastAsiaTheme="minorEastAsia"/>
          <w:b w:val="0"/>
          <w:bCs w:val="0"/>
          <w:noProof/>
          <w:color w:val="auto"/>
          <w:sz w:val="22"/>
          <w:szCs w:val="28"/>
          <w:lang w:val="en-US" w:bidi="th-TH"/>
        </w:rPr>
      </w:pPr>
      <w:hyperlink w:anchor="_Toc460399410" w:history="1">
        <w:r w:rsidR="00081B70" w:rsidRPr="00035CD7">
          <w:rPr>
            <w:rStyle w:val="ab"/>
            <w:noProof/>
            <w:color w:val="auto"/>
            <w:lang w:val="en-GB"/>
          </w:rPr>
          <w:t>4</w:t>
        </w:r>
        <w:r w:rsidR="00081B70" w:rsidRPr="00035CD7">
          <w:rPr>
            <w:rFonts w:eastAsiaTheme="minorEastAsia"/>
            <w:b w:val="0"/>
            <w:bCs w:val="0"/>
            <w:noProof/>
            <w:color w:val="auto"/>
            <w:sz w:val="22"/>
            <w:szCs w:val="28"/>
            <w:lang w:val="en-US" w:bidi="th-TH"/>
          </w:rPr>
          <w:tab/>
        </w:r>
        <w:r w:rsidR="00081B70" w:rsidRPr="00035CD7">
          <w:rPr>
            <w:rStyle w:val="ab"/>
            <w:noProof/>
            <w:color w:val="auto"/>
            <w:lang w:val="en-GB"/>
          </w:rPr>
          <w:t>Measurement instructions</w:t>
        </w:r>
        <w:r w:rsidR="00081B70" w:rsidRPr="00035CD7">
          <w:rPr>
            <w:noProof/>
            <w:webHidden/>
            <w:color w:val="auto"/>
          </w:rPr>
          <w:tab/>
        </w:r>
        <w:r w:rsidR="00A40ECD" w:rsidRPr="00035CD7">
          <w:rPr>
            <w:rStyle w:val="ab"/>
            <w:noProof/>
            <w:color w:val="auto"/>
          </w:rPr>
          <w:fldChar w:fldCharType="begin"/>
        </w:r>
        <w:r w:rsidR="00081B70" w:rsidRPr="00035CD7">
          <w:rPr>
            <w:noProof/>
            <w:webHidden/>
            <w:color w:val="auto"/>
          </w:rPr>
          <w:instrText xml:space="preserve"> PAGEREF _Toc460399410 \h </w:instrText>
        </w:r>
        <w:r w:rsidR="00A40ECD" w:rsidRPr="00035CD7">
          <w:rPr>
            <w:rStyle w:val="ab"/>
            <w:noProof/>
            <w:color w:val="auto"/>
          </w:rPr>
        </w:r>
        <w:r w:rsidR="00A40ECD" w:rsidRPr="00035CD7">
          <w:rPr>
            <w:rStyle w:val="ab"/>
            <w:noProof/>
            <w:color w:val="auto"/>
          </w:rPr>
          <w:fldChar w:fldCharType="separate"/>
        </w:r>
        <w:r w:rsidR="00A545A2" w:rsidRPr="00035CD7">
          <w:rPr>
            <w:noProof/>
            <w:webHidden/>
            <w:color w:val="auto"/>
          </w:rPr>
          <w:t>6</w:t>
        </w:r>
        <w:r w:rsidR="00A40ECD" w:rsidRPr="00035CD7">
          <w:rPr>
            <w:rStyle w:val="ab"/>
            <w:noProof/>
            <w:color w:val="auto"/>
          </w:rPr>
          <w:fldChar w:fldCharType="end"/>
        </w:r>
      </w:hyperlink>
    </w:p>
    <w:p w:rsidR="00081B70" w:rsidRPr="00035CD7" w:rsidRDefault="00BA67C5">
      <w:pPr>
        <w:pStyle w:val="21"/>
        <w:rPr>
          <w:rFonts w:eastAsiaTheme="minorEastAsia"/>
          <w:color w:val="auto"/>
          <w:sz w:val="22"/>
          <w:szCs w:val="28"/>
          <w:lang w:val="en-US" w:bidi="th-TH"/>
        </w:rPr>
      </w:pPr>
      <w:hyperlink w:anchor="_Toc460399411" w:history="1">
        <w:r w:rsidR="00081B70" w:rsidRPr="00035CD7">
          <w:rPr>
            <w:rStyle w:val="ab"/>
            <w:color w:val="auto"/>
            <w:lang w:val="en-GB"/>
          </w:rPr>
          <w:t>4.1</w:t>
        </w:r>
        <w:r w:rsidR="00081B70" w:rsidRPr="00035CD7">
          <w:rPr>
            <w:rFonts w:eastAsiaTheme="minorEastAsia"/>
            <w:color w:val="auto"/>
            <w:sz w:val="22"/>
            <w:szCs w:val="28"/>
            <w:lang w:val="en-US" w:bidi="th-TH"/>
          </w:rPr>
          <w:tab/>
        </w:r>
        <w:r w:rsidR="00081B70" w:rsidRPr="00035CD7">
          <w:rPr>
            <w:rStyle w:val="ab"/>
            <w:color w:val="auto"/>
            <w:lang w:val="en-GB"/>
          </w:rPr>
          <w:t>Traceability</w:t>
        </w:r>
        <w:r w:rsidR="00081B70" w:rsidRPr="00035CD7">
          <w:rPr>
            <w:webHidden/>
            <w:color w:val="auto"/>
          </w:rPr>
          <w:tab/>
        </w:r>
        <w:r w:rsidR="00A40ECD" w:rsidRPr="00035CD7">
          <w:rPr>
            <w:rStyle w:val="ab"/>
            <w:color w:val="auto"/>
          </w:rPr>
          <w:fldChar w:fldCharType="begin"/>
        </w:r>
        <w:r w:rsidR="00081B70" w:rsidRPr="00035CD7">
          <w:rPr>
            <w:webHidden/>
            <w:color w:val="auto"/>
          </w:rPr>
          <w:instrText xml:space="preserve"> PAGEREF _Toc460399411 \h </w:instrText>
        </w:r>
        <w:r w:rsidR="00A40ECD" w:rsidRPr="00035CD7">
          <w:rPr>
            <w:rStyle w:val="ab"/>
            <w:color w:val="auto"/>
          </w:rPr>
        </w:r>
        <w:r w:rsidR="00A40ECD" w:rsidRPr="00035CD7">
          <w:rPr>
            <w:rStyle w:val="ab"/>
            <w:color w:val="auto"/>
          </w:rPr>
          <w:fldChar w:fldCharType="separate"/>
        </w:r>
        <w:r w:rsidR="00A545A2" w:rsidRPr="00035CD7">
          <w:rPr>
            <w:webHidden/>
            <w:color w:val="auto"/>
          </w:rPr>
          <w:t>6</w:t>
        </w:r>
        <w:r w:rsidR="00A40ECD" w:rsidRPr="00035CD7">
          <w:rPr>
            <w:rStyle w:val="ab"/>
            <w:color w:val="auto"/>
          </w:rPr>
          <w:fldChar w:fldCharType="end"/>
        </w:r>
      </w:hyperlink>
    </w:p>
    <w:p w:rsidR="00081B70" w:rsidRPr="00035CD7" w:rsidRDefault="00BA67C5">
      <w:pPr>
        <w:pStyle w:val="21"/>
        <w:rPr>
          <w:rFonts w:eastAsiaTheme="minorEastAsia"/>
          <w:color w:val="auto"/>
          <w:sz w:val="22"/>
          <w:szCs w:val="28"/>
          <w:lang w:val="en-US" w:bidi="th-TH"/>
        </w:rPr>
      </w:pPr>
      <w:hyperlink w:anchor="_Toc460399412" w:history="1">
        <w:r w:rsidR="00081B70" w:rsidRPr="00035CD7">
          <w:rPr>
            <w:rStyle w:val="ab"/>
            <w:color w:val="auto"/>
            <w:lang w:val="en-GB"/>
          </w:rPr>
          <w:t>4.2</w:t>
        </w:r>
        <w:r w:rsidR="00081B70" w:rsidRPr="00035CD7">
          <w:rPr>
            <w:rFonts w:eastAsiaTheme="minorEastAsia"/>
            <w:color w:val="auto"/>
            <w:sz w:val="22"/>
            <w:szCs w:val="28"/>
            <w:lang w:val="en-US" w:bidi="th-TH"/>
          </w:rPr>
          <w:tab/>
        </w:r>
        <w:r w:rsidR="00081B70" w:rsidRPr="00035CD7">
          <w:rPr>
            <w:rStyle w:val="ab"/>
            <w:color w:val="auto"/>
            <w:lang w:val="en-GB"/>
          </w:rPr>
          <w:t>Measurand</w:t>
        </w:r>
        <w:r w:rsidR="00081B70" w:rsidRPr="00035CD7">
          <w:rPr>
            <w:webHidden/>
            <w:color w:val="auto"/>
          </w:rPr>
          <w:tab/>
        </w:r>
        <w:r w:rsidR="00A40ECD" w:rsidRPr="00035CD7">
          <w:rPr>
            <w:rStyle w:val="ab"/>
            <w:color w:val="auto"/>
          </w:rPr>
          <w:fldChar w:fldCharType="begin"/>
        </w:r>
        <w:r w:rsidR="00081B70" w:rsidRPr="00035CD7">
          <w:rPr>
            <w:webHidden/>
            <w:color w:val="auto"/>
          </w:rPr>
          <w:instrText xml:space="preserve"> PAGEREF _Toc460399412 \h </w:instrText>
        </w:r>
        <w:r w:rsidR="00A40ECD" w:rsidRPr="00035CD7">
          <w:rPr>
            <w:rStyle w:val="ab"/>
            <w:color w:val="auto"/>
          </w:rPr>
        </w:r>
        <w:r w:rsidR="00A40ECD" w:rsidRPr="00035CD7">
          <w:rPr>
            <w:rStyle w:val="ab"/>
            <w:color w:val="auto"/>
          </w:rPr>
          <w:fldChar w:fldCharType="separate"/>
        </w:r>
        <w:r w:rsidR="00A545A2" w:rsidRPr="00035CD7">
          <w:rPr>
            <w:webHidden/>
            <w:color w:val="auto"/>
          </w:rPr>
          <w:t>6</w:t>
        </w:r>
        <w:r w:rsidR="00A40ECD" w:rsidRPr="00035CD7">
          <w:rPr>
            <w:rStyle w:val="ab"/>
            <w:color w:val="auto"/>
          </w:rPr>
          <w:fldChar w:fldCharType="end"/>
        </w:r>
      </w:hyperlink>
    </w:p>
    <w:p w:rsidR="00081B70" w:rsidRPr="00035CD7" w:rsidRDefault="00BA67C5">
      <w:pPr>
        <w:pStyle w:val="21"/>
        <w:rPr>
          <w:rFonts w:eastAsiaTheme="minorEastAsia"/>
          <w:color w:val="auto"/>
          <w:sz w:val="22"/>
          <w:szCs w:val="28"/>
          <w:lang w:val="uk-UA" w:bidi="th-TH"/>
        </w:rPr>
      </w:pPr>
      <w:hyperlink w:anchor="_Toc460399414" w:history="1">
        <w:r w:rsidR="00081B70" w:rsidRPr="00035CD7">
          <w:rPr>
            <w:rStyle w:val="ab"/>
            <w:color w:val="auto"/>
            <w:lang w:val="en-GB"/>
          </w:rPr>
          <w:t>4.3</w:t>
        </w:r>
        <w:r w:rsidR="00081B70" w:rsidRPr="00035CD7">
          <w:rPr>
            <w:rFonts w:eastAsiaTheme="minorEastAsia"/>
            <w:color w:val="auto"/>
            <w:sz w:val="22"/>
            <w:szCs w:val="28"/>
            <w:lang w:val="en-US" w:bidi="th-TH"/>
          </w:rPr>
          <w:tab/>
        </w:r>
        <w:r w:rsidR="00081B70" w:rsidRPr="00035CD7">
          <w:rPr>
            <w:rStyle w:val="ab"/>
            <w:color w:val="auto"/>
            <w:lang w:val="en-GB"/>
          </w:rPr>
          <w:t>Measurement instructions</w:t>
        </w:r>
        <w:r w:rsidR="00081B70" w:rsidRPr="00035CD7">
          <w:rPr>
            <w:webHidden/>
            <w:color w:val="auto"/>
          </w:rPr>
          <w:tab/>
        </w:r>
        <w:r w:rsidR="00BF4AA7" w:rsidRPr="00035CD7">
          <w:rPr>
            <w:rStyle w:val="ab"/>
            <w:color w:val="auto"/>
            <w:lang w:val="uk-UA"/>
          </w:rPr>
          <w:t>8</w:t>
        </w:r>
      </w:hyperlink>
    </w:p>
    <w:p w:rsidR="00081B70" w:rsidRPr="00035CD7" w:rsidRDefault="00BA67C5">
      <w:pPr>
        <w:pStyle w:val="12"/>
        <w:rPr>
          <w:rFonts w:eastAsiaTheme="minorEastAsia"/>
          <w:b w:val="0"/>
          <w:bCs w:val="0"/>
          <w:noProof/>
          <w:color w:val="auto"/>
          <w:sz w:val="22"/>
          <w:szCs w:val="28"/>
          <w:lang w:val="en-US" w:bidi="th-TH"/>
        </w:rPr>
      </w:pPr>
      <w:hyperlink w:anchor="_Toc460399416" w:history="1">
        <w:r w:rsidR="00081B70" w:rsidRPr="00035CD7">
          <w:rPr>
            <w:rStyle w:val="ab"/>
            <w:noProof/>
            <w:color w:val="auto"/>
          </w:rPr>
          <w:t>5</w:t>
        </w:r>
        <w:r w:rsidR="00081B70" w:rsidRPr="00035CD7">
          <w:rPr>
            <w:rFonts w:eastAsiaTheme="minorEastAsia"/>
            <w:b w:val="0"/>
            <w:bCs w:val="0"/>
            <w:noProof/>
            <w:color w:val="auto"/>
            <w:sz w:val="22"/>
            <w:szCs w:val="28"/>
            <w:lang w:val="en-US" w:bidi="th-TH"/>
          </w:rPr>
          <w:tab/>
        </w:r>
        <w:r w:rsidR="00081B70" w:rsidRPr="00035CD7">
          <w:rPr>
            <w:rStyle w:val="ab"/>
            <w:noProof/>
            <w:color w:val="auto"/>
          </w:rPr>
          <w:t>Measurement uncertainty</w:t>
        </w:r>
        <w:r w:rsidR="00081B70" w:rsidRPr="00035CD7">
          <w:rPr>
            <w:noProof/>
            <w:webHidden/>
            <w:color w:val="auto"/>
          </w:rPr>
          <w:tab/>
        </w:r>
        <w:r w:rsidR="00A40ECD" w:rsidRPr="00035CD7">
          <w:rPr>
            <w:rStyle w:val="ab"/>
            <w:noProof/>
            <w:color w:val="auto"/>
          </w:rPr>
          <w:fldChar w:fldCharType="begin"/>
        </w:r>
        <w:r w:rsidR="00081B70" w:rsidRPr="00035CD7">
          <w:rPr>
            <w:noProof/>
            <w:webHidden/>
            <w:color w:val="auto"/>
          </w:rPr>
          <w:instrText xml:space="preserve"> PAGEREF _Toc460399416 \h </w:instrText>
        </w:r>
        <w:r w:rsidR="00A40ECD" w:rsidRPr="00035CD7">
          <w:rPr>
            <w:rStyle w:val="ab"/>
            <w:noProof/>
            <w:color w:val="auto"/>
          </w:rPr>
        </w:r>
        <w:r w:rsidR="00A40ECD" w:rsidRPr="00035CD7">
          <w:rPr>
            <w:rStyle w:val="ab"/>
            <w:noProof/>
            <w:color w:val="auto"/>
          </w:rPr>
          <w:fldChar w:fldCharType="separate"/>
        </w:r>
        <w:r w:rsidR="00A545A2" w:rsidRPr="00035CD7">
          <w:rPr>
            <w:noProof/>
            <w:webHidden/>
            <w:color w:val="auto"/>
          </w:rPr>
          <w:t>8</w:t>
        </w:r>
        <w:r w:rsidR="00A40ECD" w:rsidRPr="00035CD7">
          <w:rPr>
            <w:rStyle w:val="ab"/>
            <w:noProof/>
            <w:color w:val="auto"/>
          </w:rPr>
          <w:fldChar w:fldCharType="end"/>
        </w:r>
      </w:hyperlink>
    </w:p>
    <w:p w:rsidR="00081B70" w:rsidRPr="00035CD7" w:rsidRDefault="00BA67C5">
      <w:pPr>
        <w:pStyle w:val="12"/>
        <w:rPr>
          <w:rFonts w:eastAsiaTheme="minorEastAsia"/>
          <w:b w:val="0"/>
          <w:bCs w:val="0"/>
          <w:noProof/>
          <w:color w:val="auto"/>
          <w:sz w:val="22"/>
          <w:szCs w:val="28"/>
          <w:lang w:val="en-US" w:bidi="th-TH"/>
        </w:rPr>
      </w:pPr>
      <w:hyperlink w:anchor="_Toc460399418" w:history="1">
        <w:r w:rsidR="00081B70" w:rsidRPr="00035CD7">
          <w:rPr>
            <w:rStyle w:val="ab"/>
            <w:noProof/>
            <w:color w:val="auto"/>
            <w:lang w:val="en-GB"/>
          </w:rPr>
          <w:t>6</w:t>
        </w:r>
        <w:r w:rsidR="00081B70" w:rsidRPr="00035CD7">
          <w:rPr>
            <w:rFonts w:eastAsiaTheme="minorEastAsia"/>
            <w:b w:val="0"/>
            <w:bCs w:val="0"/>
            <w:noProof/>
            <w:color w:val="auto"/>
            <w:sz w:val="22"/>
            <w:szCs w:val="28"/>
            <w:lang w:val="en-US" w:bidi="th-TH"/>
          </w:rPr>
          <w:tab/>
        </w:r>
        <w:r w:rsidR="00081B70" w:rsidRPr="00035CD7">
          <w:rPr>
            <w:rStyle w:val="ab"/>
            <w:noProof/>
            <w:color w:val="auto"/>
            <w:lang w:val="en-GB"/>
          </w:rPr>
          <w:t>Reporting of results</w:t>
        </w:r>
        <w:r w:rsidR="00081B70" w:rsidRPr="00035CD7">
          <w:rPr>
            <w:noProof/>
            <w:webHidden/>
            <w:color w:val="auto"/>
          </w:rPr>
          <w:tab/>
        </w:r>
        <w:r w:rsidR="00072560" w:rsidRPr="00035CD7">
          <w:rPr>
            <w:rStyle w:val="ab"/>
            <w:noProof/>
            <w:color w:val="auto"/>
            <w:lang w:val="en-US"/>
          </w:rPr>
          <w:t>9</w:t>
        </w:r>
      </w:hyperlink>
    </w:p>
    <w:p w:rsidR="00081B70" w:rsidRPr="00035CD7" w:rsidRDefault="00BA67C5">
      <w:pPr>
        <w:pStyle w:val="21"/>
        <w:rPr>
          <w:rFonts w:eastAsiaTheme="minorEastAsia"/>
          <w:color w:val="auto"/>
          <w:sz w:val="22"/>
          <w:szCs w:val="28"/>
          <w:lang w:val="en-US" w:bidi="th-TH"/>
        </w:rPr>
      </w:pPr>
      <w:hyperlink w:anchor="_Toc460399419" w:history="1">
        <w:r w:rsidR="00081B70" w:rsidRPr="00035CD7">
          <w:rPr>
            <w:rStyle w:val="ab"/>
            <w:color w:val="auto"/>
          </w:rPr>
          <w:t>6.1</w:t>
        </w:r>
        <w:r w:rsidR="00081B70" w:rsidRPr="00035CD7">
          <w:rPr>
            <w:rFonts w:eastAsiaTheme="minorEastAsia"/>
            <w:color w:val="auto"/>
            <w:sz w:val="22"/>
            <w:szCs w:val="28"/>
            <w:lang w:val="en-US" w:bidi="th-TH"/>
          </w:rPr>
          <w:tab/>
        </w:r>
        <w:r w:rsidR="00081B70" w:rsidRPr="00035CD7">
          <w:rPr>
            <w:rStyle w:val="ab"/>
            <w:color w:val="auto"/>
            <w:lang w:val="en-US"/>
          </w:rPr>
          <w:t>Submitting measurement results</w:t>
        </w:r>
        <w:r w:rsidR="00081B70" w:rsidRPr="00035CD7">
          <w:rPr>
            <w:webHidden/>
            <w:color w:val="auto"/>
          </w:rPr>
          <w:tab/>
        </w:r>
        <w:r w:rsidR="00072560" w:rsidRPr="00035CD7">
          <w:rPr>
            <w:rStyle w:val="ab"/>
            <w:color w:val="auto"/>
            <w:lang w:val="en-US"/>
          </w:rPr>
          <w:t>9</w:t>
        </w:r>
      </w:hyperlink>
    </w:p>
    <w:p w:rsidR="00081B70" w:rsidRPr="00035CD7" w:rsidRDefault="00BA67C5">
      <w:pPr>
        <w:pStyle w:val="21"/>
        <w:rPr>
          <w:rFonts w:eastAsiaTheme="minorEastAsia"/>
          <w:color w:val="auto"/>
          <w:sz w:val="22"/>
          <w:szCs w:val="28"/>
          <w:lang w:val="en-US" w:bidi="th-TH"/>
        </w:rPr>
      </w:pPr>
      <w:hyperlink w:anchor="_Toc460399420" w:history="1">
        <w:r w:rsidR="00081B70" w:rsidRPr="00035CD7">
          <w:rPr>
            <w:rStyle w:val="ab"/>
            <w:color w:val="auto"/>
          </w:rPr>
          <w:t>6.2</w:t>
        </w:r>
        <w:r w:rsidR="00081B70" w:rsidRPr="00035CD7">
          <w:rPr>
            <w:rFonts w:eastAsiaTheme="minorEastAsia"/>
            <w:color w:val="auto"/>
            <w:sz w:val="22"/>
            <w:szCs w:val="28"/>
            <w:lang w:val="en-US" w:bidi="th-TH"/>
          </w:rPr>
          <w:tab/>
        </w:r>
        <w:r w:rsidR="00081B70" w:rsidRPr="00035CD7">
          <w:rPr>
            <w:rStyle w:val="ab"/>
            <w:color w:val="auto"/>
          </w:rPr>
          <w:t xml:space="preserve">Pre-Draft A </w:t>
        </w:r>
        <w:r w:rsidR="00081B70" w:rsidRPr="00035CD7">
          <w:rPr>
            <w:rStyle w:val="ab"/>
            <w:color w:val="auto"/>
            <w:lang w:val="en-US"/>
          </w:rPr>
          <w:t>process</w:t>
        </w:r>
        <w:r w:rsidR="00081B70" w:rsidRPr="00035CD7">
          <w:rPr>
            <w:webHidden/>
            <w:color w:val="auto"/>
          </w:rPr>
          <w:tab/>
        </w:r>
        <w:r w:rsidR="00A40ECD" w:rsidRPr="00035CD7">
          <w:rPr>
            <w:rStyle w:val="ab"/>
            <w:color w:val="auto"/>
          </w:rPr>
          <w:fldChar w:fldCharType="begin"/>
        </w:r>
        <w:r w:rsidR="00081B70" w:rsidRPr="00035CD7">
          <w:rPr>
            <w:webHidden/>
            <w:color w:val="auto"/>
          </w:rPr>
          <w:instrText xml:space="preserve"> PAGEREF _Toc460399420 \h </w:instrText>
        </w:r>
        <w:r w:rsidR="00A40ECD" w:rsidRPr="00035CD7">
          <w:rPr>
            <w:rStyle w:val="ab"/>
            <w:color w:val="auto"/>
          </w:rPr>
        </w:r>
        <w:r w:rsidR="00A40ECD" w:rsidRPr="00035CD7">
          <w:rPr>
            <w:rStyle w:val="ab"/>
            <w:color w:val="auto"/>
          </w:rPr>
          <w:fldChar w:fldCharType="separate"/>
        </w:r>
        <w:r w:rsidR="00A545A2" w:rsidRPr="00035CD7">
          <w:rPr>
            <w:webHidden/>
            <w:color w:val="auto"/>
          </w:rPr>
          <w:t>9</w:t>
        </w:r>
        <w:r w:rsidR="00A40ECD" w:rsidRPr="00035CD7">
          <w:rPr>
            <w:rStyle w:val="ab"/>
            <w:color w:val="auto"/>
          </w:rPr>
          <w:fldChar w:fldCharType="end"/>
        </w:r>
      </w:hyperlink>
    </w:p>
    <w:p w:rsidR="00081B70" w:rsidRPr="00035CD7" w:rsidRDefault="00BA67C5">
      <w:pPr>
        <w:pStyle w:val="21"/>
        <w:rPr>
          <w:rFonts w:eastAsiaTheme="minorEastAsia"/>
          <w:color w:val="auto"/>
          <w:sz w:val="22"/>
          <w:szCs w:val="28"/>
          <w:lang w:val="en-US" w:bidi="th-TH"/>
        </w:rPr>
      </w:pPr>
      <w:hyperlink w:anchor="_Toc460399421" w:history="1">
        <w:r w:rsidR="00081B70" w:rsidRPr="00035CD7">
          <w:rPr>
            <w:rStyle w:val="ab"/>
            <w:color w:val="auto"/>
          </w:rPr>
          <w:t>6.3</w:t>
        </w:r>
        <w:r w:rsidR="00081B70" w:rsidRPr="00035CD7">
          <w:rPr>
            <w:rFonts w:eastAsiaTheme="minorEastAsia"/>
            <w:color w:val="auto"/>
            <w:sz w:val="22"/>
            <w:szCs w:val="28"/>
            <w:lang w:val="en-US" w:bidi="th-TH"/>
          </w:rPr>
          <w:tab/>
        </w:r>
        <w:r w:rsidR="00081B70" w:rsidRPr="00035CD7">
          <w:rPr>
            <w:rStyle w:val="ab"/>
            <w:color w:val="auto"/>
          </w:rPr>
          <w:t>Preparation, distribution and review of the Draft A</w:t>
        </w:r>
        <w:r w:rsidR="00081B70" w:rsidRPr="00035CD7">
          <w:rPr>
            <w:webHidden/>
            <w:color w:val="auto"/>
          </w:rPr>
          <w:tab/>
        </w:r>
        <w:r w:rsidR="001D280F" w:rsidRPr="00035CD7">
          <w:rPr>
            <w:rStyle w:val="ab"/>
            <w:color w:val="auto"/>
          </w:rPr>
          <w:t>1</w:t>
        </w:r>
        <w:r w:rsidR="00E82AB0" w:rsidRPr="00035CD7">
          <w:rPr>
            <w:rStyle w:val="ab"/>
            <w:color w:val="auto"/>
            <w:lang w:val="en-US"/>
          </w:rPr>
          <w:t>0</w:t>
        </w:r>
      </w:hyperlink>
    </w:p>
    <w:p w:rsidR="00081B70" w:rsidRPr="00035CD7" w:rsidRDefault="00BA67C5">
      <w:pPr>
        <w:pStyle w:val="21"/>
        <w:rPr>
          <w:rFonts w:eastAsiaTheme="minorEastAsia"/>
          <w:color w:val="auto"/>
          <w:sz w:val="22"/>
          <w:szCs w:val="28"/>
          <w:lang w:val="en-US" w:bidi="th-TH"/>
        </w:rPr>
      </w:pPr>
      <w:hyperlink w:anchor="_Toc460399422" w:history="1">
        <w:r w:rsidR="00081B70" w:rsidRPr="00035CD7">
          <w:rPr>
            <w:rStyle w:val="ab"/>
            <w:color w:val="auto"/>
          </w:rPr>
          <w:t>6.4</w:t>
        </w:r>
        <w:r w:rsidR="00081B70" w:rsidRPr="00035CD7">
          <w:rPr>
            <w:rFonts w:eastAsiaTheme="minorEastAsia"/>
            <w:color w:val="auto"/>
            <w:sz w:val="22"/>
            <w:szCs w:val="28"/>
            <w:lang w:val="en-US" w:bidi="th-TH"/>
          </w:rPr>
          <w:tab/>
        </w:r>
        <w:r w:rsidR="00081B70" w:rsidRPr="00035CD7">
          <w:rPr>
            <w:rStyle w:val="ab"/>
            <w:color w:val="auto"/>
          </w:rPr>
          <w:t>Draft B</w:t>
        </w:r>
        <w:r w:rsidR="00081B70" w:rsidRPr="00035CD7">
          <w:rPr>
            <w:webHidden/>
            <w:color w:val="auto"/>
          </w:rPr>
          <w:tab/>
        </w:r>
        <w:r w:rsidR="00072560" w:rsidRPr="00035CD7">
          <w:rPr>
            <w:rStyle w:val="ab"/>
            <w:color w:val="auto"/>
            <w:lang w:val="en-US"/>
          </w:rPr>
          <w:t>10</w:t>
        </w:r>
      </w:hyperlink>
    </w:p>
    <w:p w:rsidR="00081B70" w:rsidRPr="00035CD7" w:rsidRDefault="00BA67C5">
      <w:pPr>
        <w:pStyle w:val="12"/>
        <w:rPr>
          <w:rFonts w:eastAsiaTheme="minorEastAsia"/>
          <w:b w:val="0"/>
          <w:bCs w:val="0"/>
          <w:noProof/>
          <w:color w:val="auto"/>
          <w:sz w:val="22"/>
          <w:szCs w:val="28"/>
          <w:lang w:val="en-US" w:bidi="th-TH"/>
        </w:rPr>
      </w:pPr>
      <w:hyperlink w:anchor="_Toc460399423" w:history="1">
        <w:r w:rsidR="00081B70" w:rsidRPr="00035CD7">
          <w:rPr>
            <w:rStyle w:val="ab"/>
            <w:noProof/>
            <w:color w:val="auto"/>
            <w:lang w:val="en-GB"/>
          </w:rPr>
          <w:t>References</w:t>
        </w:r>
        <w:r w:rsidR="00081B70" w:rsidRPr="00035CD7">
          <w:rPr>
            <w:noProof/>
            <w:webHidden/>
            <w:color w:val="auto"/>
          </w:rPr>
          <w:tab/>
        </w:r>
        <w:r w:rsidR="00072560" w:rsidRPr="00035CD7">
          <w:rPr>
            <w:rStyle w:val="ab"/>
            <w:noProof/>
            <w:color w:val="auto"/>
            <w:lang w:val="en-US"/>
          </w:rPr>
          <w:t>10</w:t>
        </w:r>
      </w:hyperlink>
    </w:p>
    <w:p w:rsidR="00081B70" w:rsidRPr="00035CD7" w:rsidRDefault="00BA67C5">
      <w:pPr>
        <w:pStyle w:val="12"/>
        <w:rPr>
          <w:rFonts w:eastAsiaTheme="minorEastAsia"/>
          <w:b w:val="0"/>
          <w:bCs w:val="0"/>
          <w:noProof/>
          <w:color w:val="auto"/>
          <w:sz w:val="22"/>
          <w:szCs w:val="28"/>
          <w:lang w:val="en-US" w:bidi="th-TH"/>
        </w:rPr>
      </w:pPr>
      <w:hyperlink w:anchor="_Toc460399424" w:history="1">
        <w:r w:rsidR="00081B70" w:rsidRPr="00035CD7">
          <w:rPr>
            <w:rStyle w:val="ab"/>
            <w:noProof/>
            <w:color w:val="auto"/>
            <w:lang w:val="en-GB"/>
          </w:rPr>
          <w:t>Appendix A.1 Description of measurement facility and measurement method</w:t>
        </w:r>
        <w:r w:rsidR="00081B70" w:rsidRPr="00035CD7">
          <w:rPr>
            <w:noProof/>
            <w:webHidden/>
            <w:color w:val="auto"/>
          </w:rPr>
          <w:tab/>
        </w:r>
        <w:r w:rsidR="0001147D" w:rsidRPr="00035CD7">
          <w:rPr>
            <w:rStyle w:val="ab"/>
            <w:noProof/>
            <w:color w:val="auto"/>
            <w:lang w:val="en-US"/>
          </w:rPr>
          <w:t>11</w:t>
        </w:r>
      </w:hyperlink>
    </w:p>
    <w:p w:rsidR="00081B70" w:rsidRPr="00035CD7" w:rsidRDefault="00BA67C5">
      <w:pPr>
        <w:pStyle w:val="12"/>
        <w:rPr>
          <w:rFonts w:eastAsiaTheme="minorEastAsia"/>
          <w:b w:val="0"/>
          <w:bCs w:val="0"/>
          <w:noProof/>
          <w:color w:val="auto"/>
          <w:sz w:val="22"/>
          <w:szCs w:val="28"/>
          <w:lang w:val="en-US" w:bidi="th-TH"/>
        </w:rPr>
      </w:pPr>
      <w:hyperlink w:anchor="_Toc460399425" w:history="1">
        <w:r w:rsidR="00081B70" w:rsidRPr="00035CD7">
          <w:rPr>
            <w:rStyle w:val="ab"/>
            <w:noProof/>
            <w:color w:val="auto"/>
            <w:lang w:val="en-GB"/>
          </w:rPr>
          <w:t>Appendix A.2 Measurement results</w:t>
        </w:r>
        <w:r w:rsidR="00081B70" w:rsidRPr="00035CD7">
          <w:rPr>
            <w:noProof/>
            <w:webHidden/>
            <w:color w:val="auto"/>
          </w:rPr>
          <w:tab/>
        </w:r>
        <w:r w:rsidR="0001147D" w:rsidRPr="00035CD7">
          <w:rPr>
            <w:rStyle w:val="ab"/>
            <w:noProof/>
            <w:color w:val="auto"/>
            <w:lang w:val="en-US"/>
          </w:rPr>
          <w:t>12</w:t>
        </w:r>
      </w:hyperlink>
    </w:p>
    <w:p w:rsidR="00081B70" w:rsidRPr="00035CD7" w:rsidRDefault="00BA67C5">
      <w:pPr>
        <w:pStyle w:val="12"/>
        <w:rPr>
          <w:rFonts w:eastAsiaTheme="minorEastAsia"/>
          <w:b w:val="0"/>
          <w:bCs w:val="0"/>
          <w:noProof/>
          <w:color w:val="auto"/>
          <w:sz w:val="22"/>
          <w:szCs w:val="28"/>
          <w:lang w:val="en-US" w:bidi="th-TH"/>
        </w:rPr>
      </w:pPr>
      <w:hyperlink w:anchor="_Toc460399426" w:history="1">
        <w:r w:rsidR="00081B70" w:rsidRPr="00035CD7">
          <w:rPr>
            <w:rStyle w:val="ab"/>
            <w:noProof/>
            <w:color w:val="auto"/>
            <w:lang w:val="en-GB"/>
          </w:rPr>
          <w:t>Appendix A.2 - 1 Type B uncertainty budget</w:t>
        </w:r>
        <w:r w:rsidR="00081B70" w:rsidRPr="00035CD7">
          <w:rPr>
            <w:rStyle w:val="ab"/>
            <w:noProof/>
            <w:color w:val="auto"/>
            <w:vertAlign w:val="superscript"/>
            <w:lang w:val="en-GB"/>
          </w:rPr>
          <w:t>(a)</w:t>
        </w:r>
        <w:r w:rsidR="00081B70" w:rsidRPr="00035CD7">
          <w:rPr>
            <w:noProof/>
            <w:webHidden/>
            <w:color w:val="auto"/>
          </w:rPr>
          <w:tab/>
        </w:r>
        <w:r w:rsidR="0001147D" w:rsidRPr="00035CD7">
          <w:rPr>
            <w:rStyle w:val="ab"/>
            <w:noProof/>
            <w:color w:val="auto"/>
            <w:lang w:val="en-US"/>
          </w:rPr>
          <w:t>13</w:t>
        </w:r>
      </w:hyperlink>
    </w:p>
    <w:p w:rsidR="00081B70" w:rsidRPr="00035CD7" w:rsidRDefault="00BA67C5">
      <w:pPr>
        <w:pStyle w:val="12"/>
        <w:rPr>
          <w:rFonts w:eastAsiaTheme="minorEastAsia"/>
          <w:b w:val="0"/>
          <w:bCs w:val="0"/>
          <w:noProof/>
          <w:color w:val="auto"/>
          <w:sz w:val="22"/>
          <w:szCs w:val="28"/>
          <w:lang w:val="en-US" w:bidi="th-TH"/>
        </w:rPr>
      </w:pPr>
      <w:hyperlink w:anchor="_Toc460399427" w:history="1">
        <w:r w:rsidR="00081B70" w:rsidRPr="00035CD7">
          <w:rPr>
            <w:rStyle w:val="ab"/>
            <w:noProof/>
            <w:color w:val="auto"/>
            <w:lang w:val="en-GB"/>
          </w:rPr>
          <w:t>Appendix B.1 Receipt of artefacts</w:t>
        </w:r>
        <w:r w:rsidR="00081B70" w:rsidRPr="00035CD7">
          <w:rPr>
            <w:noProof/>
            <w:webHidden/>
            <w:color w:val="auto"/>
          </w:rPr>
          <w:tab/>
        </w:r>
        <w:r w:rsidR="0001147D" w:rsidRPr="00035CD7">
          <w:rPr>
            <w:rStyle w:val="ab"/>
            <w:noProof/>
            <w:color w:val="auto"/>
            <w:lang w:val="en-US"/>
          </w:rPr>
          <w:t>14</w:t>
        </w:r>
      </w:hyperlink>
    </w:p>
    <w:p w:rsidR="00081B70" w:rsidRPr="00035CD7" w:rsidRDefault="00BA67C5">
      <w:pPr>
        <w:pStyle w:val="12"/>
        <w:rPr>
          <w:rFonts w:eastAsiaTheme="minorEastAsia"/>
          <w:b w:val="0"/>
          <w:bCs w:val="0"/>
          <w:noProof/>
          <w:color w:val="auto"/>
          <w:sz w:val="22"/>
          <w:szCs w:val="28"/>
          <w:lang w:val="en-US" w:bidi="th-TH"/>
        </w:rPr>
      </w:pPr>
      <w:hyperlink w:anchor="_Toc460399428" w:history="1">
        <w:r w:rsidR="00081B70" w:rsidRPr="00035CD7">
          <w:rPr>
            <w:rStyle w:val="ab"/>
            <w:noProof/>
            <w:color w:val="auto"/>
            <w:lang w:val="en-GB"/>
          </w:rPr>
          <w:t>Appendix B.2 Condition of the transfer standards on departure</w:t>
        </w:r>
        <w:r w:rsidR="00081B70" w:rsidRPr="00035CD7">
          <w:rPr>
            <w:noProof/>
            <w:webHidden/>
            <w:color w:val="auto"/>
          </w:rPr>
          <w:tab/>
        </w:r>
        <w:r w:rsidR="0001147D" w:rsidRPr="00035CD7">
          <w:rPr>
            <w:rStyle w:val="ab"/>
            <w:noProof/>
            <w:color w:val="auto"/>
            <w:lang w:val="en-US"/>
          </w:rPr>
          <w:t>15</w:t>
        </w:r>
      </w:hyperlink>
    </w:p>
    <w:p w:rsidR="00081B70" w:rsidRPr="00035CD7" w:rsidRDefault="00BA67C5">
      <w:pPr>
        <w:pStyle w:val="12"/>
        <w:rPr>
          <w:rFonts w:eastAsiaTheme="minorEastAsia"/>
          <w:b w:val="0"/>
          <w:bCs w:val="0"/>
          <w:noProof/>
          <w:color w:val="auto"/>
          <w:sz w:val="22"/>
          <w:szCs w:val="28"/>
          <w:lang w:val="en-US" w:bidi="th-TH"/>
        </w:rPr>
      </w:pPr>
      <w:hyperlink w:anchor="_Toc460399429" w:history="1">
        <w:r w:rsidR="00081B70" w:rsidRPr="00035CD7">
          <w:rPr>
            <w:rStyle w:val="ab"/>
            <w:noProof/>
            <w:color w:val="auto"/>
            <w:lang w:val="en-GB"/>
          </w:rPr>
          <w:t>Appendix B. 3 Confirmation of transfer standards receipt</w:t>
        </w:r>
        <w:r w:rsidR="00081B70" w:rsidRPr="00035CD7">
          <w:rPr>
            <w:noProof/>
            <w:webHidden/>
            <w:color w:val="auto"/>
          </w:rPr>
          <w:tab/>
        </w:r>
        <w:r w:rsidR="0001147D" w:rsidRPr="00035CD7">
          <w:rPr>
            <w:rStyle w:val="ab"/>
            <w:noProof/>
            <w:color w:val="auto"/>
            <w:lang w:val="en-US"/>
          </w:rPr>
          <w:t>16</w:t>
        </w:r>
      </w:hyperlink>
    </w:p>
    <w:p w:rsidR="002C712B" w:rsidRPr="00035CD7" w:rsidRDefault="00A40ECD" w:rsidP="002C712B">
      <w:pPr>
        <w:rPr>
          <w:rFonts w:ascii="Times New Roman" w:hAnsi="Times New Roman"/>
          <w:lang w:val="en-GB"/>
        </w:rPr>
        <w:sectPr w:rsidR="002C712B" w:rsidRPr="00035CD7" w:rsidSect="00260C2A">
          <w:footerReference w:type="even" r:id="rId10"/>
          <w:footerReference w:type="default" r:id="rId11"/>
          <w:headerReference w:type="first" r:id="rId12"/>
          <w:pgSz w:w="11906" w:h="16838"/>
          <w:pgMar w:top="1134" w:right="850" w:bottom="1134" w:left="1701" w:header="709" w:footer="709" w:gutter="0"/>
          <w:cols w:space="708"/>
          <w:formProt w:val="0"/>
          <w:titlePg/>
          <w:docGrid w:linePitch="360"/>
        </w:sectPr>
      </w:pPr>
      <w:r w:rsidRPr="00035CD7">
        <w:rPr>
          <w:rFonts w:ascii="Times New Roman" w:hAnsi="Times New Roman"/>
          <w:lang w:val="en-GB"/>
        </w:rPr>
        <w:fldChar w:fldCharType="end"/>
      </w:r>
    </w:p>
    <w:p w:rsidR="00F44D9C" w:rsidRPr="00035CD7" w:rsidRDefault="00516295" w:rsidP="00046A37">
      <w:pPr>
        <w:pStyle w:val="01Heading1"/>
        <w:tabs>
          <w:tab w:val="clear" w:pos="1418"/>
          <w:tab w:val="num" w:pos="1134"/>
        </w:tabs>
        <w:rPr>
          <w:rFonts w:ascii="Times New Roman" w:hAnsi="Times New Roman" w:cs="Times New Roman"/>
          <w:color w:val="auto"/>
          <w:lang w:val="en-GB"/>
        </w:rPr>
      </w:pPr>
      <w:bookmarkStart w:id="4" w:name="_Toc460339143"/>
      <w:bookmarkStart w:id="5" w:name="_Toc460339181"/>
      <w:bookmarkStart w:id="6" w:name="_Toc460399397"/>
      <w:r w:rsidRPr="00035CD7">
        <w:rPr>
          <w:rFonts w:ascii="Times New Roman" w:hAnsi="Times New Roman" w:cs="Times New Roman"/>
          <w:color w:val="auto"/>
          <w:lang w:val="en-GB"/>
        </w:rPr>
        <w:lastRenderedPageBreak/>
        <w:t>I</w:t>
      </w:r>
      <w:bookmarkEnd w:id="4"/>
      <w:bookmarkEnd w:id="5"/>
      <w:r w:rsidR="002C712B" w:rsidRPr="00035CD7">
        <w:rPr>
          <w:rFonts w:ascii="Times New Roman" w:hAnsi="Times New Roman" w:cs="Times New Roman"/>
          <w:color w:val="auto"/>
          <w:lang w:val="en-GB"/>
        </w:rPr>
        <w:t>ntroduction</w:t>
      </w:r>
      <w:bookmarkEnd w:id="6"/>
    </w:p>
    <w:p w:rsidR="00F44D9C" w:rsidRPr="00035CD7" w:rsidRDefault="0095537B" w:rsidP="00803647">
      <w:pPr>
        <w:pStyle w:val="02List2"/>
        <w:tabs>
          <w:tab w:val="num" w:pos="1418"/>
        </w:tabs>
        <w:ind w:firstLine="709"/>
        <w:rPr>
          <w:lang w:val="en-GB"/>
        </w:rPr>
      </w:pPr>
      <w:r w:rsidRPr="00035CD7">
        <w:rPr>
          <w:lang w:val="en-GB"/>
        </w:rPr>
        <w:t>The purpose of this comparison is to determine the metrological equivalence of national measurement standards of participants in the field</w:t>
      </w:r>
      <w:r w:rsidR="00462F69" w:rsidRPr="00035CD7">
        <w:rPr>
          <w:lang w:val="en-GB"/>
        </w:rPr>
        <w:t xml:space="preserve"> of</w:t>
      </w:r>
      <w:r w:rsidR="00243ADD" w:rsidRPr="00035CD7">
        <w:rPr>
          <w:lang w:val="en-GB"/>
        </w:rPr>
        <w:t xml:space="preserve"> spectrophotometric wavelength</w:t>
      </w:r>
      <w:r w:rsidR="00462F69" w:rsidRPr="00035CD7">
        <w:rPr>
          <w:lang w:val="en-GB"/>
        </w:rPr>
        <w:t xml:space="preserve"> measurements</w:t>
      </w:r>
      <w:r w:rsidRPr="00035CD7">
        <w:rPr>
          <w:lang w:val="en-GB"/>
        </w:rPr>
        <w:t>.</w:t>
      </w:r>
    </w:p>
    <w:p w:rsidR="0095537B" w:rsidRPr="00035CD7" w:rsidRDefault="0095537B" w:rsidP="00803647">
      <w:pPr>
        <w:pStyle w:val="02List2"/>
        <w:tabs>
          <w:tab w:val="num" w:pos="1418"/>
        </w:tabs>
        <w:ind w:firstLine="709"/>
        <w:rPr>
          <w:lang w:val="en-GB"/>
        </w:rPr>
      </w:pPr>
      <w:r w:rsidRPr="00035CD7">
        <w:rPr>
          <w:lang w:val="en-GB"/>
        </w:rPr>
        <w:t xml:space="preserve">The comparison will support the following CMCs from the Classification of </w:t>
      </w:r>
      <w:r w:rsidR="001D3351" w:rsidRPr="00035CD7">
        <w:rPr>
          <w:lang w:val="en-GB"/>
        </w:rPr>
        <w:t>S</w:t>
      </w:r>
      <w:r w:rsidRPr="00035CD7">
        <w:rPr>
          <w:lang w:val="en-GB"/>
        </w:rPr>
        <w:t xml:space="preserve">ervices in </w:t>
      </w:r>
      <w:r w:rsidR="001D3351" w:rsidRPr="00035CD7">
        <w:rPr>
          <w:lang w:val="en-GB"/>
        </w:rPr>
        <w:t>P</w:t>
      </w:r>
      <w:r w:rsidRPr="00035CD7">
        <w:rPr>
          <w:lang w:val="en-GB"/>
        </w:rPr>
        <w:t xml:space="preserve">hotometry and </w:t>
      </w:r>
      <w:r w:rsidR="001D3351" w:rsidRPr="00035CD7">
        <w:rPr>
          <w:lang w:val="en-GB"/>
        </w:rPr>
        <w:t>R</w:t>
      </w:r>
      <w:r w:rsidRPr="00035CD7">
        <w:rPr>
          <w:lang w:val="en-GB"/>
        </w:rPr>
        <w:t xml:space="preserve">adiometry : </w:t>
      </w:r>
    </w:p>
    <w:p w:rsidR="00803647" w:rsidRPr="00035CD7" w:rsidRDefault="00803647" w:rsidP="000927E7">
      <w:pPr>
        <w:tabs>
          <w:tab w:val="num" w:pos="1418"/>
        </w:tabs>
        <w:spacing w:after="0"/>
        <w:ind w:firstLine="709"/>
        <w:jc w:val="both"/>
        <w:rPr>
          <w:rFonts w:ascii="Times New Roman" w:eastAsia="MS Mincho" w:hAnsi="Times New Roman"/>
          <w:sz w:val="24"/>
          <w:szCs w:val="24"/>
          <w:lang w:val="en-US"/>
        </w:rPr>
      </w:pPr>
      <w:r w:rsidRPr="00035CD7">
        <w:rPr>
          <w:rFonts w:ascii="Times New Roman" w:eastAsia="MS Mincho" w:hAnsi="Times New Roman"/>
          <w:sz w:val="24"/>
          <w:szCs w:val="24"/>
          <w:lang w:val="en-US"/>
        </w:rPr>
        <w:t>4.15.0 Spectrally-selective transmitting material: wavelength / wavenumber range, ban</w:t>
      </w:r>
      <w:r w:rsidR="00D44A83" w:rsidRPr="00035CD7">
        <w:rPr>
          <w:rFonts w:ascii="Times New Roman" w:eastAsia="MS Mincho" w:hAnsi="Times New Roman"/>
          <w:sz w:val="24"/>
          <w:szCs w:val="24"/>
          <w:lang w:val="en-US"/>
        </w:rPr>
        <w:t>d</w:t>
      </w:r>
      <w:r w:rsidRPr="00035CD7">
        <w:rPr>
          <w:rFonts w:ascii="Times New Roman" w:eastAsia="MS Mincho" w:hAnsi="Times New Roman"/>
          <w:sz w:val="24"/>
          <w:szCs w:val="24"/>
          <w:lang w:val="en-US"/>
        </w:rPr>
        <w:t xml:space="preserve">width </w:t>
      </w:r>
    </w:p>
    <w:p w:rsidR="00F44D9C" w:rsidRPr="00035CD7" w:rsidRDefault="002C712B" w:rsidP="000927E7">
      <w:pPr>
        <w:pStyle w:val="01Heading1"/>
        <w:rPr>
          <w:rFonts w:ascii="Times New Roman" w:hAnsi="Times New Roman" w:cs="Times New Roman"/>
          <w:b w:val="0"/>
          <w:color w:val="auto"/>
          <w:lang w:val="en-GB"/>
        </w:rPr>
      </w:pPr>
      <w:bookmarkStart w:id="7" w:name="_Toc460399398"/>
      <w:r w:rsidRPr="00035CD7">
        <w:rPr>
          <w:rFonts w:ascii="Times New Roman" w:hAnsi="Times New Roman" w:cs="Times New Roman"/>
          <w:color w:val="auto"/>
          <w:lang w:val="en-GB"/>
        </w:rPr>
        <w:t>Organisation</w:t>
      </w:r>
      <w:bookmarkEnd w:id="7"/>
    </w:p>
    <w:p w:rsidR="00516295" w:rsidRPr="00035CD7" w:rsidRDefault="00516295" w:rsidP="00046A37">
      <w:pPr>
        <w:pStyle w:val="02Heading2"/>
        <w:tabs>
          <w:tab w:val="clear" w:pos="2552"/>
          <w:tab w:val="num" w:pos="1134"/>
        </w:tabs>
        <w:ind w:left="1134" w:firstLine="0"/>
        <w:rPr>
          <w:rFonts w:cs="Times New Roman"/>
          <w:b w:val="0"/>
          <w:lang w:val="en-GB"/>
        </w:rPr>
      </w:pPr>
      <w:bookmarkStart w:id="8" w:name="_Toc460339145"/>
      <w:bookmarkStart w:id="9" w:name="_Toc460339183"/>
      <w:bookmarkStart w:id="10" w:name="_Toc460399399"/>
      <w:r w:rsidRPr="00035CD7">
        <w:rPr>
          <w:rFonts w:cs="Times New Roman"/>
          <w:lang w:val="en-GB"/>
        </w:rPr>
        <w:t>Participants</w:t>
      </w:r>
      <w:bookmarkEnd w:id="8"/>
      <w:bookmarkEnd w:id="9"/>
      <w:bookmarkEnd w:id="10"/>
    </w:p>
    <w:p w:rsidR="00AC6F0C" w:rsidRPr="00035CD7" w:rsidRDefault="00243ADD" w:rsidP="00046A37">
      <w:pPr>
        <w:pStyle w:val="03List3"/>
        <w:tabs>
          <w:tab w:val="clear" w:pos="1985"/>
          <w:tab w:val="num" w:pos="567"/>
        </w:tabs>
        <w:ind w:firstLine="567"/>
        <w:rPr>
          <w:color w:val="auto"/>
          <w:lang w:val="en-GB"/>
        </w:rPr>
      </w:pPr>
      <w:r w:rsidRPr="00035CD7">
        <w:rPr>
          <w:color w:val="auto"/>
          <w:lang w:val="en-GB"/>
        </w:rPr>
        <w:t>VNIIOFI</w:t>
      </w:r>
      <w:r w:rsidR="005C2ED6" w:rsidRPr="00035CD7">
        <w:rPr>
          <w:color w:val="auto"/>
          <w:lang w:val="en-GB"/>
        </w:rPr>
        <w:t xml:space="preserve"> </w:t>
      </w:r>
      <w:r w:rsidR="00F44D9C" w:rsidRPr="00035CD7">
        <w:rPr>
          <w:color w:val="auto"/>
          <w:lang w:val="en-GB"/>
        </w:rPr>
        <w:t>(</w:t>
      </w:r>
      <w:r w:rsidRPr="00035CD7">
        <w:rPr>
          <w:color w:val="auto"/>
          <w:lang w:val="en-GB"/>
        </w:rPr>
        <w:t>Russian Federation</w:t>
      </w:r>
      <w:r w:rsidR="00F44D9C" w:rsidRPr="00035CD7">
        <w:rPr>
          <w:color w:val="auto"/>
          <w:lang w:val="en-GB"/>
        </w:rPr>
        <w:t>)</w:t>
      </w:r>
      <w:r w:rsidR="00AC6F0C" w:rsidRPr="00035CD7">
        <w:rPr>
          <w:color w:val="auto"/>
          <w:lang w:val="en-GB"/>
        </w:rPr>
        <w:t xml:space="preserve"> was appointed to act as a </w:t>
      </w:r>
      <w:r w:rsidR="005B45F9" w:rsidRPr="00035CD7">
        <w:rPr>
          <w:color w:val="auto"/>
          <w:lang w:val="en-GB"/>
        </w:rPr>
        <w:t>pilot laboratory</w:t>
      </w:r>
      <w:r w:rsidR="00F44D9C" w:rsidRPr="00035CD7">
        <w:rPr>
          <w:color w:val="auto"/>
          <w:lang w:val="en-GB"/>
        </w:rPr>
        <w:t xml:space="preserve"> in </w:t>
      </w:r>
      <w:r w:rsidR="00F207BC" w:rsidRPr="00035CD7">
        <w:rPr>
          <w:color w:val="auto"/>
          <w:lang w:val="en-GB"/>
        </w:rPr>
        <w:t>this comparison.</w:t>
      </w:r>
      <w:r w:rsidR="00F44D9C" w:rsidRPr="00035CD7">
        <w:rPr>
          <w:color w:val="auto"/>
          <w:lang w:val="en-GB"/>
        </w:rPr>
        <w:t xml:space="preserve"> </w:t>
      </w:r>
    </w:p>
    <w:p w:rsidR="00015F40" w:rsidRPr="00035CD7" w:rsidRDefault="00015F40" w:rsidP="00046A37">
      <w:pPr>
        <w:pStyle w:val="03List3"/>
        <w:tabs>
          <w:tab w:val="clear" w:pos="1985"/>
          <w:tab w:val="num" w:pos="567"/>
        </w:tabs>
        <w:ind w:firstLine="567"/>
        <w:rPr>
          <w:color w:val="auto"/>
          <w:lang w:val="en-GB"/>
        </w:rPr>
      </w:pPr>
      <w:r w:rsidRPr="00035CD7">
        <w:rPr>
          <w:color w:val="auto"/>
          <w:lang w:val="en-GB"/>
        </w:rPr>
        <w:t xml:space="preserve">Other </w:t>
      </w:r>
      <w:r w:rsidR="008030FE" w:rsidRPr="00035CD7">
        <w:rPr>
          <w:color w:val="auto"/>
          <w:lang w:val="en-GB"/>
        </w:rPr>
        <w:t xml:space="preserve">participants </w:t>
      </w:r>
      <w:r w:rsidRPr="00035CD7">
        <w:rPr>
          <w:color w:val="auto"/>
          <w:lang w:val="en-GB"/>
        </w:rPr>
        <w:t xml:space="preserve">of the comparison are listed in </w:t>
      </w:r>
      <w:r w:rsidRPr="00035CD7">
        <w:rPr>
          <w:color w:val="auto"/>
          <w:lang w:val="en-US"/>
        </w:rPr>
        <w:t>section</w:t>
      </w:r>
      <w:r w:rsidR="001D3351" w:rsidRPr="00035CD7">
        <w:rPr>
          <w:color w:val="auto"/>
          <w:lang w:val="en-US"/>
        </w:rPr>
        <w:t xml:space="preserve"> </w:t>
      </w:r>
      <w:r w:rsidR="00884AFF" w:rsidRPr="00035CD7">
        <w:rPr>
          <w:color w:val="auto"/>
          <w:lang w:val="en-US"/>
        </w:rPr>
        <w:t>2.2.</w:t>
      </w:r>
    </w:p>
    <w:p w:rsidR="00B97637" w:rsidRPr="00035CD7" w:rsidRDefault="00B97637" w:rsidP="00046A37">
      <w:pPr>
        <w:pStyle w:val="03List3"/>
        <w:tabs>
          <w:tab w:val="clear" w:pos="1985"/>
          <w:tab w:val="num" w:pos="567"/>
        </w:tabs>
        <w:ind w:firstLine="567"/>
        <w:rPr>
          <w:color w:val="auto"/>
          <w:lang w:val="en-GB"/>
        </w:rPr>
      </w:pPr>
      <w:r w:rsidRPr="00035CD7">
        <w:rPr>
          <w:color w:val="auto"/>
          <w:lang w:val="en-GB"/>
        </w:rPr>
        <w:t xml:space="preserve">Each </w:t>
      </w:r>
      <w:r w:rsidR="008030FE" w:rsidRPr="00035CD7">
        <w:rPr>
          <w:color w:val="auto"/>
          <w:lang w:val="en-GB"/>
        </w:rPr>
        <w:t xml:space="preserve">participant </w:t>
      </w:r>
      <w:r w:rsidRPr="00035CD7">
        <w:rPr>
          <w:color w:val="auto"/>
          <w:lang w:val="en-GB"/>
        </w:rPr>
        <w:t xml:space="preserve">must be able to demonstrate traceability to its own </w:t>
      </w:r>
      <w:r w:rsidR="001D3351" w:rsidRPr="00035CD7">
        <w:rPr>
          <w:color w:val="auto"/>
          <w:lang w:val="en-GB"/>
        </w:rPr>
        <w:br/>
      </w:r>
      <w:r w:rsidRPr="00035CD7">
        <w:rPr>
          <w:color w:val="auto"/>
          <w:lang w:val="en-GB"/>
        </w:rPr>
        <w:t xml:space="preserve">independent realization of the units of </w:t>
      </w:r>
      <w:r w:rsidR="00F41688" w:rsidRPr="00035CD7">
        <w:rPr>
          <w:lang w:val="en-US"/>
        </w:rPr>
        <w:t>wavelength</w:t>
      </w:r>
      <w:r w:rsidR="0081121F" w:rsidRPr="00035CD7">
        <w:rPr>
          <w:color w:val="auto"/>
          <w:lang w:val="en-GB"/>
        </w:rPr>
        <w:t xml:space="preserve"> </w:t>
      </w:r>
      <w:r w:rsidRPr="00035CD7">
        <w:rPr>
          <w:color w:val="auto"/>
          <w:lang w:val="en-GB"/>
        </w:rPr>
        <w:t>or make clear the route of traceability of its measurements to the quantity via another named laboratory.</w:t>
      </w:r>
    </w:p>
    <w:p w:rsidR="00B97637" w:rsidRPr="00035CD7" w:rsidRDefault="00B97637" w:rsidP="00046A37">
      <w:pPr>
        <w:pStyle w:val="03List3"/>
        <w:tabs>
          <w:tab w:val="clear" w:pos="1985"/>
          <w:tab w:val="num" w:pos="567"/>
        </w:tabs>
        <w:ind w:firstLine="567"/>
        <w:rPr>
          <w:color w:val="auto"/>
          <w:lang w:val="en-GB"/>
        </w:rPr>
      </w:pPr>
      <w:r w:rsidRPr="00035CD7">
        <w:rPr>
          <w:color w:val="auto"/>
          <w:lang w:val="en-GB"/>
        </w:rPr>
        <w:t xml:space="preserve">All </w:t>
      </w:r>
      <w:r w:rsidR="008030FE" w:rsidRPr="00035CD7">
        <w:rPr>
          <w:color w:val="auto"/>
          <w:lang w:val="en-GB"/>
        </w:rPr>
        <w:t xml:space="preserve">participants </w:t>
      </w:r>
      <w:r w:rsidRPr="00035CD7">
        <w:rPr>
          <w:color w:val="auto"/>
          <w:lang w:val="en-GB"/>
        </w:rPr>
        <w:t>shall meet the terms and requirements stipulated in CCPR documents related to key and supplementary comparisons as well as terms and requirements provided in this technical protocol.</w:t>
      </w:r>
    </w:p>
    <w:p w:rsidR="00B97637" w:rsidRPr="00035CD7" w:rsidRDefault="00AC6F0C" w:rsidP="00046A37">
      <w:pPr>
        <w:pStyle w:val="03List3"/>
        <w:tabs>
          <w:tab w:val="clear" w:pos="1985"/>
          <w:tab w:val="num" w:pos="567"/>
        </w:tabs>
        <w:ind w:firstLine="567"/>
        <w:rPr>
          <w:color w:val="auto"/>
          <w:lang w:val="en-GB"/>
        </w:rPr>
      </w:pPr>
      <w:r w:rsidRPr="00035CD7">
        <w:rPr>
          <w:color w:val="auto"/>
          <w:lang w:val="en-GB"/>
        </w:rPr>
        <w:t xml:space="preserve">This technical protocol has been drawn up by </w:t>
      </w:r>
      <w:r w:rsidR="00154EE8" w:rsidRPr="00035CD7">
        <w:rPr>
          <w:color w:val="auto"/>
          <w:lang w:val="en-GB"/>
        </w:rPr>
        <w:t xml:space="preserve">the </w:t>
      </w:r>
      <w:r w:rsidR="00E677E9" w:rsidRPr="00035CD7">
        <w:rPr>
          <w:color w:val="auto"/>
          <w:lang w:val="en-GB"/>
        </w:rPr>
        <w:t>pilot laboratory</w:t>
      </w:r>
      <w:r w:rsidR="00154EE8" w:rsidRPr="00035CD7">
        <w:rPr>
          <w:color w:val="auto"/>
          <w:lang w:val="en-GB"/>
        </w:rPr>
        <w:t xml:space="preserve">, agreed by all the </w:t>
      </w:r>
      <w:r w:rsidR="008030FE" w:rsidRPr="00035CD7">
        <w:rPr>
          <w:color w:val="auto"/>
          <w:lang w:val="en-GB"/>
        </w:rPr>
        <w:t>participants</w:t>
      </w:r>
      <w:r w:rsidR="00154EE8" w:rsidRPr="00035CD7">
        <w:rPr>
          <w:color w:val="auto"/>
          <w:lang w:val="en-GB"/>
        </w:rPr>
        <w:t>, and approved by COOMET</w:t>
      </w:r>
      <w:r w:rsidR="00B63615" w:rsidRPr="00035CD7">
        <w:rPr>
          <w:color w:val="auto"/>
          <w:lang w:val="en-GB"/>
        </w:rPr>
        <w:t xml:space="preserve"> </w:t>
      </w:r>
      <w:r w:rsidR="007B3E82" w:rsidRPr="00035CD7">
        <w:rPr>
          <w:color w:val="auto"/>
          <w:lang w:val="en-GB"/>
        </w:rPr>
        <w:t>TC</w:t>
      </w:r>
      <w:r w:rsidR="00B63615" w:rsidRPr="00035CD7">
        <w:rPr>
          <w:color w:val="auto"/>
          <w:lang w:val="en-GB"/>
        </w:rPr>
        <w:t>1.7.</w:t>
      </w:r>
      <w:r w:rsidR="007B3E82" w:rsidRPr="00035CD7">
        <w:rPr>
          <w:color w:val="auto"/>
          <w:lang w:val="en-GB"/>
        </w:rPr>
        <w:t xml:space="preserve"> </w:t>
      </w:r>
      <w:r w:rsidR="00AE7D86" w:rsidRPr="00035CD7">
        <w:rPr>
          <w:color w:val="auto"/>
          <w:lang w:val="en-GB"/>
        </w:rPr>
        <w:t>The protocol will be sent to CCPR WG-KC for review and comments.</w:t>
      </w:r>
      <w:r w:rsidR="00B97637" w:rsidRPr="00035CD7">
        <w:rPr>
          <w:color w:val="auto"/>
          <w:lang w:val="en-GB"/>
        </w:rPr>
        <w:t xml:space="preserve"> The protocol covers the technical procedure to be followed during measurement of transfer standards within this comparison.</w:t>
      </w:r>
    </w:p>
    <w:p w:rsidR="001D0908" w:rsidRPr="00035CD7" w:rsidRDefault="001D0908" w:rsidP="00046A37">
      <w:pPr>
        <w:pStyle w:val="03List3"/>
        <w:tabs>
          <w:tab w:val="clear" w:pos="1985"/>
          <w:tab w:val="num" w:pos="567"/>
        </w:tabs>
        <w:ind w:firstLine="567"/>
        <w:rPr>
          <w:color w:val="auto"/>
          <w:lang w:val="en-GB"/>
        </w:rPr>
      </w:pPr>
      <w:r w:rsidRPr="00035CD7">
        <w:rPr>
          <w:color w:val="auto"/>
          <w:lang w:val="en-GB"/>
        </w:rPr>
        <w:t xml:space="preserve">Once the technical protocol has been approved, no amendments to the protocol may be made without prior agreement of all </w:t>
      </w:r>
      <w:r w:rsidR="008030FE" w:rsidRPr="00035CD7">
        <w:rPr>
          <w:color w:val="auto"/>
          <w:lang w:val="en-GB"/>
        </w:rPr>
        <w:t xml:space="preserve">participants </w:t>
      </w:r>
      <w:r w:rsidRPr="00035CD7">
        <w:rPr>
          <w:color w:val="auto"/>
          <w:lang w:val="en-GB"/>
        </w:rPr>
        <w:t xml:space="preserve">and the </w:t>
      </w:r>
      <w:r w:rsidR="00B97637" w:rsidRPr="00035CD7">
        <w:rPr>
          <w:color w:val="auto"/>
          <w:lang w:val="en-GB"/>
        </w:rPr>
        <w:t xml:space="preserve">COOMET </w:t>
      </w:r>
      <w:r w:rsidRPr="00035CD7">
        <w:rPr>
          <w:color w:val="auto"/>
          <w:lang w:val="en-GB"/>
        </w:rPr>
        <w:t>TC</w:t>
      </w:r>
      <w:r w:rsidR="00B97637" w:rsidRPr="00035CD7">
        <w:rPr>
          <w:color w:val="auto"/>
          <w:lang w:val="en-GB"/>
        </w:rPr>
        <w:t>1.7</w:t>
      </w:r>
      <w:r w:rsidR="000E7C7B" w:rsidRPr="00035CD7">
        <w:rPr>
          <w:color w:val="auto"/>
          <w:lang w:val="en-GB"/>
        </w:rPr>
        <w:t>.</w:t>
      </w:r>
    </w:p>
    <w:p w:rsidR="005D766C" w:rsidRPr="00035CD7" w:rsidRDefault="005D766C" w:rsidP="00046A37">
      <w:pPr>
        <w:pStyle w:val="02Heading2"/>
        <w:tabs>
          <w:tab w:val="clear" w:pos="2552"/>
          <w:tab w:val="num" w:pos="0"/>
        </w:tabs>
        <w:ind w:left="0" w:firstLine="567"/>
        <w:rPr>
          <w:rFonts w:cs="Times New Roman"/>
          <w:b w:val="0"/>
          <w:lang w:val="en-GB"/>
        </w:rPr>
      </w:pPr>
      <w:bookmarkStart w:id="11" w:name="_Toc460339095"/>
      <w:bookmarkStart w:id="12" w:name="_Toc460339146"/>
      <w:bookmarkStart w:id="13" w:name="_Toc460339184"/>
      <w:bookmarkStart w:id="14" w:name="_Toc460339259"/>
      <w:bookmarkStart w:id="15" w:name="_Toc460339297"/>
      <w:bookmarkStart w:id="16" w:name="_Toc460339415"/>
      <w:bookmarkStart w:id="17" w:name="_Toc460339537"/>
      <w:bookmarkStart w:id="18" w:name="_Toc460339602"/>
      <w:bookmarkStart w:id="19" w:name="_Toc460339660"/>
      <w:bookmarkStart w:id="20" w:name="_Toc460396836"/>
      <w:bookmarkStart w:id="21" w:name="_Toc460396899"/>
      <w:bookmarkStart w:id="22" w:name="_Toc460397377"/>
      <w:bookmarkStart w:id="23" w:name="_Toc460399400"/>
      <w:bookmarkStart w:id="24" w:name="_Ref460328683"/>
      <w:bookmarkStart w:id="25" w:name="_Toc460339147"/>
      <w:bookmarkStart w:id="26" w:name="_Toc460339185"/>
      <w:bookmarkStart w:id="27" w:name="_Toc460399401"/>
      <w:bookmarkEnd w:id="11"/>
      <w:bookmarkEnd w:id="12"/>
      <w:bookmarkEnd w:id="13"/>
      <w:bookmarkEnd w:id="14"/>
      <w:bookmarkEnd w:id="15"/>
      <w:bookmarkEnd w:id="16"/>
      <w:bookmarkEnd w:id="17"/>
      <w:bookmarkEnd w:id="18"/>
      <w:bookmarkEnd w:id="19"/>
      <w:bookmarkEnd w:id="20"/>
      <w:bookmarkEnd w:id="21"/>
      <w:bookmarkEnd w:id="22"/>
      <w:bookmarkEnd w:id="23"/>
      <w:r w:rsidRPr="00035CD7">
        <w:rPr>
          <w:rFonts w:cs="Times New Roman"/>
          <w:lang w:val="en-GB"/>
        </w:rPr>
        <w:t>Participant Details</w:t>
      </w:r>
      <w:bookmarkEnd w:id="24"/>
      <w:bookmarkEnd w:id="25"/>
      <w:bookmarkEnd w:id="26"/>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8"/>
        <w:gridCol w:w="1418"/>
        <w:gridCol w:w="2410"/>
        <w:gridCol w:w="2887"/>
      </w:tblGrid>
      <w:tr w:rsidR="00A424A8" w:rsidRPr="00035CD7" w:rsidTr="00417991">
        <w:trPr>
          <w:jc w:val="center"/>
        </w:trPr>
        <w:tc>
          <w:tcPr>
            <w:tcW w:w="2748" w:type="dxa"/>
            <w:tcBorders>
              <w:top w:val="double" w:sz="4" w:space="0" w:color="auto"/>
              <w:bottom w:val="double" w:sz="4" w:space="0" w:color="auto"/>
            </w:tcBorders>
          </w:tcPr>
          <w:p w:rsidR="00A424A8" w:rsidRPr="00035CD7" w:rsidRDefault="00A424A8" w:rsidP="00214125">
            <w:pPr>
              <w:spacing w:after="0" w:line="240" w:lineRule="auto"/>
              <w:jc w:val="center"/>
              <w:rPr>
                <w:rFonts w:ascii="Times New Roman" w:hAnsi="Times New Roman"/>
                <w:b/>
                <w:sz w:val="24"/>
                <w:szCs w:val="24"/>
                <w:lang w:val="en-GB"/>
              </w:rPr>
            </w:pPr>
            <w:r w:rsidRPr="00035CD7">
              <w:rPr>
                <w:rFonts w:ascii="Times New Roman" w:hAnsi="Times New Roman"/>
                <w:b/>
                <w:sz w:val="24"/>
                <w:szCs w:val="24"/>
                <w:lang w:val="en-GB"/>
              </w:rPr>
              <w:t>Laboratory Name</w:t>
            </w:r>
          </w:p>
        </w:tc>
        <w:tc>
          <w:tcPr>
            <w:tcW w:w="1418" w:type="dxa"/>
            <w:tcBorders>
              <w:top w:val="double" w:sz="4" w:space="0" w:color="auto"/>
              <w:bottom w:val="double" w:sz="4" w:space="0" w:color="auto"/>
            </w:tcBorders>
          </w:tcPr>
          <w:p w:rsidR="00A424A8" w:rsidRPr="00035CD7" w:rsidRDefault="00A424A8" w:rsidP="00214125">
            <w:pPr>
              <w:spacing w:after="0" w:line="240" w:lineRule="auto"/>
              <w:jc w:val="center"/>
              <w:rPr>
                <w:rFonts w:ascii="Times New Roman" w:hAnsi="Times New Roman"/>
                <w:b/>
                <w:sz w:val="24"/>
                <w:szCs w:val="24"/>
                <w:lang w:val="en-GB"/>
              </w:rPr>
            </w:pPr>
            <w:r w:rsidRPr="00035CD7">
              <w:rPr>
                <w:rFonts w:ascii="Times New Roman" w:hAnsi="Times New Roman"/>
                <w:b/>
                <w:sz w:val="24"/>
                <w:szCs w:val="24"/>
                <w:lang w:val="en-GB"/>
              </w:rPr>
              <w:t>Acronym</w:t>
            </w:r>
          </w:p>
        </w:tc>
        <w:tc>
          <w:tcPr>
            <w:tcW w:w="2410" w:type="dxa"/>
            <w:tcBorders>
              <w:top w:val="double" w:sz="4" w:space="0" w:color="auto"/>
              <w:bottom w:val="double" w:sz="4" w:space="0" w:color="auto"/>
            </w:tcBorders>
          </w:tcPr>
          <w:p w:rsidR="00A424A8" w:rsidRPr="00035CD7" w:rsidRDefault="00A424A8" w:rsidP="00214125">
            <w:pPr>
              <w:spacing w:after="0"/>
              <w:jc w:val="center"/>
              <w:rPr>
                <w:rFonts w:ascii="Times New Roman" w:hAnsi="Times New Roman"/>
                <w:b/>
                <w:sz w:val="24"/>
                <w:szCs w:val="24"/>
                <w:lang w:val="en-GB"/>
              </w:rPr>
            </w:pPr>
            <w:r w:rsidRPr="00035CD7">
              <w:rPr>
                <w:rFonts w:ascii="Times New Roman" w:hAnsi="Times New Roman"/>
                <w:b/>
                <w:sz w:val="24"/>
                <w:szCs w:val="24"/>
                <w:lang w:val="en-GB"/>
              </w:rPr>
              <w:t>Address /Country</w:t>
            </w:r>
          </w:p>
        </w:tc>
        <w:tc>
          <w:tcPr>
            <w:tcW w:w="2887" w:type="dxa"/>
            <w:tcBorders>
              <w:top w:val="double" w:sz="4" w:space="0" w:color="auto"/>
              <w:bottom w:val="double" w:sz="4" w:space="0" w:color="auto"/>
            </w:tcBorders>
          </w:tcPr>
          <w:p w:rsidR="00A424A8" w:rsidRPr="00035CD7" w:rsidRDefault="00A424A8" w:rsidP="00214125">
            <w:pPr>
              <w:spacing w:after="0"/>
              <w:jc w:val="center"/>
              <w:rPr>
                <w:rFonts w:ascii="Times New Roman" w:hAnsi="Times New Roman"/>
                <w:b/>
                <w:sz w:val="24"/>
                <w:szCs w:val="24"/>
                <w:lang w:val="en-GB"/>
              </w:rPr>
            </w:pPr>
            <w:r w:rsidRPr="00035CD7">
              <w:rPr>
                <w:rFonts w:ascii="Times New Roman" w:hAnsi="Times New Roman"/>
                <w:b/>
                <w:sz w:val="24"/>
                <w:szCs w:val="24"/>
                <w:lang w:val="en-GB"/>
              </w:rPr>
              <w:t>Contact person</w:t>
            </w:r>
          </w:p>
        </w:tc>
      </w:tr>
      <w:tr w:rsidR="00C41604" w:rsidRPr="00035CD7" w:rsidTr="00417991">
        <w:trPr>
          <w:jc w:val="center"/>
        </w:trPr>
        <w:tc>
          <w:tcPr>
            <w:tcW w:w="2748" w:type="dxa"/>
          </w:tcPr>
          <w:p w:rsidR="00C41604" w:rsidRPr="00035CD7" w:rsidRDefault="00C41604" w:rsidP="00214125">
            <w:pPr>
              <w:spacing w:after="0"/>
              <w:rPr>
                <w:rFonts w:ascii="Times New Roman" w:hAnsi="Times New Roman"/>
                <w:sz w:val="24"/>
                <w:szCs w:val="24"/>
                <w:lang w:val="en-GB"/>
              </w:rPr>
            </w:pPr>
            <w:r w:rsidRPr="00035CD7">
              <w:rPr>
                <w:rFonts w:ascii="Times New Roman" w:hAnsi="Times New Roman"/>
                <w:sz w:val="24"/>
                <w:szCs w:val="24"/>
                <w:lang w:val="en-GB"/>
              </w:rPr>
              <w:t>All-Russian Research I</w:t>
            </w:r>
            <w:r w:rsidRPr="00035CD7">
              <w:rPr>
                <w:rFonts w:ascii="Times New Roman" w:hAnsi="Times New Roman"/>
                <w:sz w:val="24"/>
                <w:szCs w:val="24"/>
                <w:lang w:val="en-GB"/>
              </w:rPr>
              <w:t>n</w:t>
            </w:r>
            <w:r w:rsidRPr="00035CD7">
              <w:rPr>
                <w:rFonts w:ascii="Times New Roman" w:hAnsi="Times New Roman"/>
                <w:sz w:val="24"/>
                <w:szCs w:val="24"/>
                <w:lang w:val="en-GB"/>
              </w:rPr>
              <w:t>stitute for Optical and Physical Measurements</w:t>
            </w:r>
          </w:p>
        </w:tc>
        <w:tc>
          <w:tcPr>
            <w:tcW w:w="1418" w:type="dxa"/>
          </w:tcPr>
          <w:p w:rsidR="00C41604" w:rsidRPr="00035CD7" w:rsidRDefault="00C41604" w:rsidP="00214125">
            <w:pPr>
              <w:spacing w:after="0"/>
              <w:rPr>
                <w:rFonts w:ascii="Times New Roman" w:hAnsi="Times New Roman"/>
                <w:b/>
                <w:sz w:val="24"/>
                <w:szCs w:val="24"/>
                <w:lang w:val="en-GB"/>
              </w:rPr>
            </w:pPr>
            <w:r w:rsidRPr="00035CD7">
              <w:rPr>
                <w:rFonts w:ascii="Times New Roman" w:hAnsi="Times New Roman"/>
                <w:b/>
                <w:sz w:val="24"/>
                <w:szCs w:val="24"/>
                <w:lang w:val="en-GB"/>
              </w:rPr>
              <w:t>VNIIOFI</w:t>
            </w:r>
            <w:r w:rsidR="00243ADD" w:rsidRPr="00035CD7">
              <w:rPr>
                <w:rFonts w:ascii="Times New Roman" w:hAnsi="Times New Roman"/>
                <w:b/>
                <w:sz w:val="24"/>
                <w:szCs w:val="24"/>
                <w:lang w:val="en-GB"/>
              </w:rPr>
              <w:t xml:space="preserve"> (Pilot)</w:t>
            </w:r>
          </w:p>
        </w:tc>
        <w:tc>
          <w:tcPr>
            <w:tcW w:w="2410" w:type="dxa"/>
          </w:tcPr>
          <w:p w:rsidR="00C720F3" w:rsidRPr="00035CD7" w:rsidRDefault="00C41604" w:rsidP="00214125">
            <w:pPr>
              <w:spacing w:after="0"/>
              <w:rPr>
                <w:rFonts w:ascii="Times New Roman" w:hAnsi="Times New Roman"/>
                <w:sz w:val="24"/>
                <w:szCs w:val="24"/>
                <w:lang w:val="en-GB"/>
              </w:rPr>
            </w:pPr>
            <w:r w:rsidRPr="00035CD7">
              <w:rPr>
                <w:rFonts w:ascii="Times New Roman" w:hAnsi="Times New Roman"/>
                <w:sz w:val="24"/>
                <w:szCs w:val="24"/>
                <w:lang w:val="en-GB"/>
              </w:rPr>
              <w:t xml:space="preserve">46 </w:t>
            </w:r>
            <w:proofErr w:type="spellStart"/>
            <w:r w:rsidRPr="00035CD7">
              <w:rPr>
                <w:rFonts w:ascii="Times New Roman" w:hAnsi="Times New Roman"/>
                <w:sz w:val="24"/>
                <w:szCs w:val="24"/>
                <w:lang w:val="en-GB"/>
              </w:rPr>
              <w:t>Ozernaya</w:t>
            </w:r>
            <w:proofErr w:type="spellEnd"/>
            <w:r w:rsidRPr="00035CD7">
              <w:rPr>
                <w:rFonts w:ascii="Times New Roman" w:hAnsi="Times New Roman"/>
                <w:sz w:val="24"/>
                <w:szCs w:val="24"/>
                <w:lang w:val="en-GB"/>
              </w:rPr>
              <w:t xml:space="preserve"> </w:t>
            </w:r>
            <w:proofErr w:type="spellStart"/>
            <w:r w:rsidRPr="00035CD7">
              <w:rPr>
                <w:rFonts w:ascii="Times New Roman" w:hAnsi="Times New Roman"/>
                <w:sz w:val="24"/>
                <w:szCs w:val="24"/>
                <w:lang w:val="en-GB"/>
              </w:rPr>
              <w:t>st.</w:t>
            </w:r>
            <w:proofErr w:type="spellEnd"/>
            <w:r w:rsidRPr="00035CD7">
              <w:rPr>
                <w:rFonts w:ascii="Times New Roman" w:hAnsi="Times New Roman"/>
                <w:sz w:val="24"/>
                <w:szCs w:val="24"/>
                <w:lang w:val="en-GB"/>
              </w:rPr>
              <w:t>, 119361 Moscow,</w:t>
            </w:r>
          </w:p>
          <w:p w:rsidR="00C41604" w:rsidRPr="00035CD7" w:rsidRDefault="00C41604" w:rsidP="00214125">
            <w:pPr>
              <w:spacing w:after="0"/>
              <w:rPr>
                <w:rFonts w:ascii="Times New Roman" w:hAnsi="Times New Roman"/>
                <w:sz w:val="24"/>
                <w:szCs w:val="24"/>
                <w:lang w:val="en-GB"/>
              </w:rPr>
            </w:pPr>
            <w:r w:rsidRPr="00035CD7">
              <w:rPr>
                <w:rFonts w:ascii="Times New Roman" w:hAnsi="Times New Roman"/>
                <w:b/>
                <w:sz w:val="24"/>
                <w:szCs w:val="24"/>
                <w:lang w:val="en-GB"/>
              </w:rPr>
              <w:t>Russia</w:t>
            </w:r>
          </w:p>
        </w:tc>
        <w:tc>
          <w:tcPr>
            <w:tcW w:w="2887" w:type="dxa"/>
          </w:tcPr>
          <w:p w:rsidR="00C47DE7" w:rsidRPr="00035CD7" w:rsidRDefault="00243ADD" w:rsidP="00C47DE7">
            <w:pPr>
              <w:spacing w:after="0"/>
              <w:jc w:val="both"/>
              <w:rPr>
                <w:rFonts w:ascii="Times New Roman" w:hAnsi="Times New Roman"/>
                <w:b/>
                <w:sz w:val="24"/>
                <w:szCs w:val="24"/>
                <w:lang w:val="en-GB"/>
              </w:rPr>
            </w:pPr>
            <w:r w:rsidRPr="00035CD7">
              <w:rPr>
                <w:rFonts w:ascii="Times New Roman" w:hAnsi="Times New Roman"/>
                <w:b/>
                <w:sz w:val="24"/>
                <w:szCs w:val="24"/>
                <w:lang w:val="en-GB"/>
              </w:rPr>
              <w:t>Aleks</w:t>
            </w:r>
            <w:r w:rsidR="00C47DE7" w:rsidRPr="00035CD7">
              <w:rPr>
                <w:rFonts w:ascii="Times New Roman" w:hAnsi="Times New Roman"/>
                <w:b/>
                <w:sz w:val="24"/>
                <w:szCs w:val="24"/>
                <w:lang w:val="en-GB"/>
              </w:rPr>
              <w:t>andr Dunaev</w:t>
            </w:r>
          </w:p>
          <w:p w:rsidR="00C47DE7" w:rsidRPr="00035CD7" w:rsidRDefault="00BA67C5" w:rsidP="00C47DE7">
            <w:pPr>
              <w:spacing w:after="0"/>
              <w:jc w:val="both"/>
              <w:rPr>
                <w:rFonts w:ascii="Times New Roman" w:hAnsi="Times New Roman"/>
                <w:sz w:val="24"/>
                <w:szCs w:val="24"/>
                <w:lang w:val="en-GB" w:eastAsia="ru-RU"/>
              </w:rPr>
            </w:pPr>
            <w:hyperlink r:id="rId13" w:tgtFrame="_blank" w:history="1">
              <w:r w:rsidR="00C47DE7" w:rsidRPr="00035CD7">
                <w:rPr>
                  <w:rStyle w:val="ab"/>
                  <w:rFonts w:ascii="Times New Roman" w:hAnsi="Times New Roman"/>
                  <w:sz w:val="24"/>
                  <w:szCs w:val="24"/>
                  <w:lang w:val="en-US"/>
                </w:rPr>
                <w:t>dunaev@vniiofi.ru</w:t>
              </w:r>
            </w:hyperlink>
          </w:p>
          <w:p w:rsidR="00C47DE7" w:rsidRPr="00035CD7" w:rsidRDefault="00C47DE7" w:rsidP="00C47DE7">
            <w:pPr>
              <w:spacing w:after="0"/>
              <w:jc w:val="both"/>
              <w:rPr>
                <w:rFonts w:ascii="Times New Roman" w:hAnsi="Times New Roman"/>
                <w:sz w:val="24"/>
                <w:szCs w:val="24"/>
                <w:lang w:val="en-GB"/>
              </w:rPr>
            </w:pPr>
            <w:r w:rsidRPr="00035CD7">
              <w:rPr>
                <w:rFonts w:ascii="Times New Roman" w:hAnsi="Times New Roman"/>
                <w:sz w:val="24"/>
                <w:szCs w:val="24"/>
                <w:lang w:val="en-GB" w:eastAsia="ru-RU"/>
              </w:rPr>
              <w:t xml:space="preserve">Phone: </w:t>
            </w:r>
            <w:r w:rsidRPr="00035CD7">
              <w:rPr>
                <w:rFonts w:ascii="Times New Roman" w:hAnsi="Times New Roman"/>
                <w:sz w:val="24"/>
                <w:szCs w:val="24"/>
                <w:lang w:val="en-US"/>
              </w:rPr>
              <w:t>+7 495 437-37-00</w:t>
            </w:r>
          </w:p>
          <w:p w:rsidR="00C41604" w:rsidRPr="00035CD7" w:rsidRDefault="00C47DE7" w:rsidP="00C47DE7">
            <w:pPr>
              <w:spacing w:after="0"/>
              <w:ind w:firstLine="2"/>
              <w:rPr>
                <w:rFonts w:ascii="Times New Roman" w:hAnsi="Times New Roman"/>
                <w:sz w:val="24"/>
                <w:szCs w:val="24"/>
                <w:lang w:val="en-GB"/>
              </w:rPr>
            </w:pPr>
            <w:r w:rsidRPr="00035CD7">
              <w:rPr>
                <w:rFonts w:ascii="Times New Roman" w:hAnsi="Times New Roman"/>
                <w:sz w:val="24"/>
                <w:szCs w:val="24"/>
                <w:lang w:val="en-GB"/>
              </w:rPr>
              <w:t>Fax: +7 495 437-29-92</w:t>
            </w:r>
          </w:p>
        </w:tc>
      </w:tr>
      <w:tr w:rsidR="005C2ED6" w:rsidRPr="00035CD7" w:rsidTr="00417991">
        <w:trPr>
          <w:jc w:val="center"/>
        </w:trPr>
        <w:tc>
          <w:tcPr>
            <w:tcW w:w="2748" w:type="dxa"/>
          </w:tcPr>
          <w:p w:rsidR="005C2ED6" w:rsidRPr="00035CD7" w:rsidRDefault="005C2ED6" w:rsidP="00D214B3">
            <w:pPr>
              <w:spacing w:after="0"/>
              <w:rPr>
                <w:rFonts w:ascii="Times New Roman" w:hAnsi="Times New Roman"/>
                <w:sz w:val="24"/>
                <w:szCs w:val="24"/>
                <w:lang w:val="en-GB"/>
              </w:rPr>
            </w:pPr>
            <w:r w:rsidRPr="00035CD7">
              <w:rPr>
                <w:rFonts w:ascii="Times New Roman" w:hAnsi="Times New Roman"/>
                <w:sz w:val="24"/>
                <w:szCs w:val="24"/>
                <w:lang w:val="en-GB"/>
              </w:rPr>
              <w:t>Belarusian State Institute of Metrology</w:t>
            </w:r>
          </w:p>
        </w:tc>
        <w:tc>
          <w:tcPr>
            <w:tcW w:w="1418" w:type="dxa"/>
          </w:tcPr>
          <w:p w:rsidR="005C2ED6" w:rsidRPr="00035CD7" w:rsidRDefault="005C2ED6" w:rsidP="00D214B3">
            <w:pPr>
              <w:spacing w:after="0"/>
              <w:rPr>
                <w:rFonts w:ascii="Times New Roman" w:hAnsi="Times New Roman"/>
                <w:sz w:val="24"/>
                <w:szCs w:val="24"/>
                <w:lang w:val="en-GB"/>
              </w:rPr>
            </w:pPr>
            <w:proofErr w:type="spellStart"/>
            <w:r w:rsidRPr="00035CD7">
              <w:rPr>
                <w:rFonts w:ascii="Times New Roman" w:hAnsi="Times New Roman"/>
                <w:b/>
                <w:sz w:val="24"/>
                <w:szCs w:val="24"/>
                <w:lang w:val="en-GB"/>
              </w:rPr>
              <w:t>BelGIM</w:t>
            </w:r>
            <w:proofErr w:type="spellEnd"/>
          </w:p>
        </w:tc>
        <w:tc>
          <w:tcPr>
            <w:tcW w:w="2410" w:type="dxa"/>
          </w:tcPr>
          <w:p w:rsidR="005C2ED6" w:rsidRPr="00035CD7" w:rsidRDefault="005C2ED6" w:rsidP="005C2ED6">
            <w:pPr>
              <w:spacing w:after="0"/>
              <w:rPr>
                <w:rFonts w:ascii="Times New Roman" w:hAnsi="Times New Roman"/>
                <w:sz w:val="24"/>
                <w:szCs w:val="24"/>
                <w:lang w:val="en-GB"/>
              </w:rPr>
            </w:pPr>
            <w:r w:rsidRPr="00035CD7">
              <w:rPr>
                <w:rFonts w:ascii="Times New Roman" w:hAnsi="Times New Roman"/>
                <w:sz w:val="24"/>
                <w:szCs w:val="24"/>
                <w:lang w:val="en-GB"/>
              </w:rPr>
              <w:t xml:space="preserve">93 </w:t>
            </w:r>
            <w:proofErr w:type="spellStart"/>
            <w:r w:rsidRPr="00035CD7">
              <w:rPr>
                <w:rFonts w:ascii="Times New Roman" w:hAnsi="Times New Roman"/>
                <w:sz w:val="24"/>
                <w:szCs w:val="24"/>
                <w:lang w:val="en-GB"/>
              </w:rPr>
              <w:t>Starovilensky</w:t>
            </w:r>
            <w:proofErr w:type="spellEnd"/>
            <w:r w:rsidRPr="00035CD7">
              <w:rPr>
                <w:rFonts w:ascii="Times New Roman" w:hAnsi="Times New Roman"/>
                <w:sz w:val="24"/>
                <w:szCs w:val="24"/>
                <w:lang w:val="en-GB"/>
              </w:rPr>
              <w:t xml:space="preserve"> </w:t>
            </w:r>
            <w:proofErr w:type="spellStart"/>
            <w:r w:rsidRPr="00035CD7">
              <w:rPr>
                <w:rFonts w:ascii="Times New Roman" w:hAnsi="Times New Roman"/>
                <w:sz w:val="24"/>
                <w:szCs w:val="24"/>
                <w:lang w:val="en-GB"/>
              </w:rPr>
              <w:t>trakt</w:t>
            </w:r>
            <w:proofErr w:type="spellEnd"/>
            <w:r w:rsidRPr="00035CD7">
              <w:rPr>
                <w:rFonts w:ascii="Times New Roman" w:hAnsi="Times New Roman"/>
                <w:sz w:val="24"/>
                <w:szCs w:val="24"/>
                <w:lang w:val="en-GB"/>
              </w:rPr>
              <w:t>, 220053 Minsk,</w:t>
            </w:r>
          </w:p>
          <w:p w:rsidR="005C2ED6" w:rsidRPr="00035CD7" w:rsidRDefault="005C2ED6" w:rsidP="005C2ED6">
            <w:pPr>
              <w:spacing w:after="0"/>
              <w:rPr>
                <w:rFonts w:ascii="Times New Roman" w:hAnsi="Times New Roman"/>
                <w:b/>
                <w:bCs/>
                <w:sz w:val="24"/>
                <w:szCs w:val="24"/>
                <w:lang w:val="en-GB"/>
              </w:rPr>
            </w:pPr>
            <w:r w:rsidRPr="00035CD7">
              <w:rPr>
                <w:rFonts w:ascii="Times New Roman" w:hAnsi="Times New Roman"/>
                <w:b/>
                <w:bCs/>
                <w:sz w:val="24"/>
                <w:szCs w:val="24"/>
                <w:lang w:val="en-GB"/>
              </w:rPr>
              <w:t xml:space="preserve">Republic of Belarus </w:t>
            </w:r>
          </w:p>
        </w:tc>
        <w:tc>
          <w:tcPr>
            <w:tcW w:w="2887" w:type="dxa"/>
          </w:tcPr>
          <w:p w:rsidR="005C2ED6" w:rsidRPr="00035CD7" w:rsidRDefault="00C919D7" w:rsidP="005C2ED6">
            <w:pPr>
              <w:spacing w:after="0"/>
              <w:rPr>
                <w:rFonts w:ascii="Times New Roman" w:hAnsi="Times New Roman"/>
                <w:b/>
                <w:sz w:val="24"/>
                <w:szCs w:val="24"/>
                <w:lang w:val="en-GB"/>
              </w:rPr>
            </w:pPr>
            <w:r w:rsidRPr="00035CD7">
              <w:rPr>
                <w:rFonts w:ascii="Times New Roman" w:hAnsi="Times New Roman"/>
                <w:b/>
                <w:sz w:val="24"/>
                <w:szCs w:val="24"/>
                <w:lang w:val="en-GB"/>
              </w:rPr>
              <w:t xml:space="preserve">Ivan </w:t>
            </w:r>
            <w:proofErr w:type="spellStart"/>
            <w:r w:rsidRPr="00035CD7">
              <w:rPr>
                <w:rFonts w:ascii="Times New Roman" w:hAnsi="Times New Roman"/>
                <w:b/>
                <w:sz w:val="24"/>
                <w:szCs w:val="24"/>
                <w:lang w:val="en-GB"/>
              </w:rPr>
              <w:t>Korseko</w:t>
            </w:r>
            <w:proofErr w:type="spellEnd"/>
          </w:p>
          <w:p w:rsidR="005C2ED6" w:rsidRPr="00035CD7" w:rsidRDefault="00A40ECD" w:rsidP="005C2ED6">
            <w:pPr>
              <w:spacing w:after="0"/>
              <w:rPr>
                <w:rStyle w:val="ab"/>
                <w:rFonts w:ascii="Times New Roman" w:hAnsi="Times New Roman"/>
                <w:color w:val="auto"/>
                <w:sz w:val="24"/>
                <w:szCs w:val="24"/>
                <w:u w:val="single"/>
                <w:lang w:val="en-GB"/>
              </w:rPr>
            </w:pPr>
            <w:r w:rsidRPr="00035CD7">
              <w:rPr>
                <w:rFonts w:ascii="Times New Roman" w:hAnsi="Times New Roman"/>
                <w:sz w:val="24"/>
                <w:szCs w:val="24"/>
                <w:u w:val="single"/>
                <w:lang w:val="en-GB"/>
              </w:rPr>
              <w:fldChar w:fldCharType="begin"/>
            </w:r>
            <w:r w:rsidR="005C2ED6" w:rsidRPr="00035CD7">
              <w:rPr>
                <w:rFonts w:ascii="Times New Roman" w:hAnsi="Times New Roman"/>
                <w:sz w:val="24"/>
                <w:szCs w:val="24"/>
                <w:u w:val="single"/>
                <w:lang w:val="en-GB"/>
              </w:rPr>
              <w:instrText xml:space="preserve"> HYPERLINK "mailto:optic@belgim.by" </w:instrText>
            </w:r>
            <w:r w:rsidRPr="00035CD7">
              <w:rPr>
                <w:rFonts w:ascii="Times New Roman" w:hAnsi="Times New Roman"/>
                <w:sz w:val="24"/>
                <w:szCs w:val="24"/>
                <w:u w:val="single"/>
                <w:lang w:val="en-GB"/>
              </w:rPr>
              <w:fldChar w:fldCharType="separate"/>
            </w:r>
            <w:r w:rsidR="005C2ED6" w:rsidRPr="00035CD7">
              <w:rPr>
                <w:rStyle w:val="ab"/>
                <w:rFonts w:ascii="Times New Roman" w:hAnsi="Times New Roman"/>
                <w:color w:val="auto"/>
                <w:sz w:val="24"/>
                <w:szCs w:val="24"/>
                <w:u w:val="single"/>
                <w:lang w:val="en-GB"/>
              </w:rPr>
              <w:t>optic@belgim.by</w:t>
            </w:r>
          </w:p>
          <w:p w:rsidR="005C2ED6" w:rsidRPr="00035CD7" w:rsidRDefault="00A40ECD" w:rsidP="005C2ED6">
            <w:pPr>
              <w:spacing w:after="0"/>
              <w:jc w:val="both"/>
              <w:rPr>
                <w:rFonts w:ascii="Times New Roman" w:hAnsi="Times New Roman"/>
                <w:sz w:val="24"/>
                <w:szCs w:val="24"/>
                <w:lang w:val="en-GB"/>
              </w:rPr>
            </w:pPr>
            <w:r w:rsidRPr="00035CD7">
              <w:rPr>
                <w:rFonts w:ascii="Times New Roman" w:hAnsi="Times New Roman"/>
                <w:sz w:val="24"/>
                <w:szCs w:val="24"/>
                <w:u w:val="single"/>
                <w:lang w:val="en-GB"/>
              </w:rPr>
              <w:fldChar w:fldCharType="end"/>
            </w:r>
            <w:r w:rsidR="005C2ED6" w:rsidRPr="00035CD7">
              <w:rPr>
                <w:rFonts w:ascii="Times New Roman" w:hAnsi="Times New Roman"/>
                <w:sz w:val="24"/>
                <w:szCs w:val="24"/>
                <w:lang w:val="en-GB" w:eastAsia="ru-RU"/>
              </w:rPr>
              <w:t xml:space="preserve">Phone: </w:t>
            </w:r>
            <w:r w:rsidR="005C2ED6" w:rsidRPr="00035CD7">
              <w:rPr>
                <w:rFonts w:ascii="Times New Roman" w:hAnsi="Times New Roman"/>
                <w:sz w:val="24"/>
                <w:szCs w:val="24"/>
                <w:lang w:val="en-GB"/>
              </w:rPr>
              <w:t>+375 17 3</w:t>
            </w:r>
            <w:r w:rsidR="00A545A2" w:rsidRPr="00035CD7">
              <w:rPr>
                <w:rFonts w:ascii="Times New Roman" w:hAnsi="Times New Roman"/>
                <w:sz w:val="24"/>
                <w:szCs w:val="24"/>
                <w:lang w:val="en-GB"/>
              </w:rPr>
              <w:t>6</w:t>
            </w:r>
            <w:r w:rsidR="005C2ED6" w:rsidRPr="00035CD7">
              <w:rPr>
                <w:rFonts w:ascii="Times New Roman" w:hAnsi="Times New Roman"/>
                <w:sz w:val="24"/>
                <w:szCs w:val="24"/>
                <w:lang w:val="en-GB"/>
              </w:rPr>
              <w:t>5 50 61</w:t>
            </w:r>
          </w:p>
          <w:p w:rsidR="005C2ED6" w:rsidRPr="00035CD7" w:rsidRDefault="005C2ED6" w:rsidP="00A545A2">
            <w:pPr>
              <w:spacing w:after="0"/>
              <w:rPr>
                <w:rFonts w:ascii="Times New Roman" w:hAnsi="Times New Roman"/>
                <w:sz w:val="24"/>
                <w:szCs w:val="24"/>
                <w:lang w:val="en-GB"/>
              </w:rPr>
            </w:pPr>
            <w:r w:rsidRPr="00035CD7">
              <w:rPr>
                <w:rFonts w:ascii="Times New Roman" w:hAnsi="Times New Roman"/>
                <w:sz w:val="24"/>
                <w:szCs w:val="24"/>
                <w:lang w:val="en-GB"/>
              </w:rPr>
              <w:t>Fax: +375 17 233 57 99</w:t>
            </w:r>
          </w:p>
        </w:tc>
      </w:tr>
      <w:tr w:rsidR="00243ADD" w:rsidRPr="00035CD7" w:rsidTr="00417991">
        <w:trPr>
          <w:trHeight w:val="1227"/>
          <w:jc w:val="center"/>
        </w:trPr>
        <w:tc>
          <w:tcPr>
            <w:tcW w:w="2748" w:type="dxa"/>
          </w:tcPr>
          <w:p w:rsidR="00243ADD" w:rsidRPr="00035CD7" w:rsidRDefault="00C919D7" w:rsidP="00D214B3">
            <w:pPr>
              <w:spacing w:after="0"/>
              <w:rPr>
                <w:rFonts w:ascii="Times New Roman" w:hAnsi="Times New Roman"/>
                <w:sz w:val="24"/>
                <w:szCs w:val="24"/>
                <w:lang w:val="en-GB" w:eastAsia="ru-RU"/>
              </w:rPr>
            </w:pPr>
            <w:r w:rsidRPr="00035CD7">
              <w:rPr>
                <w:rFonts w:ascii="Times New Roman" w:hAnsi="Times New Roman"/>
                <w:sz w:val="24"/>
                <w:szCs w:val="24"/>
                <w:lang w:val="en-GB" w:eastAsia="ru-RU"/>
              </w:rPr>
              <w:lastRenderedPageBreak/>
              <w:t xml:space="preserve">Kazakhstan Institute of </w:t>
            </w:r>
            <w:proofErr w:type="spellStart"/>
            <w:r w:rsidRPr="00035CD7">
              <w:rPr>
                <w:rFonts w:ascii="Times New Roman" w:hAnsi="Times New Roman"/>
                <w:sz w:val="24"/>
                <w:szCs w:val="24"/>
                <w:lang w:val="en-GB" w:eastAsia="ru-RU"/>
              </w:rPr>
              <w:t>Standartization</w:t>
            </w:r>
            <w:proofErr w:type="spellEnd"/>
            <w:r w:rsidRPr="00035CD7">
              <w:rPr>
                <w:rFonts w:ascii="Times New Roman" w:hAnsi="Times New Roman"/>
                <w:sz w:val="24"/>
                <w:szCs w:val="24"/>
                <w:lang w:val="en-GB" w:eastAsia="ru-RU"/>
              </w:rPr>
              <w:t xml:space="preserve"> and M</w:t>
            </w:r>
            <w:r w:rsidRPr="00035CD7">
              <w:rPr>
                <w:rFonts w:ascii="Times New Roman" w:hAnsi="Times New Roman"/>
                <w:sz w:val="24"/>
                <w:szCs w:val="24"/>
                <w:lang w:val="en-GB" w:eastAsia="ru-RU"/>
              </w:rPr>
              <w:t>e</w:t>
            </w:r>
            <w:r w:rsidRPr="00035CD7">
              <w:rPr>
                <w:rFonts w:ascii="Times New Roman" w:hAnsi="Times New Roman"/>
                <w:sz w:val="24"/>
                <w:szCs w:val="24"/>
                <w:lang w:val="en-GB" w:eastAsia="ru-RU"/>
              </w:rPr>
              <w:t>trology</w:t>
            </w:r>
          </w:p>
        </w:tc>
        <w:tc>
          <w:tcPr>
            <w:tcW w:w="1418" w:type="dxa"/>
          </w:tcPr>
          <w:p w:rsidR="00243ADD" w:rsidRPr="00035CD7" w:rsidRDefault="00243ADD" w:rsidP="00214125">
            <w:pPr>
              <w:spacing w:after="0"/>
              <w:rPr>
                <w:rFonts w:ascii="Times New Roman" w:hAnsi="Times New Roman"/>
                <w:b/>
                <w:sz w:val="24"/>
                <w:szCs w:val="24"/>
                <w:lang w:val="en-GB"/>
              </w:rPr>
            </w:pPr>
            <w:proofErr w:type="spellStart"/>
            <w:r w:rsidRPr="00035CD7">
              <w:rPr>
                <w:rFonts w:ascii="Times New Roman" w:hAnsi="Times New Roman"/>
                <w:b/>
                <w:sz w:val="24"/>
                <w:szCs w:val="24"/>
                <w:lang w:val="en-GB"/>
              </w:rPr>
              <w:t>Ka</w:t>
            </w:r>
            <w:r w:rsidRPr="00035CD7">
              <w:rPr>
                <w:rFonts w:ascii="Times New Roman" w:hAnsi="Times New Roman"/>
                <w:b/>
                <w:sz w:val="24"/>
                <w:szCs w:val="24"/>
                <w:lang w:val="en-GB"/>
              </w:rPr>
              <w:t>z</w:t>
            </w:r>
            <w:r w:rsidRPr="00035CD7">
              <w:rPr>
                <w:rFonts w:ascii="Times New Roman" w:hAnsi="Times New Roman"/>
                <w:b/>
                <w:sz w:val="24"/>
                <w:szCs w:val="24"/>
                <w:lang w:val="en-GB"/>
              </w:rPr>
              <w:t>standart</w:t>
            </w:r>
            <w:proofErr w:type="spellEnd"/>
          </w:p>
        </w:tc>
        <w:tc>
          <w:tcPr>
            <w:tcW w:w="2410" w:type="dxa"/>
          </w:tcPr>
          <w:p w:rsidR="00243ADD" w:rsidRPr="00035CD7" w:rsidRDefault="00C919D7" w:rsidP="00214125">
            <w:pPr>
              <w:spacing w:after="0"/>
              <w:rPr>
                <w:rFonts w:ascii="Times New Roman" w:hAnsi="Times New Roman"/>
                <w:sz w:val="24"/>
                <w:szCs w:val="24"/>
                <w:lang w:val="en-GB" w:eastAsia="ru-RU"/>
              </w:rPr>
            </w:pPr>
            <w:r w:rsidRPr="00035CD7">
              <w:rPr>
                <w:rFonts w:ascii="Times New Roman" w:hAnsi="Times New Roman"/>
                <w:sz w:val="24"/>
                <w:szCs w:val="24"/>
                <w:lang w:val="en-GB" w:eastAsia="ru-RU"/>
              </w:rPr>
              <w:t xml:space="preserve">11, </w:t>
            </w:r>
            <w:proofErr w:type="spellStart"/>
            <w:r w:rsidRPr="00035CD7">
              <w:rPr>
                <w:rFonts w:ascii="Times New Roman" w:hAnsi="Times New Roman"/>
                <w:sz w:val="24"/>
                <w:szCs w:val="24"/>
                <w:lang w:val="en-GB" w:eastAsia="ru-RU"/>
              </w:rPr>
              <w:t>Mangilyk</w:t>
            </w:r>
            <w:proofErr w:type="spellEnd"/>
            <w:r w:rsidRPr="00035CD7">
              <w:rPr>
                <w:rFonts w:ascii="Times New Roman" w:hAnsi="Times New Roman"/>
                <w:sz w:val="24"/>
                <w:szCs w:val="24"/>
                <w:lang w:val="en-GB" w:eastAsia="ru-RU"/>
              </w:rPr>
              <w:t xml:space="preserve"> El, Astana, 010000, </w:t>
            </w:r>
            <w:r w:rsidRPr="00035CD7">
              <w:rPr>
                <w:rFonts w:ascii="Times New Roman" w:hAnsi="Times New Roman"/>
                <w:b/>
                <w:sz w:val="24"/>
                <w:szCs w:val="24"/>
                <w:lang w:val="en-GB" w:eastAsia="ru-RU"/>
              </w:rPr>
              <w:t>K</w:t>
            </w:r>
            <w:r w:rsidRPr="00035CD7">
              <w:rPr>
                <w:rFonts w:ascii="Times New Roman" w:hAnsi="Times New Roman"/>
                <w:b/>
                <w:sz w:val="24"/>
                <w:szCs w:val="24"/>
                <w:lang w:val="en-GB" w:eastAsia="ru-RU"/>
              </w:rPr>
              <w:t>a</w:t>
            </w:r>
            <w:r w:rsidRPr="00035CD7">
              <w:rPr>
                <w:rFonts w:ascii="Times New Roman" w:hAnsi="Times New Roman"/>
                <w:b/>
                <w:sz w:val="24"/>
                <w:szCs w:val="24"/>
                <w:lang w:val="en-GB" w:eastAsia="ru-RU"/>
              </w:rPr>
              <w:t>zakhstan</w:t>
            </w:r>
          </w:p>
        </w:tc>
        <w:tc>
          <w:tcPr>
            <w:tcW w:w="2887" w:type="dxa"/>
          </w:tcPr>
          <w:p w:rsidR="00243ADD" w:rsidRPr="00035CD7" w:rsidRDefault="00C919D7" w:rsidP="00C47DE7">
            <w:pPr>
              <w:spacing w:after="0"/>
              <w:rPr>
                <w:rStyle w:val="af3"/>
                <w:rFonts w:ascii="Times New Roman" w:hAnsi="Times New Roman"/>
                <w:b/>
                <w:bCs/>
                <w:i w:val="0"/>
                <w:iCs w:val="0"/>
                <w:color w:val="222222"/>
                <w:sz w:val="24"/>
                <w:szCs w:val="24"/>
                <w:shd w:val="clear" w:color="auto" w:fill="FFFFFF"/>
                <w:lang w:val="en-US"/>
              </w:rPr>
            </w:pPr>
            <w:r w:rsidRPr="00035CD7">
              <w:rPr>
                <w:rStyle w:val="af3"/>
                <w:rFonts w:ascii="Times New Roman" w:hAnsi="Times New Roman"/>
                <w:b/>
                <w:bCs/>
                <w:i w:val="0"/>
                <w:iCs w:val="0"/>
                <w:color w:val="222222"/>
                <w:sz w:val="24"/>
                <w:szCs w:val="24"/>
                <w:shd w:val="clear" w:color="auto" w:fill="FFFFFF"/>
                <w:lang w:val="en-US"/>
              </w:rPr>
              <w:t xml:space="preserve">Natalya </w:t>
            </w:r>
            <w:proofErr w:type="spellStart"/>
            <w:r w:rsidRPr="00035CD7">
              <w:rPr>
                <w:rStyle w:val="af3"/>
                <w:rFonts w:ascii="Times New Roman" w:hAnsi="Times New Roman"/>
                <w:b/>
                <w:bCs/>
                <w:i w:val="0"/>
                <w:iCs w:val="0"/>
                <w:color w:val="222222"/>
                <w:sz w:val="24"/>
                <w:szCs w:val="24"/>
                <w:shd w:val="clear" w:color="auto" w:fill="FFFFFF"/>
                <w:lang w:val="en-US"/>
              </w:rPr>
              <w:t>Vyrodova</w:t>
            </w:r>
            <w:proofErr w:type="spellEnd"/>
          </w:p>
          <w:p w:rsidR="00C919D7" w:rsidRPr="00035CD7" w:rsidRDefault="00BA67C5" w:rsidP="00C47DE7">
            <w:pPr>
              <w:spacing w:after="0"/>
              <w:rPr>
                <w:rStyle w:val="af3"/>
                <w:rFonts w:ascii="Times New Roman" w:hAnsi="Times New Roman"/>
                <w:bCs/>
                <w:i w:val="0"/>
                <w:iCs w:val="0"/>
                <w:color w:val="222222"/>
                <w:sz w:val="24"/>
                <w:szCs w:val="24"/>
                <w:shd w:val="clear" w:color="auto" w:fill="FFFFFF"/>
                <w:lang w:val="en-US"/>
              </w:rPr>
            </w:pPr>
            <w:hyperlink r:id="rId14" w:history="1">
              <w:r w:rsidR="00C919D7" w:rsidRPr="00035CD7">
                <w:rPr>
                  <w:rStyle w:val="ab"/>
                  <w:rFonts w:ascii="Times New Roman" w:hAnsi="Times New Roman"/>
                  <w:bCs/>
                  <w:sz w:val="24"/>
                  <w:szCs w:val="24"/>
                  <w:shd w:val="clear" w:color="auto" w:fill="FFFFFF"/>
                  <w:lang w:val="en-US"/>
                </w:rPr>
                <w:t>n.vyrodova@ksm.kz</w:t>
              </w:r>
            </w:hyperlink>
            <w:r w:rsidR="007441DA" w:rsidRPr="00035CD7">
              <w:rPr>
                <w:lang w:val="en-US"/>
              </w:rPr>
              <w:t xml:space="preserve"> </w:t>
            </w:r>
          </w:p>
          <w:p w:rsidR="00C919D7" w:rsidRPr="00035CD7" w:rsidRDefault="00C919D7" w:rsidP="00C47DE7">
            <w:pPr>
              <w:spacing w:after="0"/>
              <w:rPr>
                <w:rStyle w:val="af3"/>
                <w:rFonts w:ascii="Times New Roman" w:hAnsi="Times New Roman"/>
                <w:bCs/>
                <w:i w:val="0"/>
                <w:iCs w:val="0"/>
                <w:color w:val="222222"/>
                <w:sz w:val="24"/>
                <w:szCs w:val="24"/>
                <w:shd w:val="clear" w:color="auto" w:fill="FFFFFF"/>
                <w:lang w:val="en-US"/>
              </w:rPr>
            </w:pPr>
            <w:r w:rsidRPr="00035CD7">
              <w:rPr>
                <w:rStyle w:val="af3"/>
                <w:rFonts w:ascii="Times New Roman" w:hAnsi="Times New Roman"/>
                <w:bCs/>
                <w:i w:val="0"/>
                <w:iCs w:val="0"/>
                <w:color w:val="222222"/>
                <w:sz w:val="24"/>
                <w:szCs w:val="24"/>
                <w:shd w:val="clear" w:color="auto" w:fill="FFFFFF"/>
                <w:lang w:val="en-US"/>
              </w:rPr>
              <w:t>Phone: +7 701 487 50 74</w:t>
            </w:r>
          </w:p>
          <w:p w:rsidR="00C919D7" w:rsidRPr="00035CD7" w:rsidRDefault="00C919D7" w:rsidP="00C47DE7">
            <w:pPr>
              <w:spacing w:after="0"/>
              <w:rPr>
                <w:rStyle w:val="af3"/>
                <w:rFonts w:ascii="Times New Roman" w:hAnsi="Times New Roman"/>
                <w:b/>
                <w:bCs/>
                <w:i w:val="0"/>
                <w:iCs w:val="0"/>
                <w:color w:val="222222"/>
                <w:sz w:val="24"/>
                <w:szCs w:val="24"/>
                <w:shd w:val="clear" w:color="auto" w:fill="FFFFFF"/>
                <w:lang w:val="en-US"/>
              </w:rPr>
            </w:pPr>
            <w:r w:rsidRPr="00035CD7">
              <w:rPr>
                <w:rStyle w:val="af3"/>
                <w:rFonts w:ascii="Times New Roman" w:hAnsi="Times New Roman"/>
                <w:b/>
                <w:bCs/>
                <w:i w:val="0"/>
                <w:iCs w:val="0"/>
                <w:color w:val="222222"/>
                <w:sz w:val="24"/>
                <w:szCs w:val="24"/>
                <w:shd w:val="clear" w:color="auto" w:fill="FFFFFF"/>
                <w:lang w:val="en-US"/>
              </w:rPr>
              <w:t xml:space="preserve">Valery </w:t>
            </w:r>
            <w:proofErr w:type="spellStart"/>
            <w:r w:rsidRPr="00035CD7">
              <w:rPr>
                <w:rStyle w:val="af3"/>
                <w:rFonts w:ascii="Times New Roman" w:hAnsi="Times New Roman"/>
                <w:b/>
                <w:bCs/>
                <w:i w:val="0"/>
                <w:iCs w:val="0"/>
                <w:color w:val="222222"/>
                <w:sz w:val="24"/>
                <w:szCs w:val="24"/>
                <w:shd w:val="clear" w:color="auto" w:fill="FFFFFF"/>
                <w:lang w:val="en-US"/>
              </w:rPr>
              <w:t>Belousov</w:t>
            </w:r>
            <w:proofErr w:type="spellEnd"/>
          </w:p>
          <w:p w:rsidR="00C919D7" w:rsidRPr="00035CD7" w:rsidRDefault="00BA67C5" w:rsidP="00C47DE7">
            <w:pPr>
              <w:spacing w:after="0"/>
              <w:rPr>
                <w:rStyle w:val="af3"/>
                <w:rFonts w:ascii="Times New Roman" w:hAnsi="Times New Roman"/>
                <w:bCs/>
                <w:i w:val="0"/>
                <w:iCs w:val="0"/>
                <w:color w:val="222222"/>
                <w:sz w:val="24"/>
                <w:szCs w:val="24"/>
                <w:shd w:val="clear" w:color="auto" w:fill="FFFFFF"/>
                <w:lang w:val="en-US"/>
              </w:rPr>
            </w:pPr>
            <w:hyperlink r:id="rId15" w:history="1">
              <w:r w:rsidR="00C919D7" w:rsidRPr="00035CD7">
                <w:rPr>
                  <w:rStyle w:val="ab"/>
                  <w:rFonts w:ascii="Times New Roman" w:hAnsi="Times New Roman"/>
                  <w:bCs/>
                  <w:sz w:val="24"/>
                  <w:szCs w:val="24"/>
                  <w:shd w:val="clear" w:color="auto" w:fill="FFFFFF"/>
                  <w:lang w:val="en-US"/>
                </w:rPr>
                <w:t>v.belousov@ksm.kz</w:t>
              </w:r>
            </w:hyperlink>
          </w:p>
          <w:p w:rsidR="00C919D7" w:rsidRPr="00035CD7" w:rsidRDefault="00C919D7" w:rsidP="00C47DE7">
            <w:pPr>
              <w:spacing w:after="0"/>
              <w:rPr>
                <w:rStyle w:val="af3"/>
                <w:rFonts w:ascii="Times New Roman" w:hAnsi="Times New Roman"/>
                <w:bCs/>
                <w:i w:val="0"/>
                <w:iCs w:val="0"/>
                <w:color w:val="222222"/>
                <w:sz w:val="24"/>
                <w:szCs w:val="24"/>
                <w:shd w:val="clear" w:color="auto" w:fill="FFFFFF"/>
                <w:lang w:val="en-US"/>
              </w:rPr>
            </w:pPr>
            <w:r w:rsidRPr="00035CD7">
              <w:rPr>
                <w:rStyle w:val="af3"/>
                <w:rFonts w:ascii="Times New Roman" w:hAnsi="Times New Roman"/>
                <w:bCs/>
                <w:i w:val="0"/>
                <w:iCs w:val="0"/>
                <w:color w:val="222222"/>
                <w:sz w:val="24"/>
                <w:szCs w:val="24"/>
                <w:shd w:val="clear" w:color="auto" w:fill="FFFFFF"/>
                <w:lang w:val="en-US"/>
              </w:rPr>
              <w:t>Phone: +7 701 440 56</w:t>
            </w:r>
            <w:r w:rsidR="006626A5" w:rsidRPr="00035CD7">
              <w:rPr>
                <w:rStyle w:val="af3"/>
                <w:rFonts w:ascii="Times New Roman" w:hAnsi="Times New Roman"/>
                <w:bCs/>
                <w:i w:val="0"/>
                <w:iCs w:val="0"/>
                <w:color w:val="222222"/>
                <w:sz w:val="24"/>
                <w:szCs w:val="24"/>
                <w:shd w:val="clear" w:color="auto" w:fill="FFFFFF"/>
                <w:lang w:val="en-US"/>
              </w:rPr>
              <w:t xml:space="preserve"> </w:t>
            </w:r>
            <w:r w:rsidRPr="00035CD7">
              <w:rPr>
                <w:rStyle w:val="af3"/>
                <w:rFonts w:ascii="Times New Roman" w:hAnsi="Times New Roman"/>
                <w:bCs/>
                <w:i w:val="0"/>
                <w:iCs w:val="0"/>
                <w:color w:val="222222"/>
                <w:sz w:val="24"/>
                <w:szCs w:val="24"/>
                <w:shd w:val="clear" w:color="auto" w:fill="FFFFFF"/>
                <w:lang w:val="en-US"/>
              </w:rPr>
              <w:t>84</w:t>
            </w:r>
          </w:p>
        </w:tc>
      </w:tr>
      <w:tr w:rsidR="002453B8" w:rsidRPr="00035CD7" w:rsidTr="00417991">
        <w:trPr>
          <w:trHeight w:val="1227"/>
          <w:jc w:val="center"/>
        </w:trPr>
        <w:tc>
          <w:tcPr>
            <w:tcW w:w="2748" w:type="dxa"/>
          </w:tcPr>
          <w:p w:rsidR="002453B8" w:rsidRPr="00035CD7" w:rsidRDefault="00783EDF" w:rsidP="00D214B3">
            <w:pPr>
              <w:spacing w:after="0"/>
              <w:rPr>
                <w:rFonts w:ascii="Times New Roman" w:hAnsi="Times New Roman"/>
                <w:sz w:val="24"/>
                <w:szCs w:val="24"/>
                <w:lang w:val="en-US" w:eastAsia="ru-RU"/>
              </w:rPr>
            </w:pPr>
            <w:r w:rsidRPr="00035CD7">
              <w:rPr>
                <w:rFonts w:ascii="Times New Roman" w:hAnsi="Times New Roman"/>
                <w:sz w:val="24"/>
                <w:szCs w:val="24"/>
                <w:lang w:val="en-US" w:eastAsia="ru-RU"/>
              </w:rPr>
              <w:t>Uzbek National Institute of Metrology</w:t>
            </w:r>
          </w:p>
        </w:tc>
        <w:tc>
          <w:tcPr>
            <w:tcW w:w="1418" w:type="dxa"/>
          </w:tcPr>
          <w:p w:rsidR="002453B8" w:rsidRPr="00035CD7" w:rsidRDefault="00D44A83" w:rsidP="00214125">
            <w:pPr>
              <w:spacing w:after="0"/>
              <w:rPr>
                <w:rFonts w:ascii="Times New Roman" w:hAnsi="Times New Roman"/>
                <w:b/>
                <w:sz w:val="24"/>
                <w:szCs w:val="24"/>
                <w:lang w:val="en-GB"/>
              </w:rPr>
            </w:pPr>
            <w:proofErr w:type="spellStart"/>
            <w:r w:rsidRPr="00035CD7">
              <w:rPr>
                <w:rFonts w:ascii="Times New Roman" w:hAnsi="Times New Roman"/>
                <w:b/>
                <w:sz w:val="24"/>
                <w:szCs w:val="24"/>
                <w:lang w:val="en-GB"/>
              </w:rPr>
              <w:t>UzNIM</w:t>
            </w:r>
            <w:proofErr w:type="spellEnd"/>
          </w:p>
        </w:tc>
        <w:tc>
          <w:tcPr>
            <w:tcW w:w="2410" w:type="dxa"/>
          </w:tcPr>
          <w:p w:rsidR="002453B8" w:rsidRPr="00035CD7" w:rsidRDefault="00783EDF" w:rsidP="00783EDF">
            <w:pPr>
              <w:spacing w:after="0"/>
              <w:rPr>
                <w:rFonts w:ascii="Times New Roman" w:hAnsi="Times New Roman"/>
                <w:sz w:val="24"/>
                <w:szCs w:val="24"/>
                <w:lang w:val="en-GB" w:eastAsia="ru-RU"/>
              </w:rPr>
            </w:pPr>
            <w:r w:rsidRPr="00035CD7">
              <w:rPr>
                <w:rFonts w:ascii="Times New Roman" w:hAnsi="Times New Roman"/>
                <w:sz w:val="24"/>
                <w:szCs w:val="24"/>
                <w:lang w:val="en-GB" w:eastAsia="ru-RU"/>
              </w:rPr>
              <w:t xml:space="preserve">100049 Tashkent </w:t>
            </w:r>
            <w:proofErr w:type="spellStart"/>
            <w:r w:rsidRPr="00035CD7">
              <w:rPr>
                <w:rFonts w:ascii="Times New Roman" w:hAnsi="Times New Roman"/>
                <w:sz w:val="24"/>
                <w:szCs w:val="24"/>
                <w:lang w:val="en-GB" w:eastAsia="ru-RU"/>
              </w:rPr>
              <w:t>Almazor</w:t>
            </w:r>
            <w:proofErr w:type="spellEnd"/>
            <w:r w:rsidRPr="00035CD7">
              <w:rPr>
                <w:rFonts w:ascii="Times New Roman" w:hAnsi="Times New Roman"/>
                <w:sz w:val="24"/>
                <w:szCs w:val="24"/>
                <w:lang w:val="en-GB" w:eastAsia="ru-RU"/>
              </w:rPr>
              <w:t xml:space="preserve">, </w:t>
            </w:r>
            <w:proofErr w:type="spellStart"/>
            <w:r w:rsidRPr="00035CD7">
              <w:rPr>
                <w:rFonts w:ascii="Times New Roman" w:hAnsi="Times New Roman"/>
                <w:sz w:val="24"/>
                <w:szCs w:val="24"/>
                <w:lang w:val="en-GB" w:eastAsia="ru-RU"/>
              </w:rPr>
              <w:t>Farobiy</w:t>
            </w:r>
            <w:proofErr w:type="spellEnd"/>
            <w:r w:rsidRPr="00035CD7">
              <w:rPr>
                <w:rFonts w:ascii="Times New Roman" w:hAnsi="Times New Roman"/>
                <w:sz w:val="24"/>
                <w:szCs w:val="24"/>
                <w:lang w:val="en-GB" w:eastAsia="ru-RU"/>
              </w:rPr>
              <w:t xml:space="preserve"> street, 333 A, </w:t>
            </w:r>
            <w:r w:rsidRPr="00035CD7">
              <w:rPr>
                <w:rFonts w:ascii="Times New Roman" w:hAnsi="Times New Roman"/>
                <w:b/>
                <w:sz w:val="24"/>
                <w:szCs w:val="24"/>
                <w:lang w:val="en-GB" w:eastAsia="ru-RU"/>
              </w:rPr>
              <w:t>Uzbek</w:t>
            </w:r>
            <w:r w:rsidRPr="00035CD7">
              <w:rPr>
                <w:rFonts w:ascii="Times New Roman" w:hAnsi="Times New Roman"/>
                <w:b/>
                <w:sz w:val="24"/>
                <w:szCs w:val="24"/>
                <w:lang w:val="en-GB" w:eastAsia="ru-RU"/>
              </w:rPr>
              <w:t>i</w:t>
            </w:r>
            <w:r w:rsidRPr="00035CD7">
              <w:rPr>
                <w:rFonts w:ascii="Times New Roman" w:hAnsi="Times New Roman"/>
                <w:b/>
                <w:sz w:val="24"/>
                <w:szCs w:val="24"/>
                <w:lang w:val="en-GB" w:eastAsia="ru-RU"/>
              </w:rPr>
              <w:t>stan</w:t>
            </w:r>
          </w:p>
        </w:tc>
        <w:tc>
          <w:tcPr>
            <w:tcW w:w="2887" w:type="dxa"/>
          </w:tcPr>
          <w:p w:rsidR="00783EDF" w:rsidRPr="00035CD7" w:rsidRDefault="00F60A9D" w:rsidP="00C47DE7">
            <w:pPr>
              <w:spacing w:after="0"/>
              <w:rPr>
                <w:rStyle w:val="af3"/>
                <w:rFonts w:ascii="Times New Roman" w:hAnsi="Times New Roman"/>
                <w:b/>
                <w:bCs/>
                <w:i w:val="0"/>
                <w:iCs w:val="0"/>
                <w:color w:val="222222"/>
                <w:sz w:val="24"/>
                <w:szCs w:val="24"/>
                <w:shd w:val="clear" w:color="auto" w:fill="FFFFFF"/>
                <w:lang w:val="en-US"/>
              </w:rPr>
            </w:pPr>
            <w:proofErr w:type="spellStart"/>
            <w:r w:rsidRPr="00035CD7">
              <w:rPr>
                <w:rStyle w:val="af3"/>
                <w:rFonts w:ascii="Times New Roman" w:hAnsi="Times New Roman"/>
                <w:b/>
                <w:bCs/>
                <w:i w:val="0"/>
                <w:iCs w:val="0"/>
                <w:color w:val="222222"/>
                <w:sz w:val="24"/>
                <w:szCs w:val="24"/>
                <w:shd w:val="clear" w:color="auto" w:fill="FFFFFF"/>
                <w:lang w:val="en-US"/>
              </w:rPr>
              <w:t>Kamol</w:t>
            </w:r>
            <w:r w:rsidR="00783EDF" w:rsidRPr="00035CD7">
              <w:rPr>
                <w:rStyle w:val="af3"/>
                <w:rFonts w:ascii="Times New Roman" w:hAnsi="Times New Roman"/>
                <w:b/>
                <w:bCs/>
                <w:i w:val="0"/>
                <w:iCs w:val="0"/>
                <w:color w:val="222222"/>
                <w:sz w:val="24"/>
                <w:szCs w:val="24"/>
                <w:shd w:val="clear" w:color="auto" w:fill="FFFFFF"/>
                <w:lang w:val="en-US"/>
              </w:rPr>
              <w:t>iddin</w:t>
            </w:r>
            <w:proofErr w:type="spellEnd"/>
            <w:r w:rsidR="00783EDF" w:rsidRPr="00035CD7">
              <w:rPr>
                <w:rStyle w:val="af3"/>
                <w:rFonts w:ascii="Times New Roman" w:hAnsi="Times New Roman"/>
                <w:b/>
                <w:bCs/>
                <w:i w:val="0"/>
                <w:iCs w:val="0"/>
                <w:color w:val="222222"/>
                <w:sz w:val="24"/>
                <w:szCs w:val="24"/>
                <w:shd w:val="clear" w:color="auto" w:fill="FFFFFF"/>
                <w:lang w:val="en-US"/>
              </w:rPr>
              <w:t xml:space="preserve"> </w:t>
            </w:r>
            <w:proofErr w:type="spellStart"/>
            <w:r w:rsidR="00783EDF" w:rsidRPr="00035CD7">
              <w:rPr>
                <w:rStyle w:val="af3"/>
                <w:rFonts w:ascii="Times New Roman" w:hAnsi="Times New Roman"/>
                <w:b/>
                <w:bCs/>
                <w:i w:val="0"/>
                <w:iCs w:val="0"/>
                <w:color w:val="222222"/>
                <w:sz w:val="24"/>
                <w:szCs w:val="24"/>
                <w:shd w:val="clear" w:color="auto" w:fill="FFFFFF"/>
                <w:lang w:val="en-US"/>
              </w:rPr>
              <w:t>Najmutdinov</w:t>
            </w:r>
            <w:proofErr w:type="spellEnd"/>
          </w:p>
          <w:p w:rsidR="00783EDF" w:rsidRPr="00035CD7" w:rsidRDefault="00783EDF" w:rsidP="00C47DE7">
            <w:pPr>
              <w:spacing w:after="0"/>
              <w:rPr>
                <w:rStyle w:val="af3"/>
                <w:rFonts w:ascii="Times New Roman" w:hAnsi="Times New Roman"/>
                <w:bCs/>
                <w:i w:val="0"/>
                <w:iCs w:val="0"/>
                <w:color w:val="222222"/>
                <w:sz w:val="24"/>
                <w:szCs w:val="24"/>
                <w:shd w:val="clear" w:color="auto" w:fill="FFFFFF"/>
                <w:lang w:val="en-US"/>
              </w:rPr>
            </w:pPr>
            <w:r w:rsidRPr="00035CD7">
              <w:rPr>
                <w:rStyle w:val="af3"/>
                <w:rFonts w:ascii="Times New Roman" w:hAnsi="Times New Roman"/>
                <w:bCs/>
                <w:i w:val="0"/>
                <w:iCs w:val="0"/>
                <w:color w:val="222222"/>
                <w:sz w:val="24"/>
                <w:szCs w:val="24"/>
                <w:shd w:val="clear" w:color="auto" w:fill="FFFFFF"/>
                <w:lang w:val="en-US"/>
              </w:rPr>
              <w:t>koma050585@mail.ru</w:t>
            </w:r>
          </w:p>
          <w:p w:rsidR="00783EDF" w:rsidRPr="00035CD7" w:rsidRDefault="00F60A9D" w:rsidP="00783EDF">
            <w:pPr>
              <w:tabs>
                <w:tab w:val="center" w:pos="1335"/>
              </w:tabs>
              <w:spacing w:after="0"/>
              <w:rPr>
                <w:rStyle w:val="af3"/>
                <w:rFonts w:ascii="Times New Roman" w:hAnsi="Times New Roman"/>
                <w:b/>
                <w:bCs/>
                <w:i w:val="0"/>
                <w:iCs w:val="0"/>
                <w:color w:val="222222"/>
                <w:sz w:val="24"/>
                <w:szCs w:val="24"/>
                <w:shd w:val="clear" w:color="auto" w:fill="FFFFFF"/>
                <w:lang w:val="en-US"/>
              </w:rPr>
            </w:pPr>
            <w:proofErr w:type="spellStart"/>
            <w:r w:rsidRPr="00035CD7">
              <w:rPr>
                <w:rStyle w:val="af3"/>
                <w:rFonts w:ascii="Times New Roman" w:hAnsi="Times New Roman"/>
                <w:b/>
                <w:bCs/>
                <w:i w:val="0"/>
                <w:iCs w:val="0"/>
                <w:color w:val="222222"/>
                <w:sz w:val="24"/>
                <w:szCs w:val="24"/>
                <w:shd w:val="clear" w:color="auto" w:fill="FFFFFF"/>
                <w:lang w:val="en-US"/>
              </w:rPr>
              <w:t>Jamol</w:t>
            </w:r>
            <w:proofErr w:type="spellEnd"/>
            <w:r w:rsidR="00783EDF" w:rsidRPr="00035CD7">
              <w:rPr>
                <w:rStyle w:val="af3"/>
                <w:rFonts w:ascii="Times New Roman" w:hAnsi="Times New Roman"/>
                <w:b/>
                <w:bCs/>
                <w:i w:val="0"/>
                <w:iCs w:val="0"/>
                <w:color w:val="222222"/>
                <w:sz w:val="24"/>
                <w:szCs w:val="24"/>
                <w:shd w:val="clear" w:color="auto" w:fill="FFFFFF"/>
                <w:lang w:val="en-US"/>
              </w:rPr>
              <w:t xml:space="preserve"> </w:t>
            </w:r>
            <w:proofErr w:type="spellStart"/>
            <w:r w:rsidR="00783EDF" w:rsidRPr="00035CD7">
              <w:rPr>
                <w:rStyle w:val="af3"/>
                <w:rFonts w:ascii="Times New Roman" w:hAnsi="Times New Roman"/>
                <w:b/>
                <w:bCs/>
                <w:i w:val="0"/>
                <w:iCs w:val="0"/>
                <w:color w:val="222222"/>
                <w:sz w:val="24"/>
                <w:szCs w:val="24"/>
                <w:shd w:val="clear" w:color="auto" w:fill="FFFFFF"/>
                <w:lang w:val="en-US"/>
              </w:rPr>
              <w:t>Rustamov</w:t>
            </w:r>
            <w:proofErr w:type="spellEnd"/>
          </w:p>
          <w:p w:rsidR="00F60A9D" w:rsidRPr="00035CD7" w:rsidRDefault="00BA67C5" w:rsidP="00783EDF">
            <w:pPr>
              <w:tabs>
                <w:tab w:val="center" w:pos="1335"/>
              </w:tabs>
              <w:spacing w:after="0"/>
              <w:rPr>
                <w:rStyle w:val="af3"/>
                <w:rFonts w:ascii="Times New Roman" w:hAnsi="Times New Roman"/>
                <w:bCs/>
                <w:i w:val="0"/>
                <w:iCs w:val="0"/>
                <w:color w:val="222222"/>
                <w:sz w:val="24"/>
                <w:szCs w:val="24"/>
                <w:shd w:val="clear" w:color="auto" w:fill="FFFFFF"/>
              </w:rPr>
            </w:pPr>
            <w:hyperlink r:id="rId16" w:history="1">
              <w:r w:rsidR="006626A5" w:rsidRPr="00035CD7">
                <w:rPr>
                  <w:rStyle w:val="ab"/>
                  <w:rFonts w:ascii="Times New Roman" w:hAnsi="Times New Roman"/>
                  <w:bCs/>
                  <w:sz w:val="24"/>
                  <w:szCs w:val="24"/>
                  <w:shd w:val="clear" w:color="auto" w:fill="FFFFFF"/>
                  <w:lang w:val="en-US"/>
                </w:rPr>
                <w:t>rustamov@nim.uz</w:t>
              </w:r>
            </w:hyperlink>
          </w:p>
          <w:p w:rsidR="006626A5" w:rsidRPr="00035CD7" w:rsidRDefault="006626A5" w:rsidP="00783EDF">
            <w:pPr>
              <w:tabs>
                <w:tab w:val="center" w:pos="1335"/>
              </w:tabs>
              <w:spacing w:after="0"/>
              <w:rPr>
                <w:rStyle w:val="af3"/>
                <w:rFonts w:ascii="Times New Roman" w:hAnsi="Times New Roman"/>
                <w:bCs/>
                <w:i w:val="0"/>
                <w:iCs w:val="0"/>
                <w:color w:val="222222"/>
                <w:sz w:val="24"/>
                <w:szCs w:val="24"/>
                <w:shd w:val="clear" w:color="auto" w:fill="FFFFFF"/>
                <w:lang w:val="en-US"/>
              </w:rPr>
            </w:pPr>
            <w:r w:rsidRPr="00035CD7">
              <w:rPr>
                <w:rStyle w:val="af3"/>
                <w:rFonts w:ascii="Times New Roman" w:hAnsi="Times New Roman"/>
                <w:bCs/>
                <w:i w:val="0"/>
                <w:iCs w:val="0"/>
                <w:color w:val="222222"/>
                <w:sz w:val="24"/>
                <w:szCs w:val="24"/>
                <w:shd w:val="clear" w:color="auto" w:fill="FFFFFF"/>
                <w:lang w:val="en-US"/>
              </w:rPr>
              <w:t>Phone: +99 878 150 26 03</w:t>
            </w:r>
          </w:p>
        </w:tc>
      </w:tr>
    </w:tbl>
    <w:p w:rsidR="005D766C" w:rsidRPr="00035CD7" w:rsidRDefault="00653AA1" w:rsidP="00046A37">
      <w:pPr>
        <w:pStyle w:val="02Heading2"/>
        <w:tabs>
          <w:tab w:val="clear" w:pos="2552"/>
          <w:tab w:val="num" w:pos="851"/>
        </w:tabs>
        <w:ind w:left="851" w:firstLine="0"/>
        <w:rPr>
          <w:rFonts w:cs="Times New Roman"/>
          <w:b w:val="0"/>
          <w:lang w:val="en-GB"/>
        </w:rPr>
      </w:pPr>
      <w:bookmarkStart w:id="28" w:name="_Toc460339097"/>
      <w:bookmarkStart w:id="29" w:name="_Toc460339148"/>
      <w:bookmarkStart w:id="30" w:name="_Toc460339186"/>
      <w:bookmarkStart w:id="31" w:name="_Toc460339261"/>
      <w:bookmarkStart w:id="32" w:name="_Toc460339299"/>
      <w:bookmarkStart w:id="33" w:name="_Toc460339417"/>
      <w:bookmarkStart w:id="34" w:name="_Toc460339539"/>
      <w:bookmarkStart w:id="35" w:name="_Toc460339604"/>
      <w:bookmarkStart w:id="36" w:name="_Toc460339662"/>
      <w:bookmarkStart w:id="37" w:name="_Toc460396838"/>
      <w:bookmarkStart w:id="38" w:name="_Toc460396901"/>
      <w:bookmarkStart w:id="39" w:name="_Toc460397379"/>
      <w:bookmarkStart w:id="40" w:name="_Toc460399402"/>
      <w:bookmarkStart w:id="41" w:name="_Toc460339149"/>
      <w:bookmarkStart w:id="42" w:name="_Toc460339187"/>
      <w:bookmarkStart w:id="43" w:name="_Toc460399403"/>
      <w:bookmarkEnd w:id="28"/>
      <w:bookmarkEnd w:id="29"/>
      <w:bookmarkEnd w:id="30"/>
      <w:bookmarkEnd w:id="31"/>
      <w:bookmarkEnd w:id="32"/>
      <w:bookmarkEnd w:id="33"/>
      <w:bookmarkEnd w:id="34"/>
      <w:bookmarkEnd w:id="35"/>
      <w:bookmarkEnd w:id="36"/>
      <w:bookmarkEnd w:id="37"/>
      <w:bookmarkEnd w:id="38"/>
      <w:bookmarkEnd w:id="39"/>
      <w:bookmarkEnd w:id="40"/>
      <w:r w:rsidRPr="00035CD7">
        <w:rPr>
          <w:rFonts w:cs="Times New Roman"/>
          <w:lang w:val="en-GB"/>
        </w:rPr>
        <w:t>Form of Comparison</w:t>
      </w:r>
      <w:bookmarkEnd w:id="41"/>
      <w:bookmarkEnd w:id="42"/>
      <w:bookmarkEnd w:id="43"/>
    </w:p>
    <w:p w:rsidR="00653AA1" w:rsidRPr="00035CD7" w:rsidRDefault="00653AA1" w:rsidP="00046A37">
      <w:pPr>
        <w:pStyle w:val="03List3"/>
        <w:tabs>
          <w:tab w:val="clear" w:pos="1985"/>
          <w:tab w:val="num" w:pos="567"/>
        </w:tabs>
        <w:ind w:firstLine="567"/>
        <w:rPr>
          <w:b/>
          <w:color w:val="auto"/>
          <w:lang w:val="en-GB"/>
        </w:rPr>
      </w:pPr>
      <w:r w:rsidRPr="00035CD7">
        <w:rPr>
          <w:color w:val="auto"/>
          <w:lang w:val="en-GB"/>
        </w:rPr>
        <w:t xml:space="preserve">The comparison will principally be carried out through calibration of </w:t>
      </w:r>
      <w:r w:rsidR="00E677E9" w:rsidRPr="00035CD7">
        <w:rPr>
          <w:color w:val="auto"/>
          <w:lang w:val="en-GB"/>
        </w:rPr>
        <w:t>artefact</w:t>
      </w:r>
      <w:r w:rsidRPr="00035CD7">
        <w:rPr>
          <w:color w:val="auto"/>
          <w:lang w:val="en-GB"/>
        </w:rPr>
        <w:t xml:space="preserve"> </w:t>
      </w:r>
      <w:r w:rsidR="00DC1FD1" w:rsidRPr="00035CD7">
        <w:rPr>
          <w:color w:val="auto"/>
          <w:lang w:val="en-GB"/>
        </w:rPr>
        <w:t>glass filter</w:t>
      </w:r>
      <w:r w:rsidR="00FB6AE2" w:rsidRPr="00035CD7">
        <w:rPr>
          <w:color w:val="auto"/>
          <w:lang w:val="en-GB"/>
        </w:rPr>
        <w:t xml:space="preserve">. </w:t>
      </w:r>
      <w:r w:rsidR="000512CD" w:rsidRPr="00035CD7">
        <w:rPr>
          <w:color w:val="auto"/>
          <w:lang w:val="en-GB"/>
        </w:rPr>
        <w:t xml:space="preserve">Detailed description </w:t>
      </w:r>
      <w:r w:rsidR="004B4DC4" w:rsidRPr="00035CD7">
        <w:rPr>
          <w:color w:val="auto"/>
          <w:lang w:val="en-GB"/>
        </w:rPr>
        <w:t xml:space="preserve">of the </w:t>
      </w:r>
      <w:r w:rsidR="00E677E9" w:rsidRPr="00035CD7">
        <w:rPr>
          <w:color w:val="auto"/>
          <w:lang w:val="en-GB"/>
        </w:rPr>
        <w:t>artefact</w:t>
      </w:r>
      <w:r w:rsidR="004B4DC4" w:rsidRPr="00035CD7">
        <w:rPr>
          <w:color w:val="auto"/>
          <w:lang w:val="en-GB"/>
        </w:rPr>
        <w:t xml:space="preserve"> is </w:t>
      </w:r>
      <w:r w:rsidR="000512CD" w:rsidRPr="00035CD7">
        <w:rPr>
          <w:color w:val="auto"/>
          <w:lang w:val="en-GB"/>
        </w:rPr>
        <w:t>provided</w:t>
      </w:r>
      <w:r w:rsidR="004B4DC4" w:rsidRPr="00035CD7">
        <w:rPr>
          <w:color w:val="auto"/>
          <w:lang w:val="en-GB"/>
        </w:rPr>
        <w:t xml:space="preserve"> in</w:t>
      </w:r>
      <w:r w:rsidR="000512CD" w:rsidRPr="00035CD7">
        <w:rPr>
          <w:color w:val="auto"/>
          <w:lang w:val="en-GB"/>
        </w:rPr>
        <w:t xml:space="preserve"> the</w:t>
      </w:r>
      <w:r w:rsidR="004B4DC4" w:rsidRPr="00035CD7">
        <w:rPr>
          <w:color w:val="auto"/>
          <w:lang w:val="en-GB"/>
        </w:rPr>
        <w:t xml:space="preserve"> </w:t>
      </w:r>
      <w:r w:rsidR="00E41FF0" w:rsidRPr="00035CD7">
        <w:rPr>
          <w:color w:val="auto"/>
          <w:lang w:val="en-US"/>
        </w:rPr>
        <w:t xml:space="preserve">section </w:t>
      </w:r>
      <w:r w:rsidR="000026E3" w:rsidRPr="00035CD7">
        <w:rPr>
          <w:color w:val="auto"/>
          <w:lang w:val="en-US"/>
        </w:rPr>
        <w:t xml:space="preserve">3 </w:t>
      </w:r>
      <w:r w:rsidR="004B4DC4" w:rsidRPr="00035CD7">
        <w:rPr>
          <w:color w:val="auto"/>
          <w:lang w:val="en-GB"/>
        </w:rPr>
        <w:t xml:space="preserve">of this </w:t>
      </w:r>
      <w:r w:rsidR="00E41FF0" w:rsidRPr="00035CD7">
        <w:rPr>
          <w:color w:val="auto"/>
          <w:lang w:val="en-GB"/>
        </w:rPr>
        <w:t>Technical Protocol</w:t>
      </w:r>
      <w:r w:rsidR="004B4DC4" w:rsidRPr="00035CD7">
        <w:rPr>
          <w:color w:val="auto"/>
          <w:lang w:val="en-GB"/>
        </w:rPr>
        <w:t>.</w:t>
      </w:r>
    </w:p>
    <w:p w:rsidR="005344E3" w:rsidRPr="00035CD7" w:rsidRDefault="002453B8" w:rsidP="00046A37">
      <w:pPr>
        <w:pStyle w:val="03List3"/>
        <w:tabs>
          <w:tab w:val="clear" w:pos="1985"/>
          <w:tab w:val="num" w:pos="567"/>
        </w:tabs>
        <w:ind w:firstLine="567"/>
        <w:rPr>
          <w:color w:val="auto"/>
          <w:lang w:val="en-GB"/>
        </w:rPr>
      </w:pPr>
      <w:r w:rsidRPr="00035CD7">
        <w:rPr>
          <w:lang w:val="en-US"/>
        </w:rPr>
        <w:t>Set of t</w:t>
      </w:r>
      <w:r w:rsidR="00BA6648" w:rsidRPr="00035CD7">
        <w:rPr>
          <w:lang w:val="en-US"/>
        </w:rPr>
        <w:t>wo filters will be used in the comparisons</w:t>
      </w:r>
      <w:r w:rsidR="00FB6AE2" w:rsidRPr="00035CD7">
        <w:rPr>
          <w:color w:val="auto"/>
          <w:lang w:val="en-GB"/>
        </w:rPr>
        <w:t xml:space="preserve">. </w:t>
      </w:r>
      <w:r w:rsidR="00317319" w:rsidRPr="00035CD7">
        <w:rPr>
          <w:color w:val="auto"/>
          <w:lang w:val="en-GB"/>
        </w:rPr>
        <w:t xml:space="preserve">The </w:t>
      </w:r>
      <w:r w:rsidR="005B45F9" w:rsidRPr="00035CD7">
        <w:rPr>
          <w:color w:val="auto"/>
          <w:lang w:val="en-GB"/>
        </w:rPr>
        <w:t>pilot laboratory</w:t>
      </w:r>
      <w:r w:rsidR="00E41FF0" w:rsidRPr="00035CD7">
        <w:rPr>
          <w:color w:val="auto"/>
          <w:lang w:val="en-GB"/>
        </w:rPr>
        <w:t xml:space="preserve"> </w:t>
      </w:r>
      <w:r w:rsidR="00FB6AE2" w:rsidRPr="00035CD7">
        <w:rPr>
          <w:color w:val="auto"/>
          <w:lang w:val="en-GB"/>
        </w:rPr>
        <w:t xml:space="preserve">will measure both </w:t>
      </w:r>
      <w:r w:rsidR="00BA6648" w:rsidRPr="00035CD7">
        <w:rPr>
          <w:lang w:val="en-US"/>
        </w:rPr>
        <w:t>filters</w:t>
      </w:r>
      <w:r w:rsidR="00E41FF0" w:rsidRPr="00035CD7">
        <w:rPr>
          <w:color w:val="auto"/>
          <w:lang w:val="en-GB"/>
        </w:rPr>
        <w:t xml:space="preserve"> two times</w:t>
      </w:r>
      <w:r w:rsidR="008E32BB" w:rsidRPr="00035CD7">
        <w:rPr>
          <w:color w:val="auto"/>
          <w:lang w:val="en-GB"/>
        </w:rPr>
        <w:t>.</w:t>
      </w:r>
      <w:r w:rsidR="00B31297" w:rsidRPr="00035CD7">
        <w:rPr>
          <w:color w:val="auto"/>
          <w:lang w:val="en-GB"/>
        </w:rPr>
        <w:t xml:space="preserve"> </w:t>
      </w:r>
      <w:r w:rsidR="00FB6AE2" w:rsidRPr="00035CD7">
        <w:rPr>
          <w:color w:val="auto"/>
          <w:lang w:val="en-GB"/>
        </w:rPr>
        <w:t xml:space="preserve">Each of the other </w:t>
      </w:r>
      <w:r w:rsidR="008030FE" w:rsidRPr="00035CD7">
        <w:rPr>
          <w:color w:val="auto"/>
          <w:lang w:val="en-GB"/>
        </w:rPr>
        <w:t xml:space="preserve">participants </w:t>
      </w:r>
      <w:r w:rsidR="00FB6AE2" w:rsidRPr="00035CD7">
        <w:rPr>
          <w:color w:val="auto"/>
          <w:lang w:val="en-GB"/>
        </w:rPr>
        <w:t>will measu</w:t>
      </w:r>
      <w:r w:rsidR="00A823F6" w:rsidRPr="00035CD7">
        <w:rPr>
          <w:color w:val="auto"/>
          <w:lang w:val="en-GB"/>
        </w:rPr>
        <w:t xml:space="preserve">re </w:t>
      </w:r>
      <w:r w:rsidR="0097372A" w:rsidRPr="00035CD7">
        <w:rPr>
          <w:color w:val="auto"/>
          <w:lang w:val="en-GB"/>
        </w:rPr>
        <w:t>both</w:t>
      </w:r>
      <w:r w:rsidR="00A823F6" w:rsidRPr="00035CD7">
        <w:rPr>
          <w:color w:val="auto"/>
          <w:lang w:val="en-GB"/>
        </w:rPr>
        <w:t xml:space="preserve"> </w:t>
      </w:r>
      <w:r w:rsidR="00BA6648" w:rsidRPr="00035CD7">
        <w:rPr>
          <w:color w:val="auto"/>
          <w:lang w:val="en-GB"/>
        </w:rPr>
        <w:t>filter</w:t>
      </w:r>
      <w:r w:rsidR="00E41FF0" w:rsidRPr="00035CD7">
        <w:rPr>
          <w:color w:val="auto"/>
          <w:lang w:val="en-GB"/>
        </w:rPr>
        <w:t xml:space="preserve"> one time</w:t>
      </w:r>
      <w:r w:rsidR="00A823F6" w:rsidRPr="00035CD7">
        <w:rPr>
          <w:color w:val="auto"/>
          <w:lang w:val="en-GB"/>
        </w:rPr>
        <w:t xml:space="preserve">. </w:t>
      </w:r>
      <w:r w:rsidR="005344E3" w:rsidRPr="00035CD7">
        <w:rPr>
          <w:color w:val="auto"/>
          <w:lang w:val="en-GB"/>
        </w:rPr>
        <w:t xml:space="preserve">Therefore, the measurements will be performed in </w:t>
      </w:r>
      <w:r w:rsidR="0097372A" w:rsidRPr="00035CD7">
        <w:rPr>
          <w:color w:val="auto"/>
          <w:lang w:val="en-GB"/>
        </w:rPr>
        <w:t>one</w:t>
      </w:r>
      <w:r w:rsidR="005344E3" w:rsidRPr="00035CD7">
        <w:rPr>
          <w:color w:val="auto"/>
          <w:lang w:val="en-GB"/>
        </w:rPr>
        <w:t xml:space="preserve"> rout</w:t>
      </w:r>
      <w:r w:rsidR="00E41FF0" w:rsidRPr="00035CD7">
        <w:rPr>
          <w:color w:val="auto"/>
          <w:lang w:val="en-GB"/>
        </w:rPr>
        <w:t>e</w:t>
      </w:r>
      <w:r w:rsidR="0097372A" w:rsidRPr="00035CD7">
        <w:rPr>
          <w:color w:val="auto"/>
          <w:lang w:val="en-GB"/>
        </w:rPr>
        <w:t xml:space="preserve"> with the following sequence</w:t>
      </w:r>
      <w:r w:rsidR="005344E3" w:rsidRPr="00035CD7">
        <w:rPr>
          <w:color w:val="auto"/>
          <w:lang w:val="en-GB"/>
        </w:rPr>
        <w:t>:</w:t>
      </w:r>
    </w:p>
    <w:p w:rsidR="00B31297" w:rsidRPr="00035CD7" w:rsidRDefault="0081121F" w:rsidP="00046A37">
      <w:pPr>
        <w:pStyle w:val="Default"/>
        <w:tabs>
          <w:tab w:val="num" w:pos="567"/>
          <w:tab w:val="left" w:pos="1701"/>
        </w:tabs>
        <w:ind w:right="-428"/>
        <w:rPr>
          <w:color w:val="auto"/>
          <w:lang w:val="en-GB"/>
        </w:rPr>
      </w:pPr>
      <w:r w:rsidRPr="00035CD7">
        <w:rPr>
          <w:b/>
          <w:bCs/>
          <w:color w:val="auto"/>
          <w:lang w:val="en-GB"/>
        </w:rPr>
        <w:t xml:space="preserve"> </w:t>
      </w:r>
      <w:r w:rsidR="00BA6648" w:rsidRPr="00035CD7">
        <w:rPr>
          <w:b/>
          <w:bCs/>
          <w:color w:val="auto"/>
          <w:lang w:val="en-GB"/>
        </w:rPr>
        <w:t>Filter</w:t>
      </w:r>
      <w:r w:rsidR="005344E3" w:rsidRPr="00035CD7">
        <w:rPr>
          <w:b/>
          <w:bCs/>
          <w:color w:val="auto"/>
          <w:lang w:val="en-GB"/>
        </w:rPr>
        <w:t xml:space="preserve"> 1:</w:t>
      </w:r>
      <w:r w:rsidR="005344E3" w:rsidRPr="00035CD7">
        <w:rPr>
          <w:color w:val="auto"/>
          <w:lang w:val="en-GB"/>
        </w:rPr>
        <w:t xml:space="preserve"> </w:t>
      </w:r>
      <w:r w:rsidR="002453B8" w:rsidRPr="00035CD7">
        <w:rPr>
          <w:b/>
          <w:color w:val="auto"/>
          <w:lang w:val="en-GB"/>
        </w:rPr>
        <w:t>VNIIOFI</w:t>
      </w:r>
      <w:r w:rsidR="00E41FF0" w:rsidRPr="00035CD7">
        <w:rPr>
          <w:b/>
          <w:color w:val="auto"/>
          <w:lang w:val="en-GB"/>
        </w:rPr>
        <w:t xml:space="preserve"> </w:t>
      </w:r>
      <w:r w:rsidR="00E41FF0" w:rsidRPr="00035CD7">
        <w:rPr>
          <w:b/>
          <w:color w:val="auto"/>
          <w:lang w:val="en-GB"/>
        </w:rPr>
        <w:sym w:font="Wingdings" w:char="F0E0"/>
      </w:r>
      <w:r w:rsidR="00E41FF0" w:rsidRPr="00035CD7">
        <w:rPr>
          <w:b/>
          <w:color w:val="auto"/>
          <w:lang w:val="en-GB"/>
        </w:rPr>
        <w:t xml:space="preserve"> </w:t>
      </w:r>
      <w:proofErr w:type="spellStart"/>
      <w:r w:rsidR="00A545A2" w:rsidRPr="00035CD7">
        <w:rPr>
          <w:b/>
          <w:color w:val="auto"/>
          <w:lang w:val="en-GB"/>
        </w:rPr>
        <w:t>BelGIM</w:t>
      </w:r>
      <w:proofErr w:type="spellEnd"/>
      <w:r w:rsidR="00E41FF0" w:rsidRPr="00035CD7">
        <w:rPr>
          <w:b/>
          <w:color w:val="auto"/>
          <w:lang w:val="en-GB"/>
        </w:rPr>
        <w:t xml:space="preserve"> </w:t>
      </w:r>
      <w:r w:rsidR="00E41FF0" w:rsidRPr="00035CD7">
        <w:rPr>
          <w:b/>
          <w:color w:val="auto"/>
          <w:lang w:val="en-GB"/>
        </w:rPr>
        <w:sym w:font="Wingdings" w:char="F0E0"/>
      </w:r>
      <w:r w:rsidR="00E41FF0" w:rsidRPr="00035CD7">
        <w:rPr>
          <w:b/>
          <w:color w:val="auto"/>
          <w:lang w:val="en-GB"/>
        </w:rPr>
        <w:t xml:space="preserve"> </w:t>
      </w:r>
      <w:proofErr w:type="spellStart"/>
      <w:r w:rsidR="00A545A2" w:rsidRPr="00035CD7">
        <w:rPr>
          <w:b/>
          <w:color w:val="auto"/>
          <w:lang w:val="en-GB"/>
        </w:rPr>
        <w:t>UzNIM</w:t>
      </w:r>
      <w:proofErr w:type="spellEnd"/>
      <w:r w:rsidR="00A545A2" w:rsidRPr="00035CD7">
        <w:rPr>
          <w:b/>
          <w:color w:val="auto"/>
          <w:lang w:val="en-GB"/>
        </w:rPr>
        <w:t xml:space="preserve"> </w:t>
      </w:r>
      <w:r w:rsidR="00D44A83" w:rsidRPr="00035CD7">
        <w:rPr>
          <w:b/>
          <w:color w:val="auto"/>
          <w:lang w:val="en-GB"/>
        </w:rPr>
        <w:sym w:font="Wingdings" w:char="F0E0"/>
      </w:r>
      <w:r w:rsidR="00D44A83" w:rsidRPr="00035CD7">
        <w:rPr>
          <w:b/>
          <w:color w:val="auto"/>
          <w:lang w:val="en-GB"/>
        </w:rPr>
        <w:t xml:space="preserve"> </w:t>
      </w:r>
      <w:proofErr w:type="spellStart"/>
      <w:r w:rsidR="00D44A83" w:rsidRPr="00035CD7">
        <w:rPr>
          <w:b/>
          <w:color w:val="auto"/>
          <w:lang w:val="en-GB"/>
        </w:rPr>
        <w:t>KazStandart</w:t>
      </w:r>
      <w:proofErr w:type="spellEnd"/>
      <w:r w:rsidR="00D44A83" w:rsidRPr="00035CD7">
        <w:rPr>
          <w:b/>
          <w:color w:val="auto"/>
          <w:lang w:val="en-GB"/>
        </w:rPr>
        <w:t xml:space="preserve"> </w:t>
      </w:r>
      <w:r w:rsidR="00E41FF0" w:rsidRPr="00035CD7">
        <w:rPr>
          <w:b/>
          <w:color w:val="auto"/>
          <w:lang w:val="en-GB"/>
        </w:rPr>
        <w:sym w:font="Wingdings" w:char="F0E0"/>
      </w:r>
      <w:r w:rsidR="00E41FF0" w:rsidRPr="00035CD7">
        <w:rPr>
          <w:b/>
          <w:color w:val="auto"/>
          <w:lang w:val="en-GB"/>
        </w:rPr>
        <w:t xml:space="preserve"> </w:t>
      </w:r>
      <w:r w:rsidR="00A545A2" w:rsidRPr="00035CD7">
        <w:rPr>
          <w:b/>
          <w:color w:val="auto"/>
          <w:lang w:val="en-GB"/>
        </w:rPr>
        <w:t>VNIIOFI</w:t>
      </w:r>
      <w:r w:rsidR="005344E3" w:rsidRPr="00035CD7">
        <w:rPr>
          <w:b/>
          <w:color w:val="auto"/>
          <w:lang w:val="en-GB"/>
        </w:rPr>
        <w:t>.</w:t>
      </w:r>
      <w:r w:rsidR="005344E3" w:rsidRPr="00035CD7">
        <w:rPr>
          <w:color w:val="auto"/>
          <w:lang w:val="en-GB"/>
        </w:rPr>
        <w:t xml:space="preserve"> </w:t>
      </w:r>
    </w:p>
    <w:p w:rsidR="00812628" w:rsidRPr="00035CD7" w:rsidRDefault="0081121F" w:rsidP="00046A37">
      <w:pPr>
        <w:tabs>
          <w:tab w:val="num" w:pos="567"/>
        </w:tabs>
        <w:spacing w:after="0"/>
        <w:ind w:right="-143"/>
        <w:rPr>
          <w:rFonts w:ascii="Times New Roman" w:hAnsi="Times New Roman"/>
          <w:lang w:val="en-GB"/>
        </w:rPr>
      </w:pPr>
      <w:r w:rsidRPr="00035CD7">
        <w:rPr>
          <w:rFonts w:ascii="Times New Roman" w:hAnsi="Times New Roman"/>
          <w:b/>
          <w:bCs/>
          <w:sz w:val="24"/>
          <w:szCs w:val="24"/>
          <w:lang w:val="en-GB"/>
        </w:rPr>
        <w:t xml:space="preserve"> </w:t>
      </w:r>
    </w:p>
    <w:p w:rsidR="00812628" w:rsidRPr="00035CD7" w:rsidRDefault="00FF12F1" w:rsidP="00046A37">
      <w:pPr>
        <w:pStyle w:val="03List3"/>
        <w:tabs>
          <w:tab w:val="clear" w:pos="1985"/>
          <w:tab w:val="num" w:pos="567"/>
        </w:tabs>
        <w:ind w:firstLine="567"/>
        <w:rPr>
          <w:color w:val="auto"/>
          <w:lang w:val="en-GB"/>
        </w:rPr>
      </w:pPr>
      <w:r w:rsidRPr="00035CD7">
        <w:rPr>
          <w:color w:val="auto"/>
          <w:lang w:val="en-GB"/>
        </w:rPr>
        <w:t>Filter</w:t>
      </w:r>
      <w:r w:rsidR="008F4566" w:rsidRPr="00035CD7">
        <w:rPr>
          <w:color w:val="auto"/>
          <w:lang w:val="en-GB"/>
        </w:rPr>
        <w:t>s</w:t>
      </w:r>
      <w:r w:rsidR="00812628" w:rsidRPr="00035CD7">
        <w:rPr>
          <w:color w:val="auto"/>
          <w:lang w:val="en-GB"/>
        </w:rPr>
        <w:t xml:space="preserve"> will </w:t>
      </w:r>
      <w:r w:rsidR="00317319" w:rsidRPr="00035CD7">
        <w:rPr>
          <w:color w:val="auto"/>
          <w:lang w:val="en-GB"/>
        </w:rPr>
        <w:t xml:space="preserve">initially be calibrated by the </w:t>
      </w:r>
      <w:r w:rsidR="005B45F9" w:rsidRPr="00035CD7">
        <w:rPr>
          <w:color w:val="auto"/>
          <w:lang w:val="en-GB"/>
        </w:rPr>
        <w:t>Pilot laboratory</w:t>
      </w:r>
      <w:r w:rsidR="00812628" w:rsidRPr="00035CD7">
        <w:rPr>
          <w:color w:val="auto"/>
          <w:lang w:val="en-GB"/>
        </w:rPr>
        <w:t xml:space="preserve">. </w:t>
      </w:r>
      <w:r w:rsidR="00317319" w:rsidRPr="00035CD7">
        <w:rPr>
          <w:color w:val="auto"/>
          <w:lang w:val="en-GB"/>
        </w:rPr>
        <w:t>Then t</w:t>
      </w:r>
      <w:r w:rsidR="00812628" w:rsidRPr="00035CD7">
        <w:rPr>
          <w:color w:val="auto"/>
          <w:lang w:val="en-GB"/>
        </w:rPr>
        <w:t xml:space="preserve">hey will </w:t>
      </w:r>
      <w:r w:rsidR="00317319" w:rsidRPr="00035CD7">
        <w:rPr>
          <w:color w:val="auto"/>
          <w:lang w:val="en-GB"/>
        </w:rPr>
        <w:t xml:space="preserve">be distributed to </w:t>
      </w:r>
      <w:r w:rsidR="008030FE" w:rsidRPr="00035CD7">
        <w:rPr>
          <w:color w:val="auto"/>
          <w:lang w:val="en-GB"/>
        </w:rPr>
        <w:t xml:space="preserve">participants </w:t>
      </w:r>
      <w:r w:rsidR="00317319" w:rsidRPr="00035CD7">
        <w:rPr>
          <w:color w:val="auto"/>
          <w:lang w:val="en-GB"/>
        </w:rPr>
        <w:t>for</w:t>
      </w:r>
      <w:r w:rsidR="00812628" w:rsidRPr="00035CD7">
        <w:rPr>
          <w:color w:val="auto"/>
          <w:lang w:val="en-GB"/>
        </w:rPr>
        <w:t xml:space="preserve"> calibration. </w:t>
      </w:r>
      <w:r w:rsidR="00317319" w:rsidRPr="00035CD7">
        <w:rPr>
          <w:color w:val="auto"/>
          <w:lang w:val="en-GB"/>
        </w:rPr>
        <w:t>When</w:t>
      </w:r>
      <w:r w:rsidR="00812628" w:rsidRPr="00035CD7">
        <w:rPr>
          <w:color w:val="auto"/>
          <w:lang w:val="en-GB"/>
        </w:rPr>
        <w:t xml:space="preserve"> all </w:t>
      </w:r>
      <w:r w:rsidR="008030FE" w:rsidRPr="00035CD7">
        <w:rPr>
          <w:color w:val="auto"/>
          <w:lang w:val="en-GB"/>
        </w:rPr>
        <w:t xml:space="preserve">participants’ </w:t>
      </w:r>
      <w:r w:rsidR="00812628" w:rsidRPr="00035CD7">
        <w:rPr>
          <w:color w:val="auto"/>
          <w:lang w:val="en-GB"/>
        </w:rPr>
        <w:t>measurements</w:t>
      </w:r>
      <w:r w:rsidR="00317319" w:rsidRPr="00035CD7">
        <w:rPr>
          <w:color w:val="auto"/>
          <w:lang w:val="en-GB"/>
        </w:rPr>
        <w:t xml:space="preserve"> are completed, set</w:t>
      </w:r>
      <w:r w:rsidR="00812628" w:rsidRPr="00035CD7">
        <w:rPr>
          <w:color w:val="auto"/>
          <w:lang w:val="en-GB"/>
        </w:rPr>
        <w:t xml:space="preserve"> will be </w:t>
      </w:r>
      <w:r w:rsidR="00317319" w:rsidRPr="00035CD7">
        <w:rPr>
          <w:color w:val="auto"/>
          <w:lang w:val="en-GB"/>
        </w:rPr>
        <w:t>returned to the Pilot who will</w:t>
      </w:r>
      <w:r w:rsidR="00812628" w:rsidRPr="00035CD7">
        <w:rPr>
          <w:color w:val="auto"/>
          <w:lang w:val="en-GB"/>
        </w:rPr>
        <w:t xml:space="preserve"> carry out a repeat measurement</w:t>
      </w:r>
      <w:r w:rsidR="00930CCF" w:rsidRPr="00035CD7">
        <w:rPr>
          <w:color w:val="auto"/>
          <w:lang w:val="en-GB"/>
        </w:rPr>
        <w:t xml:space="preserve"> for verification of the </w:t>
      </w:r>
      <w:r w:rsidR="009E736A" w:rsidRPr="00035CD7">
        <w:rPr>
          <w:color w:val="auto"/>
          <w:lang w:val="en-GB"/>
        </w:rPr>
        <w:t>artefact</w:t>
      </w:r>
      <w:r w:rsidR="00930CCF" w:rsidRPr="00035CD7">
        <w:rPr>
          <w:color w:val="auto"/>
          <w:lang w:val="en-GB"/>
        </w:rPr>
        <w:t xml:space="preserve"> stability.</w:t>
      </w:r>
    </w:p>
    <w:p w:rsidR="00812628" w:rsidRPr="00035CD7" w:rsidRDefault="00812628" w:rsidP="00046A37">
      <w:pPr>
        <w:pStyle w:val="03List3"/>
        <w:tabs>
          <w:tab w:val="clear" w:pos="1985"/>
          <w:tab w:val="num" w:pos="567"/>
        </w:tabs>
        <w:ind w:firstLine="567"/>
        <w:rPr>
          <w:color w:val="auto"/>
          <w:lang w:val="en-GB"/>
        </w:rPr>
      </w:pPr>
      <w:r w:rsidRPr="00035CD7">
        <w:rPr>
          <w:color w:val="auto"/>
          <w:lang w:val="en-GB"/>
        </w:rPr>
        <w:t xml:space="preserve">Each </w:t>
      </w:r>
      <w:r w:rsidR="008030FE" w:rsidRPr="00035CD7">
        <w:rPr>
          <w:color w:val="auto"/>
          <w:lang w:val="en-GB"/>
        </w:rPr>
        <w:t>p</w:t>
      </w:r>
      <w:r w:rsidR="00317319" w:rsidRPr="00035CD7">
        <w:rPr>
          <w:color w:val="auto"/>
          <w:lang w:val="en-GB"/>
        </w:rPr>
        <w:t>articipant</w:t>
      </w:r>
      <w:r w:rsidRPr="00035CD7">
        <w:rPr>
          <w:color w:val="auto"/>
          <w:lang w:val="en-GB"/>
        </w:rPr>
        <w:t xml:space="preserve"> has </w:t>
      </w:r>
      <w:r w:rsidR="008F4566" w:rsidRPr="00035CD7">
        <w:rPr>
          <w:color w:val="auto"/>
          <w:lang w:val="en-GB"/>
        </w:rPr>
        <w:t>2</w:t>
      </w:r>
      <w:r w:rsidRPr="00035CD7">
        <w:rPr>
          <w:color w:val="auto"/>
          <w:lang w:val="en-GB"/>
        </w:rPr>
        <w:t xml:space="preserve"> months for</w:t>
      </w:r>
      <w:r w:rsidR="00317319" w:rsidRPr="00035CD7">
        <w:rPr>
          <w:color w:val="auto"/>
          <w:lang w:val="en-GB"/>
        </w:rPr>
        <w:t xml:space="preserve"> calibration and transportation of the </w:t>
      </w:r>
      <w:r w:rsidR="00E677E9" w:rsidRPr="00035CD7">
        <w:rPr>
          <w:color w:val="auto"/>
          <w:lang w:val="en-GB"/>
        </w:rPr>
        <w:t>artefact</w:t>
      </w:r>
      <w:r w:rsidR="00317319" w:rsidRPr="00035CD7">
        <w:rPr>
          <w:color w:val="auto"/>
          <w:lang w:val="en-GB"/>
        </w:rPr>
        <w:t>.</w:t>
      </w:r>
    </w:p>
    <w:p w:rsidR="00812628" w:rsidRPr="00035CD7" w:rsidRDefault="00812628" w:rsidP="00046A37">
      <w:pPr>
        <w:pStyle w:val="03List3"/>
        <w:tabs>
          <w:tab w:val="clear" w:pos="1985"/>
          <w:tab w:val="num" w:pos="567"/>
        </w:tabs>
        <w:ind w:firstLine="567"/>
        <w:rPr>
          <w:color w:val="auto"/>
          <w:lang w:val="en-GB"/>
        </w:rPr>
      </w:pPr>
      <w:r w:rsidRPr="00035CD7">
        <w:rPr>
          <w:color w:val="auto"/>
          <w:lang w:val="en-GB"/>
        </w:rPr>
        <w:t>If for some reason, the measurement facility is not ready or customs clearance takes</w:t>
      </w:r>
      <w:r w:rsidR="00317319" w:rsidRPr="00035CD7">
        <w:rPr>
          <w:color w:val="auto"/>
          <w:lang w:val="en-GB"/>
        </w:rPr>
        <w:t xml:space="preserve"> too much time in a country, a</w:t>
      </w:r>
      <w:r w:rsidR="000E3C82" w:rsidRPr="00035CD7">
        <w:rPr>
          <w:color w:val="auto"/>
          <w:lang w:val="en-GB"/>
        </w:rPr>
        <w:t xml:space="preserve"> </w:t>
      </w:r>
      <w:r w:rsidR="008030FE" w:rsidRPr="00035CD7">
        <w:rPr>
          <w:color w:val="auto"/>
          <w:lang w:val="en-GB"/>
        </w:rPr>
        <w:t xml:space="preserve">participant </w:t>
      </w:r>
      <w:r w:rsidRPr="00035CD7">
        <w:rPr>
          <w:color w:val="auto"/>
          <w:lang w:val="en-GB"/>
        </w:rPr>
        <w:t>must cont</w:t>
      </w:r>
      <w:r w:rsidR="000E3C82" w:rsidRPr="00035CD7">
        <w:rPr>
          <w:color w:val="auto"/>
          <w:lang w:val="en-GB"/>
        </w:rPr>
        <w:t>act the P</w:t>
      </w:r>
      <w:r w:rsidRPr="00035CD7">
        <w:rPr>
          <w:color w:val="auto"/>
          <w:lang w:val="en-GB"/>
        </w:rPr>
        <w:t>i</w:t>
      </w:r>
      <w:r w:rsidR="000E3C82" w:rsidRPr="00035CD7">
        <w:rPr>
          <w:color w:val="auto"/>
          <w:lang w:val="en-GB"/>
        </w:rPr>
        <w:t>lot</w:t>
      </w:r>
      <w:r w:rsidRPr="00035CD7">
        <w:rPr>
          <w:color w:val="auto"/>
          <w:lang w:val="en-GB"/>
        </w:rPr>
        <w:t xml:space="preserve"> immedi</w:t>
      </w:r>
      <w:r w:rsidR="000E3C82" w:rsidRPr="00035CD7">
        <w:rPr>
          <w:color w:val="auto"/>
          <w:lang w:val="en-GB"/>
        </w:rPr>
        <w:t>ately to discuss the further steps and possible correction of the comparison schedule</w:t>
      </w:r>
      <w:r w:rsidRPr="00035CD7">
        <w:rPr>
          <w:color w:val="auto"/>
          <w:lang w:val="en-GB"/>
        </w:rPr>
        <w:t xml:space="preserve">. </w:t>
      </w:r>
    </w:p>
    <w:p w:rsidR="00F44D9C" w:rsidRPr="00035CD7" w:rsidRDefault="00BA5143" w:rsidP="00046A37">
      <w:pPr>
        <w:pStyle w:val="02Heading2"/>
        <w:tabs>
          <w:tab w:val="clear" w:pos="2552"/>
        </w:tabs>
        <w:ind w:left="0" w:firstLine="567"/>
        <w:rPr>
          <w:rFonts w:cs="Times New Roman"/>
          <w:b w:val="0"/>
          <w:lang w:val="en-GB"/>
        </w:rPr>
      </w:pPr>
      <w:bookmarkStart w:id="44" w:name="_Toc460339099"/>
      <w:bookmarkStart w:id="45" w:name="_Toc460339150"/>
      <w:bookmarkStart w:id="46" w:name="_Toc460339188"/>
      <w:bookmarkStart w:id="47" w:name="_Toc460339263"/>
      <w:bookmarkStart w:id="48" w:name="_Toc460339301"/>
      <w:bookmarkStart w:id="49" w:name="_Toc460339419"/>
      <w:bookmarkStart w:id="50" w:name="_Toc460339541"/>
      <w:bookmarkStart w:id="51" w:name="_Toc460339606"/>
      <w:bookmarkStart w:id="52" w:name="_Toc460339664"/>
      <w:bookmarkStart w:id="53" w:name="_Toc460396840"/>
      <w:bookmarkStart w:id="54" w:name="_Toc460396903"/>
      <w:bookmarkStart w:id="55" w:name="_Toc460397381"/>
      <w:bookmarkStart w:id="56" w:name="_Toc460399404"/>
      <w:bookmarkStart w:id="57" w:name="_Toc460339151"/>
      <w:bookmarkStart w:id="58" w:name="_Toc460339189"/>
      <w:bookmarkStart w:id="59" w:name="_Toc460399405"/>
      <w:bookmarkEnd w:id="44"/>
      <w:bookmarkEnd w:id="45"/>
      <w:bookmarkEnd w:id="46"/>
      <w:bookmarkEnd w:id="47"/>
      <w:bookmarkEnd w:id="48"/>
      <w:bookmarkEnd w:id="49"/>
      <w:bookmarkEnd w:id="50"/>
      <w:bookmarkEnd w:id="51"/>
      <w:bookmarkEnd w:id="52"/>
      <w:bookmarkEnd w:id="53"/>
      <w:bookmarkEnd w:id="54"/>
      <w:bookmarkEnd w:id="55"/>
      <w:bookmarkEnd w:id="56"/>
      <w:r w:rsidRPr="00035CD7">
        <w:rPr>
          <w:rFonts w:cs="Times New Roman"/>
          <w:lang w:val="en-GB"/>
        </w:rPr>
        <w:t>Timetable</w:t>
      </w:r>
      <w:bookmarkEnd w:id="57"/>
      <w:bookmarkEnd w:id="58"/>
      <w:bookmarkEnd w:id="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3"/>
      </w:tblGrid>
      <w:tr w:rsidR="00BA5143" w:rsidRPr="00035CD7" w:rsidTr="00066B5E">
        <w:trPr>
          <w:cantSplit/>
          <w:trHeight w:val="489"/>
          <w:tblHeader/>
          <w:jc w:val="center"/>
        </w:trPr>
        <w:tc>
          <w:tcPr>
            <w:tcW w:w="5353" w:type="dxa"/>
            <w:shd w:val="clear" w:color="auto" w:fill="auto"/>
            <w:vAlign w:val="center"/>
          </w:tcPr>
          <w:p w:rsidR="00BA5143" w:rsidRPr="00035CD7" w:rsidRDefault="00BA5143" w:rsidP="00214125">
            <w:pPr>
              <w:pStyle w:val="Default"/>
              <w:jc w:val="center"/>
              <w:rPr>
                <w:b/>
                <w:bCs/>
                <w:color w:val="auto"/>
                <w:lang w:val="en-GB"/>
              </w:rPr>
            </w:pPr>
            <w:r w:rsidRPr="00035CD7">
              <w:rPr>
                <w:b/>
                <w:bCs/>
                <w:color w:val="auto"/>
                <w:lang w:val="en-GB"/>
              </w:rPr>
              <w:t>Activity</w:t>
            </w:r>
          </w:p>
        </w:tc>
        <w:tc>
          <w:tcPr>
            <w:tcW w:w="3933" w:type="dxa"/>
            <w:shd w:val="clear" w:color="auto" w:fill="auto"/>
            <w:vAlign w:val="center"/>
          </w:tcPr>
          <w:p w:rsidR="00BA5143" w:rsidRPr="00035CD7" w:rsidRDefault="00BA5143" w:rsidP="00214125">
            <w:pPr>
              <w:pStyle w:val="Default"/>
              <w:jc w:val="center"/>
              <w:rPr>
                <w:b/>
                <w:bCs/>
                <w:color w:val="auto"/>
                <w:lang w:val="en-GB"/>
              </w:rPr>
            </w:pPr>
            <w:r w:rsidRPr="00035CD7">
              <w:rPr>
                <w:b/>
                <w:bCs/>
                <w:color w:val="auto"/>
                <w:lang w:val="en-GB"/>
              </w:rPr>
              <w:t>Date</w:t>
            </w:r>
          </w:p>
        </w:tc>
      </w:tr>
      <w:tr w:rsidR="00721F07" w:rsidRPr="00035CD7" w:rsidTr="00066B5E">
        <w:trPr>
          <w:trHeight w:val="277"/>
          <w:jc w:val="center"/>
        </w:trPr>
        <w:tc>
          <w:tcPr>
            <w:tcW w:w="5353" w:type="dxa"/>
            <w:shd w:val="clear" w:color="auto" w:fill="auto"/>
            <w:vAlign w:val="center"/>
          </w:tcPr>
          <w:p w:rsidR="00721F07" w:rsidRPr="00035CD7" w:rsidRDefault="00721F07" w:rsidP="00214125">
            <w:pPr>
              <w:pStyle w:val="Default"/>
              <w:rPr>
                <w:color w:val="auto"/>
                <w:lang w:val="en-GB"/>
              </w:rPr>
            </w:pPr>
            <w:r w:rsidRPr="00035CD7">
              <w:rPr>
                <w:color w:val="auto"/>
                <w:lang w:val="en-GB"/>
              </w:rPr>
              <w:t>Registering comparison at KCDB</w:t>
            </w:r>
          </w:p>
        </w:tc>
        <w:tc>
          <w:tcPr>
            <w:tcW w:w="3933" w:type="dxa"/>
            <w:shd w:val="clear" w:color="auto" w:fill="auto"/>
            <w:vAlign w:val="center"/>
          </w:tcPr>
          <w:p w:rsidR="00721F07" w:rsidRPr="00035CD7" w:rsidRDefault="0097372A" w:rsidP="0097372A">
            <w:pPr>
              <w:pStyle w:val="Default"/>
              <w:rPr>
                <w:color w:val="auto"/>
                <w:lang w:val="en-GB"/>
              </w:rPr>
            </w:pPr>
            <w:r w:rsidRPr="00035CD7">
              <w:rPr>
                <w:color w:val="auto"/>
                <w:lang w:val="en-GB"/>
              </w:rPr>
              <w:t>March</w:t>
            </w:r>
            <w:r w:rsidR="00C13347" w:rsidRPr="00035CD7">
              <w:rPr>
                <w:color w:val="auto"/>
                <w:lang w:val="en-GB"/>
              </w:rPr>
              <w:t xml:space="preserve"> </w:t>
            </w:r>
            <w:r w:rsidR="003C52B2" w:rsidRPr="00035CD7">
              <w:rPr>
                <w:color w:val="auto"/>
                <w:lang w:val="en-GB"/>
              </w:rPr>
              <w:t>20</w:t>
            </w:r>
            <w:r w:rsidR="00FF12F1" w:rsidRPr="00035CD7">
              <w:rPr>
                <w:color w:val="auto"/>
                <w:lang w:val="en-GB"/>
              </w:rPr>
              <w:t>2</w:t>
            </w:r>
            <w:r w:rsidRPr="00035CD7">
              <w:rPr>
                <w:color w:val="auto"/>
                <w:lang w:val="en-GB"/>
              </w:rPr>
              <w:t>4</w:t>
            </w:r>
          </w:p>
        </w:tc>
      </w:tr>
      <w:tr w:rsidR="00BA5143" w:rsidRPr="00035CD7" w:rsidTr="00066B5E">
        <w:trPr>
          <w:trHeight w:val="409"/>
          <w:jc w:val="center"/>
        </w:trPr>
        <w:tc>
          <w:tcPr>
            <w:tcW w:w="5353" w:type="dxa"/>
            <w:shd w:val="clear" w:color="auto" w:fill="auto"/>
            <w:vAlign w:val="center"/>
          </w:tcPr>
          <w:p w:rsidR="00FB61A9" w:rsidRPr="00035CD7" w:rsidRDefault="00BA5143" w:rsidP="00B908B9">
            <w:pPr>
              <w:pStyle w:val="Default"/>
              <w:rPr>
                <w:color w:val="auto"/>
                <w:lang w:val="en-GB"/>
              </w:rPr>
            </w:pPr>
            <w:r w:rsidRPr="00035CD7">
              <w:rPr>
                <w:color w:val="auto"/>
                <w:lang w:val="en-GB"/>
              </w:rPr>
              <w:t xml:space="preserve">First measurement by </w:t>
            </w:r>
            <w:r w:rsidR="005B45F9" w:rsidRPr="00035CD7">
              <w:rPr>
                <w:color w:val="auto"/>
                <w:lang w:val="en-GB"/>
              </w:rPr>
              <w:t>the pilot laboratory</w:t>
            </w:r>
          </w:p>
        </w:tc>
        <w:tc>
          <w:tcPr>
            <w:tcW w:w="3933" w:type="dxa"/>
            <w:shd w:val="clear" w:color="auto" w:fill="auto"/>
            <w:vAlign w:val="center"/>
          </w:tcPr>
          <w:p w:rsidR="00FB61A9" w:rsidRPr="00035CD7" w:rsidRDefault="00066B5E" w:rsidP="0097372A">
            <w:pPr>
              <w:pStyle w:val="Default"/>
              <w:rPr>
                <w:color w:val="auto"/>
                <w:lang w:val="en-GB"/>
              </w:rPr>
            </w:pPr>
            <w:r w:rsidRPr="00035CD7">
              <w:rPr>
                <w:color w:val="auto"/>
                <w:lang w:val="en-GB"/>
              </w:rPr>
              <w:t>March</w:t>
            </w:r>
            <w:r w:rsidR="00FB61A9" w:rsidRPr="00035CD7">
              <w:rPr>
                <w:color w:val="auto"/>
                <w:lang w:val="en-GB"/>
              </w:rPr>
              <w:t xml:space="preserve"> 20</w:t>
            </w:r>
            <w:r w:rsidR="00FF12F1" w:rsidRPr="00035CD7">
              <w:rPr>
                <w:color w:val="auto"/>
                <w:lang w:val="en-GB"/>
              </w:rPr>
              <w:t>2</w:t>
            </w:r>
            <w:r w:rsidRPr="00035CD7">
              <w:rPr>
                <w:color w:val="auto"/>
                <w:lang w:val="en-GB"/>
              </w:rPr>
              <w:t>4</w:t>
            </w:r>
          </w:p>
        </w:tc>
      </w:tr>
      <w:tr w:rsidR="00F82C2D" w:rsidRPr="00035CD7" w:rsidTr="00066B5E">
        <w:trPr>
          <w:trHeight w:val="426"/>
          <w:jc w:val="center"/>
        </w:trPr>
        <w:tc>
          <w:tcPr>
            <w:tcW w:w="5353" w:type="dxa"/>
            <w:shd w:val="clear" w:color="auto" w:fill="auto"/>
            <w:vAlign w:val="center"/>
          </w:tcPr>
          <w:p w:rsidR="00F82C2D" w:rsidRPr="00035CD7" w:rsidRDefault="00F82C2D" w:rsidP="00B908B9">
            <w:pPr>
              <w:pStyle w:val="Default"/>
              <w:widowControl w:val="0"/>
              <w:rPr>
                <w:color w:val="auto"/>
                <w:lang w:val="en-GB"/>
              </w:rPr>
            </w:pPr>
            <w:r w:rsidRPr="00035CD7">
              <w:rPr>
                <w:color w:val="auto"/>
                <w:lang w:val="en-GB"/>
              </w:rPr>
              <w:t xml:space="preserve">Measurements at </w:t>
            </w:r>
            <w:proofErr w:type="spellStart"/>
            <w:r w:rsidRPr="00035CD7">
              <w:rPr>
                <w:color w:val="auto"/>
                <w:lang w:val="en-GB"/>
              </w:rPr>
              <w:t>BelGIM</w:t>
            </w:r>
            <w:proofErr w:type="spellEnd"/>
            <w:r w:rsidRPr="00035CD7">
              <w:rPr>
                <w:color w:val="auto"/>
                <w:lang w:val="en-GB"/>
              </w:rPr>
              <w:t xml:space="preserve"> </w:t>
            </w:r>
          </w:p>
        </w:tc>
        <w:tc>
          <w:tcPr>
            <w:tcW w:w="3933" w:type="dxa"/>
            <w:shd w:val="clear" w:color="auto" w:fill="auto"/>
            <w:vAlign w:val="center"/>
          </w:tcPr>
          <w:p w:rsidR="00F82C2D" w:rsidRPr="00035CD7" w:rsidRDefault="00066B5E" w:rsidP="00066B5E">
            <w:pPr>
              <w:pStyle w:val="Default"/>
              <w:widowControl w:val="0"/>
              <w:rPr>
                <w:color w:val="auto"/>
                <w:lang w:val="en-GB"/>
              </w:rPr>
            </w:pPr>
            <w:r w:rsidRPr="00035CD7">
              <w:rPr>
                <w:color w:val="auto"/>
                <w:lang w:val="en-GB"/>
              </w:rPr>
              <w:t>April</w:t>
            </w:r>
            <w:r w:rsidR="009E6772" w:rsidRPr="00035CD7">
              <w:rPr>
                <w:color w:val="auto"/>
                <w:lang w:val="en-GB"/>
              </w:rPr>
              <w:t xml:space="preserve"> 20</w:t>
            </w:r>
            <w:r w:rsidRPr="00035CD7">
              <w:rPr>
                <w:color w:val="auto"/>
                <w:lang w:val="en-GB"/>
              </w:rPr>
              <w:t>24</w:t>
            </w:r>
            <w:r w:rsidR="009E6772" w:rsidRPr="00035CD7">
              <w:rPr>
                <w:color w:val="auto"/>
                <w:lang w:val="en-GB"/>
              </w:rPr>
              <w:t xml:space="preserve"> to </w:t>
            </w:r>
            <w:r w:rsidRPr="00035CD7">
              <w:rPr>
                <w:color w:val="auto"/>
                <w:lang w:val="en-GB"/>
              </w:rPr>
              <w:t>June</w:t>
            </w:r>
            <w:r w:rsidR="009E6772" w:rsidRPr="00035CD7">
              <w:rPr>
                <w:color w:val="auto"/>
                <w:lang w:val="en-GB"/>
              </w:rPr>
              <w:t xml:space="preserve"> 202</w:t>
            </w:r>
            <w:r w:rsidRPr="00035CD7">
              <w:rPr>
                <w:color w:val="auto"/>
                <w:lang w:val="en-GB"/>
              </w:rPr>
              <w:t>4</w:t>
            </w:r>
          </w:p>
        </w:tc>
      </w:tr>
      <w:tr w:rsidR="00B908B9" w:rsidRPr="00035CD7" w:rsidTr="00066B5E">
        <w:trPr>
          <w:trHeight w:val="426"/>
          <w:jc w:val="center"/>
        </w:trPr>
        <w:tc>
          <w:tcPr>
            <w:tcW w:w="5353" w:type="dxa"/>
            <w:shd w:val="clear" w:color="auto" w:fill="auto"/>
            <w:vAlign w:val="center"/>
          </w:tcPr>
          <w:p w:rsidR="00B908B9" w:rsidRPr="00035CD7" w:rsidRDefault="00B908B9" w:rsidP="00621458">
            <w:pPr>
              <w:pStyle w:val="Default"/>
              <w:widowControl w:val="0"/>
              <w:rPr>
                <w:color w:val="auto"/>
                <w:lang w:val="en-GB"/>
              </w:rPr>
            </w:pPr>
            <w:r w:rsidRPr="00035CD7">
              <w:rPr>
                <w:color w:val="auto"/>
                <w:lang w:val="en-GB"/>
              </w:rPr>
              <w:t xml:space="preserve">Measurements at </w:t>
            </w:r>
            <w:proofErr w:type="spellStart"/>
            <w:r w:rsidR="00621458" w:rsidRPr="00035CD7">
              <w:rPr>
                <w:color w:val="auto"/>
                <w:lang w:val="en-GB"/>
              </w:rPr>
              <w:t>UzNIM</w:t>
            </w:r>
            <w:proofErr w:type="spellEnd"/>
            <w:r w:rsidR="00621458" w:rsidRPr="00035CD7">
              <w:rPr>
                <w:color w:val="auto"/>
                <w:lang w:val="en-GB"/>
              </w:rPr>
              <w:t xml:space="preserve"> </w:t>
            </w:r>
          </w:p>
        </w:tc>
        <w:tc>
          <w:tcPr>
            <w:tcW w:w="3933" w:type="dxa"/>
            <w:shd w:val="clear" w:color="auto" w:fill="auto"/>
            <w:vAlign w:val="center"/>
          </w:tcPr>
          <w:p w:rsidR="00B908B9" w:rsidRPr="00035CD7" w:rsidRDefault="00B908B9" w:rsidP="00066B5E">
            <w:pPr>
              <w:pStyle w:val="Default"/>
              <w:widowControl w:val="0"/>
              <w:rPr>
                <w:color w:val="auto"/>
              </w:rPr>
            </w:pPr>
            <w:r w:rsidRPr="00035CD7">
              <w:rPr>
                <w:color w:val="auto"/>
                <w:lang w:val="en-GB"/>
              </w:rPr>
              <w:t>July 202</w:t>
            </w:r>
            <w:r w:rsidR="00066B5E" w:rsidRPr="00035CD7">
              <w:rPr>
                <w:color w:val="auto"/>
                <w:lang w:val="en-GB"/>
              </w:rPr>
              <w:t>4</w:t>
            </w:r>
            <w:r w:rsidRPr="00035CD7">
              <w:rPr>
                <w:color w:val="auto"/>
                <w:lang w:val="en-GB"/>
              </w:rPr>
              <w:t xml:space="preserve"> to September </w:t>
            </w:r>
            <w:r w:rsidR="00066B5E" w:rsidRPr="00035CD7">
              <w:rPr>
                <w:color w:val="auto"/>
                <w:lang w:val="en-GB"/>
              </w:rPr>
              <w:t>2024</w:t>
            </w:r>
          </w:p>
        </w:tc>
      </w:tr>
      <w:tr w:rsidR="00DF56A6" w:rsidRPr="00035CD7" w:rsidTr="00066B5E">
        <w:trPr>
          <w:trHeight w:val="426"/>
          <w:jc w:val="center"/>
        </w:trPr>
        <w:tc>
          <w:tcPr>
            <w:tcW w:w="5353" w:type="dxa"/>
            <w:shd w:val="clear" w:color="auto" w:fill="auto"/>
            <w:vAlign w:val="center"/>
          </w:tcPr>
          <w:p w:rsidR="00DF56A6" w:rsidRPr="00035CD7" w:rsidRDefault="00DF56A6" w:rsidP="00621458">
            <w:pPr>
              <w:pStyle w:val="Default"/>
              <w:widowControl w:val="0"/>
              <w:rPr>
                <w:color w:val="auto"/>
                <w:lang w:val="en-GB"/>
              </w:rPr>
            </w:pPr>
            <w:r w:rsidRPr="00035CD7">
              <w:rPr>
                <w:color w:val="auto"/>
                <w:lang w:val="en-GB"/>
              </w:rPr>
              <w:t xml:space="preserve">Measurements at </w:t>
            </w:r>
            <w:proofErr w:type="spellStart"/>
            <w:r w:rsidR="00621458" w:rsidRPr="00035CD7">
              <w:rPr>
                <w:color w:val="auto"/>
                <w:lang w:val="en-GB"/>
              </w:rPr>
              <w:t>Kazstandart</w:t>
            </w:r>
            <w:proofErr w:type="spellEnd"/>
          </w:p>
        </w:tc>
        <w:tc>
          <w:tcPr>
            <w:tcW w:w="3933" w:type="dxa"/>
            <w:shd w:val="clear" w:color="auto" w:fill="auto"/>
            <w:vAlign w:val="center"/>
          </w:tcPr>
          <w:p w:rsidR="00DF56A6" w:rsidRPr="00035CD7" w:rsidRDefault="00DF56A6" w:rsidP="00066B5E">
            <w:pPr>
              <w:pStyle w:val="Default"/>
              <w:widowControl w:val="0"/>
              <w:rPr>
                <w:color w:val="auto"/>
                <w:lang w:val="en-GB"/>
              </w:rPr>
            </w:pPr>
            <w:r w:rsidRPr="00035CD7">
              <w:rPr>
                <w:color w:val="auto"/>
                <w:lang w:val="en-GB"/>
              </w:rPr>
              <w:t>October 2024 to December 2024</w:t>
            </w:r>
          </w:p>
        </w:tc>
      </w:tr>
      <w:tr w:rsidR="00F82C2D" w:rsidRPr="00035CD7" w:rsidTr="00066B5E">
        <w:trPr>
          <w:trHeight w:val="411"/>
          <w:jc w:val="center"/>
        </w:trPr>
        <w:tc>
          <w:tcPr>
            <w:tcW w:w="5353" w:type="dxa"/>
            <w:shd w:val="clear" w:color="auto" w:fill="auto"/>
            <w:vAlign w:val="center"/>
          </w:tcPr>
          <w:p w:rsidR="00F82C2D" w:rsidRPr="00035CD7" w:rsidRDefault="00F82C2D" w:rsidP="00214125">
            <w:pPr>
              <w:pStyle w:val="Default"/>
              <w:rPr>
                <w:color w:val="auto"/>
                <w:lang w:val="en-GB"/>
              </w:rPr>
            </w:pPr>
            <w:r w:rsidRPr="00035CD7">
              <w:rPr>
                <w:color w:val="auto"/>
                <w:lang w:val="en-GB"/>
              </w:rPr>
              <w:t>Final measurement by the pilot laboratory</w:t>
            </w:r>
          </w:p>
        </w:tc>
        <w:tc>
          <w:tcPr>
            <w:tcW w:w="3933" w:type="dxa"/>
            <w:shd w:val="clear" w:color="auto" w:fill="auto"/>
            <w:vAlign w:val="center"/>
          </w:tcPr>
          <w:p w:rsidR="00F82C2D" w:rsidRPr="00035CD7" w:rsidDel="00E41FED" w:rsidRDefault="00E373DF" w:rsidP="0097372A">
            <w:pPr>
              <w:pStyle w:val="Default"/>
              <w:rPr>
                <w:color w:val="auto"/>
                <w:lang w:val="en-US"/>
              </w:rPr>
            </w:pPr>
            <w:r w:rsidRPr="00035CD7">
              <w:rPr>
                <w:color w:val="auto"/>
                <w:lang w:val="en-GB"/>
              </w:rPr>
              <w:t>January 20</w:t>
            </w:r>
            <w:r w:rsidRPr="00035CD7">
              <w:rPr>
                <w:color w:val="auto"/>
              </w:rPr>
              <w:t>2</w:t>
            </w:r>
            <w:r w:rsidR="0097372A" w:rsidRPr="00035CD7">
              <w:rPr>
                <w:color w:val="auto"/>
                <w:lang w:val="en-US"/>
              </w:rPr>
              <w:t>5</w:t>
            </w:r>
          </w:p>
        </w:tc>
      </w:tr>
      <w:tr w:rsidR="00F82C2D" w:rsidRPr="00035CD7" w:rsidTr="00066B5E">
        <w:trPr>
          <w:trHeight w:val="401"/>
          <w:jc w:val="center"/>
        </w:trPr>
        <w:tc>
          <w:tcPr>
            <w:tcW w:w="5353" w:type="dxa"/>
            <w:shd w:val="clear" w:color="auto" w:fill="auto"/>
            <w:vAlign w:val="center"/>
          </w:tcPr>
          <w:p w:rsidR="00F82C2D" w:rsidRPr="00035CD7" w:rsidRDefault="00F82C2D" w:rsidP="00214125">
            <w:pPr>
              <w:pStyle w:val="Default"/>
              <w:rPr>
                <w:color w:val="auto"/>
                <w:lang w:val="en-GB"/>
              </w:rPr>
            </w:pPr>
            <w:r w:rsidRPr="00035CD7">
              <w:rPr>
                <w:color w:val="auto"/>
                <w:lang w:val="en-GB"/>
              </w:rPr>
              <w:t>Pre-Draft A start</w:t>
            </w:r>
          </w:p>
        </w:tc>
        <w:tc>
          <w:tcPr>
            <w:tcW w:w="3933" w:type="dxa"/>
            <w:shd w:val="clear" w:color="auto" w:fill="auto"/>
            <w:vAlign w:val="center"/>
          </w:tcPr>
          <w:p w:rsidR="00F82C2D" w:rsidRPr="00035CD7" w:rsidRDefault="00E373DF" w:rsidP="0097372A">
            <w:pPr>
              <w:pStyle w:val="Default"/>
              <w:rPr>
                <w:rStyle w:val="refresult"/>
                <w:color w:val="auto"/>
                <w:lang w:val="en-US"/>
              </w:rPr>
            </w:pPr>
            <w:r w:rsidRPr="00035CD7">
              <w:rPr>
                <w:color w:val="auto"/>
                <w:lang w:val="en-GB"/>
              </w:rPr>
              <w:t>February</w:t>
            </w:r>
            <w:r w:rsidR="00F82E1B" w:rsidRPr="00035CD7">
              <w:rPr>
                <w:color w:val="auto"/>
                <w:lang w:val="en-GB"/>
              </w:rPr>
              <w:t xml:space="preserve"> 20</w:t>
            </w:r>
            <w:r w:rsidR="00F82E1B" w:rsidRPr="00035CD7">
              <w:rPr>
                <w:color w:val="auto"/>
              </w:rPr>
              <w:t>2</w:t>
            </w:r>
            <w:r w:rsidR="0097372A" w:rsidRPr="00035CD7">
              <w:rPr>
                <w:color w:val="auto"/>
                <w:lang w:val="en-US"/>
              </w:rPr>
              <w:t>5</w:t>
            </w:r>
          </w:p>
        </w:tc>
      </w:tr>
      <w:tr w:rsidR="00F82C2D" w:rsidRPr="00035CD7" w:rsidTr="00066B5E">
        <w:trPr>
          <w:trHeight w:val="421"/>
          <w:jc w:val="center"/>
        </w:trPr>
        <w:tc>
          <w:tcPr>
            <w:tcW w:w="5353" w:type="dxa"/>
            <w:shd w:val="clear" w:color="auto" w:fill="auto"/>
            <w:vAlign w:val="center"/>
          </w:tcPr>
          <w:p w:rsidR="00F82C2D" w:rsidRPr="00035CD7" w:rsidRDefault="00F82C2D" w:rsidP="002D141D">
            <w:pPr>
              <w:pStyle w:val="Default"/>
              <w:widowControl w:val="0"/>
              <w:rPr>
                <w:color w:val="auto"/>
                <w:lang w:val="en-GB"/>
              </w:rPr>
            </w:pPr>
            <w:r w:rsidRPr="00035CD7">
              <w:rPr>
                <w:color w:val="auto"/>
                <w:lang w:val="en-GB"/>
              </w:rPr>
              <w:t>Distribution of Draft A</w:t>
            </w:r>
          </w:p>
        </w:tc>
        <w:tc>
          <w:tcPr>
            <w:tcW w:w="3933" w:type="dxa"/>
            <w:shd w:val="clear" w:color="auto" w:fill="auto"/>
            <w:vAlign w:val="center"/>
          </w:tcPr>
          <w:p w:rsidR="00F82C2D" w:rsidRPr="00035CD7" w:rsidRDefault="00E373DF" w:rsidP="0097372A">
            <w:pPr>
              <w:pStyle w:val="Default"/>
              <w:widowControl w:val="0"/>
              <w:rPr>
                <w:rStyle w:val="refresult"/>
                <w:color w:val="auto"/>
                <w:lang w:val="en-US"/>
              </w:rPr>
            </w:pPr>
            <w:r w:rsidRPr="00035CD7">
              <w:rPr>
                <w:color w:val="auto"/>
                <w:lang w:val="en-GB"/>
              </w:rPr>
              <w:t>March</w:t>
            </w:r>
            <w:r w:rsidR="00F82E1B" w:rsidRPr="00035CD7">
              <w:rPr>
                <w:color w:val="auto"/>
                <w:lang w:val="en-GB"/>
              </w:rPr>
              <w:t xml:space="preserve"> </w:t>
            </w:r>
            <w:r w:rsidR="00F82E1B" w:rsidRPr="00035CD7">
              <w:rPr>
                <w:rStyle w:val="refresult"/>
                <w:color w:val="auto"/>
                <w:lang w:val="en-GB"/>
              </w:rPr>
              <w:t>202</w:t>
            </w:r>
            <w:r w:rsidR="0097372A" w:rsidRPr="00035CD7">
              <w:rPr>
                <w:rStyle w:val="refresult"/>
                <w:color w:val="auto"/>
                <w:lang w:val="en-US"/>
              </w:rPr>
              <w:t>5</w:t>
            </w:r>
          </w:p>
        </w:tc>
      </w:tr>
      <w:tr w:rsidR="00F82C2D" w:rsidRPr="00035CD7" w:rsidTr="00066B5E">
        <w:trPr>
          <w:trHeight w:val="421"/>
          <w:jc w:val="center"/>
        </w:trPr>
        <w:tc>
          <w:tcPr>
            <w:tcW w:w="5353" w:type="dxa"/>
            <w:shd w:val="clear" w:color="auto" w:fill="auto"/>
            <w:vAlign w:val="center"/>
          </w:tcPr>
          <w:p w:rsidR="00F82C2D" w:rsidRPr="00035CD7" w:rsidRDefault="00F82C2D" w:rsidP="00E501FC">
            <w:pPr>
              <w:pStyle w:val="Default"/>
              <w:widowControl w:val="0"/>
              <w:rPr>
                <w:color w:val="auto"/>
                <w:lang w:val="en-GB"/>
              </w:rPr>
            </w:pPr>
            <w:r w:rsidRPr="00035CD7">
              <w:rPr>
                <w:color w:val="auto"/>
                <w:lang w:val="en-GB"/>
              </w:rPr>
              <w:t xml:space="preserve">Submission of Draft B </w:t>
            </w:r>
          </w:p>
        </w:tc>
        <w:tc>
          <w:tcPr>
            <w:tcW w:w="3933" w:type="dxa"/>
            <w:shd w:val="clear" w:color="auto" w:fill="auto"/>
            <w:vAlign w:val="center"/>
          </w:tcPr>
          <w:p w:rsidR="00F82C2D" w:rsidRPr="00035CD7" w:rsidRDefault="00E373DF" w:rsidP="001A4DDB">
            <w:pPr>
              <w:pStyle w:val="Default"/>
              <w:widowControl w:val="0"/>
              <w:rPr>
                <w:rStyle w:val="refresult"/>
                <w:color w:val="auto"/>
                <w:lang w:val="en-US"/>
              </w:rPr>
            </w:pPr>
            <w:r w:rsidRPr="00035CD7">
              <w:rPr>
                <w:color w:val="auto"/>
                <w:lang w:val="en-GB"/>
              </w:rPr>
              <w:t>April 202</w:t>
            </w:r>
            <w:r w:rsidR="001A4DDB" w:rsidRPr="00035CD7">
              <w:rPr>
                <w:color w:val="auto"/>
                <w:lang w:val="en-US"/>
              </w:rPr>
              <w:t>5</w:t>
            </w:r>
          </w:p>
        </w:tc>
      </w:tr>
    </w:tbl>
    <w:p w:rsidR="00CD0C44" w:rsidRPr="00035CD7" w:rsidRDefault="0039643E" w:rsidP="00046A37">
      <w:pPr>
        <w:pStyle w:val="03List3"/>
        <w:tabs>
          <w:tab w:val="clear" w:pos="1985"/>
          <w:tab w:val="num" w:pos="567"/>
        </w:tabs>
        <w:ind w:firstLine="567"/>
        <w:rPr>
          <w:color w:val="auto"/>
          <w:lang w:val="en-GB"/>
        </w:rPr>
      </w:pPr>
      <w:r w:rsidRPr="00035CD7">
        <w:rPr>
          <w:color w:val="auto"/>
          <w:lang w:val="en-GB"/>
        </w:rPr>
        <w:lastRenderedPageBreak/>
        <w:t xml:space="preserve">Upon completion of the measurement, each participant must submit </w:t>
      </w:r>
      <w:r w:rsidR="0040476D" w:rsidRPr="00035CD7">
        <w:rPr>
          <w:color w:val="auto"/>
          <w:lang w:val="en-GB"/>
        </w:rPr>
        <w:t>a</w:t>
      </w:r>
      <w:r w:rsidRPr="00035CD7">
        <w:rPr>
          <w:color w:val="auto"/>
          <w:lang w:val="en-GB"/>
        </w:rPr>
        <w:t xml:space="preserve"> measurement report</w:t>
      </w:r>
      <w:r w:rsidR="00CD0C44" w:rsidRPr="00035CD7">
        <w:rPr>
          <w:color w:val="auto"/>
          <w:lang w:val="en-GB"/>
        </w:rPr>
        <w:t xml:space="preserve"> to the pilot </w:t>
      </w:r>
      <w:r w:rsidR="005B45F9" w:rsidRPr="00035CD7">
        <w:rPr>
          <w:color w:val="auto"/>
          <w:lang w:val="en-GB"/>
        </w:rPr>
        <w:t xml:space="preserve">laboratory </w:t>
      </w:r>
      <w:r w:rsidR="00CD0C44" w:rsidRPr="00035CD7">
        <w:rPr>
          <w:color w:val="auto"/>
          <w:lang w:val="en-GB"/>
        </w:rPr>
        <w:t xml:space="preserve">within </w:t>
      </w:r>
      <w:r w:rsidR="00B908B9" w:rsidRPr="00035CD7">
        <w:rPr>
          <w:color w:val="auto"/>
          <w:lang w:val="en-GB"/>
        </w:rPr>
        <w:t>8</w:t>
      </w:r>
      <w:r w:rsidR="00CD0C44" w:rsidRPr="00035CD7">
        <w:rPr>
          <w:color w:val="auto"/>
          <w:lang w:val="en-GB"/>
        </w:rPr>
        <w:t xml:space="preserve"> weeks.</w:t>
      </w:r>
    </w:p>
    <w:p w:rsidR="006A5FF8" w:rsidRPr="00035CD7" w:rsidRDefault="00CD0C44" w:rsidP="00046A37">
      <w:pPr>
        <w:pStyle w:val="03List3"/>
        <w:tabs>
          <w:tab w:val="clear" w:pos="1985"/>
          <w:tab w:val="num" w:pos="567"/>
        </w:tabs>
        <w:ind w:firstLine="567"/>
        <w:rPr>
          <w:color w:val="auto"/>
          <w:lang w:val="en-GB"/>
        </w:rPr>
      </w:pPr>
      <w:r w:rsidRPr="00035CD7">
        <w:rPr>
          <w:color w:val="auto"/>
          <w:lang w:val="en-GB"/>
        </w:rPr>
        <w:t xml:space="preserve">When all measurements are completed, the </w:t>
      </w:r>
      <w:r w:rsidR="00077CF3" w:rsidRPr="00035CD7">
        <w:rPr>
          <w:color w:val="auto"/>
          <w:lang w:val="en-GB"/>
        </w:rPr>
        <w:t xml:space="preserve">participants </w:t>
      </w:r>
      <w:r w:rsidRPr="00035CD7">
        <w:rPr>
          <w:color w:val="auto"/>
          <w:lang w:val="en-GB"/>
        </w:rPr>
        <w:t>will be given a deadline date for submitting the results, and if they do not meet the deadline, they might be disqualified.</w:t>
      </w:r>
    </w:p>
    <w:p w:rsidR="0039643E" w:rsidRPr="00035CD7" w:rsidRDefault="0039643E" w:rsidP="00046A37">
      <w:pPr>
        <w:pStyle w:val="03List3"/>
        <w:tabs>
          <w:tab w:val="clear" w:pos="1985"/>
          <w:tab w:val="num" w:pos="567"/>
        </w:tabs>
        <w:ind w:firstLine="567"/>
        <w:rPr>
          <w:color w:val="auto"/>
          <w:lang w:val="en-GB"/>
        </w:rPr>
      </w:pPr>
      <w:r w:rsidRPr="00035CD7">
        <w:rPr>
          <w:color w:val="auto"/>
          <w:lang w:val="en-GB"/>
        </w:rPr>
        <w:t xml:space="preserve">If, for any reasons, a participant is unable to carry out measurements on time, or customs procedures take too long, the participant should immediately contact the </w:t>
      </w:r>
      <w:r w:rsidR="005B45F9" w:rsidRPr="00035CD7">
        <w:rPr>
          <w:color w:val="auto"/>
          <w:lang w:val="en-GB"/>
        </w:rPr>
        <w:t>pilot laboratory</w:t>
      </w:r>
      <w:r w:rsidRPr="00035CD7">
        <w:rPr>
          <w:color w:val="auto"/>
          <w:lang w:val="en-GB"/>
        </w:rPr>
        <w:t xml:space="preserve"> to discuss next steps and probable changes in the comparison schedule. In case of failure to meet these terms</w:t>
      </w:r>
      <w:r w:rsidR="00E677E9" w:rsidRPr="00035CD7">
        <w:rPr>
          <w:color w:val="auto"/>
          <w:lang w:val="en-GB"/>
        </w:rPr>
        <w:t xml:space="preserve">, </w:t>
      </w:r>
      <w:r w:rsidRPr="00035CD7">
        <w:rPr>
          <w:color w:val="auto"/>
          <w:lang w:val="en-GB"/>
        </w:rPr>
        <w:t xml:space="preserve">the participant might be excluded from the comparison. Exclusion may also occur if the results are not submitted within the agreed timeframe without an approved excuse from the </w:t>
      </w:r>
      <w:r w:rsidR="005B45F9" w:rsidRPr="00035CD7">
        <w:rPr>
          <w:color w:val="auto"/>
          <w:lang w:val="en-GB"/>
        </w:rPr>
        <w:t>pilot laboratory</w:t>
      </w:r>
      <w:r w:rsidRPr="00035CD7">
        <w:rPr>
          <w:color w:val="auto"/>
          <w:lang w:val="en-GB"/>
        </w:rPr>
        <w:t>.</w:t>
      </w:r>
    </w:p>
    <w:p w:rsidR="00CB4D6A" w:rsidRPr="00035CD7" w:rsidRDefault="00CB4D6A" w:rsidP="00214125">
      <w:pPr>
        <w:pStyle w:val="02Heading2"/>
        <w:rPr>
          <w:rFonts w:cs="Times New Roman"/>
          <w:b w:val="0"/>
          <w:lang w:val="en-GB"/>
        </w:rPr>
      </w:pPr>
      <w:bookmarkStart w:id="60" w:name="_Toc460339101"/>
      <w:bookmarkStart w:id="61" w:name="_Toc460339152"/>
      <w:bookmarkStart w:id="62" w:name="_Toc460339190"/>
      <w:bookmarkStart w:id="63" w:name="_Toc460339265"/>
      <w:bookmarkStart w:id="64" w:name="_Toc460339303"/>
      <w:bookmarkStart w:id="65" w:name="_Toc460339421"/>
      <w:bookmarkStart w:id="66" w:name="_Toc460339543"/>
      <w:bookmarkStart w:id="67" w:name="_Toc460339608"/>
      <w:bookmarkStart w:id="68" w:name="_Toc460339666"/>
      <w:bookmarkStart w:id="69" w:name="_Toc460396842"/>
      <w:bookmarkStart w:id="70" w:name="_Toc460396905"/>
      <w:bookmarkStart w:id="71" w:name="_Toc460397383"/>
      <w:bookmarkStart w:id="72" w:name="_Toc460399406"/>
      <w:bookmarkStart w:id="73" w:name="_Toc460339153"/>
      <w:bookmarkStart w:id="74" w:name="_Toc460339191"/>
      <w:bookmarkStart w:id="75" w:name="_Toc460399407"/>
      <w:bookmarkEnd w:id="60"/>
      <w:bookmarkEnd w:id="61"/>
      <w:bookmarkEnd w:id="62"/>
      <w:bookmarkEnd w:id="63"/>
      <w:bookmarkEnd w:id="64"/>
      <w:bookmarkEnd w:id="65"/>
      <w:bookmarkEnd w:id="66"/>
      <w:bookmarkEnd w:id="67"/>
      <w:bookmarkEnd w:id="68"/>
      <w:bookmarkEnd w:id="69"/>
      <w:bookmarkEnd w:id="70"/>
      <w:bookmarkEnd w:id="71"/>
      <w:bookmarkEnd w:id="72"/>
      <w:r w:rsidRPr="00035CD7">
        <w:rPr>
          <w:rFonts w:cs="Times New Roman"/>
          <w:lang w:val="en-GB"/>
        </w:rPr>
        <w:t xml:space="preserve">Handling the </w:t>
      </w:r>
      <w:bookmarkEnd w:id="73"/>
      <w:bookmarkEnd w:id="74"/>
      <w:r w:rsidR="00E677E9" w:rsidRPr="00035CD7">
        <w:rPr>
          <w:rFonts w:cs="Times New Roman"/>
          <w:lang w:val="en-GB"/>
        </w:rPr>
        <w:t>artefacts</w:t>
      </w:r>
      <w:bookmarkEnd w:id="75"/>
    </w:p>
    <w:p w:rsidR="006A5FF8" w:rsidRPr="00035CD7" w:rsidRDefault="00CB4D6A" w:rsidP="00046A37">
      <w:pPr>
        <w:pStyle w:val="03List3"/>
        <w:tabs>
          <w:tab w:val="clear" w:pos="1985"/>
          <w:tab w:val="num" w:pos="567"/>
        </w:tabs>
        <w:ind w:firstLine="567"/>
        <w:rPr>
          <w:color w:val="auto"/>
          <w:lang w:val="en-GB"/>
        </w:rPr>
      </w:pPr>
      <w:r w:rsidRPr="00035CD7">
        <w:rPr>
          <w:color w:val="auto"/>
          <w:lang w:val="en-GB"/>
        </w:rPr>
        <w:t xml:space="preserve">The </w:t>
      </w:r>
      <w:r w:rsidR="00E677E9" w:rsidRPr="00035CD7">
        <w:rPr>
          <w:color w:val="auto"/>
          <w:lang w:val="en-GB"/>
        </w:rPr>
        <w:t>artefact</w:t>
      </w:r>
      <w:r w:rsidR="002623B1" w:rsidRPr="00035CD7">
        <w:rPr>
          <w:color w:val="auto"/>
          <w:lang w:val="en-GB"/>
        </w:rPr>
        <w:t xml:space="preserve"> should be examined immediately upon receipt at final desti</w:t>
      </w:r>
      <w:r w:rsidRPr="00035CD7">
        <w:rPr>
          <w:color w:val="auto"/>
          <w:lang w:val="en-GB"/>
        </w:rPr>
        <w:t xml:space="preserve">nation. The condition of the </w:t>
      </w:r>
      <w:r w:rsidR="00E677E9" w:rsidRPr="00035CD7">
        <w:rPr>
          <w:color w:val="auto"/>
          <w:lang w:val="en-GB"/>
        </w:rPr>
        <w:t>artefacts</w:t>
      </w:r>
      <w:r w:rsidR="002623B1" w:rsidRPr="00035CD7">
        <w:rPr>
          <w:color w:val="auto"/>
          <w:lang w:val="en-GB"/>
        </w:rPr>
        <w:t xml:space="preserve"> and </w:t>
      </w:r>
      <w:r w:rsidR="00CD65D3" w:rsidRPr="00035CD7">
        <w:rPr>
          <w:color w:val="auto"/>
          <w:lang w:val="en-GB"/>
        </w:rPr>
        <w:t xml:space="preserve">associated </w:t>
      </w:r>
      <w:r w:rsidR="002623B1" w:rsidRPr="00035CD7">
        <w:rPr>
          <w:color w:val="auto"/>
          <w:lang w:val="en-GB"/>
        </w:rPr>
        <w:t>packaging should be noted</w:t>
      </w:r>
      <w:r w:rsidR="00B01926" w:rsidRPr="00035CD7">
        <w:rPr>
          <w:color w:val="auto"/>
          <w:lang w:val="en-GB"/>
        </w:rPr>
        <w:t xml:space="preserve">. The form in </w:t>
      </w:r>
      <w:r w:rsidR="00453F4E" w:rsidRPr="00035CD7">
        <w:rPr>
          <w:color w:val="auto"/>
          <w:lang w:val="en-US"/>
        </w:rPr>
        <w:t xml:space="preserve">Appendix </w:t>
      </w:r>
      <w:r w:rsidR="00B01926" w:rsidRPr="00035CD7">
        <w:rPr>
          <w:color w:val="auto"/>
          <w:lang w:val="en-US"/>
        </w:rPr>
        <w:t>B.1</w:t>
      </w:r>
      <w:r w:rsidR="00B01926" w:rsidRPr="00035CD7">
        <w:rPr>
          <w:color w:val="auto"/>
          <w:lang w:val="en-GB"/>
        </w:rPr>
        <w:t xml:space="preserve"> should be filled in and sent to the </w:t>
      </w:r>
      <w:r w:rsidR="005B45F9" w:rsidRPr="00035CD7">
        <w:rPr>
          <w:color w:val="auto"/>
          <w:lang w:val="en-GB"/>
        </w:rPr>
        <w:t>pilot laboratory</w:t>
      </w:r>
      <w:r w:rsidR="008C2004" w:rsidRPr="00035CD7">
        <w:rPr>
          <w:color w:val="auto"/>
          <w:lang w:val="en-GB"/>
        </w:rPr>
        <w:t xml:space="preserve"> via em</w:t>
      </w:r>
      <w:r w:rsidR="00B01926" w:rsidRPr="00035CD7">
        <w:rPr>
          <w:color w:val="auto"/>
          <w:lang w:val="en-GB"/>
        </w:rPr>
        <w:t>ail</w:t>
      </w:r>
      <w:r w:rsidR="008C2004" w:rsidRPr="00035CD7">
        <w:rPr>
          <w:color w:val="auto"/>
          <w:lang w:val="en-GB"/>
        </w:rPr>
        <w:t>.</w:t>
      </w:r>
      <w:r w:rsidR="00CD65D3" w:rsidRPr="00035CD7">
        <w:rPr>
          <w:color w:val="auto"/>
          <w:lang w:val="en-GB"/>
        </w:rPr>
        <w:t xml:space="preserve"> </w:t>
      </w:r>
    </w:p>
    <w:p w:rsidR="00003667" w:rsidRPr="00035CD7" w:rsidRDefault="00CB4D6A" w:rsidP="00046A37">
      <w:pPr>
        <w:pStyle w:val="03List3"/>
        <w:tabs>
          <w:tab w:val="clear" w:pos="1985"/>
          <w:tab w:val="num" w:pos="567"/>
        </w:tabs>
        <w:ind w:firstLine="567"/>
        <w:rPr>
          <w:color w:val="auto"/>
          <w:lang w:val="en-GB"/>
        </w:rPr>
      </w:pPr>
      <w:r w:rsidRPr="00035CD7">
        <w:rPr>
          <w:color w:val="auto"/>
          <w:lang w:val="en-GB"/>
        </w:rPr>
        <w:t xml:space="preserve">The </w:t>
      </w:r>
      <w:r w:rsidR="00E677E9" w:rsidRPr="00035CD7">
        <w:rPr>
          <w:color w:val="auto"/>
          <w:lang w:val="en-GB"/>
        </w:rPr>
        <w:t>artefact</w:t>
      </w:r>
      <w:r w:rsidR="003B35CE" w:rsidRPr="00035CD7">
        <w:rPr>
          <w:color w:val="auto"/>
          <w:lang w:val="en-GB"/>
        </w:rPr>
        <w:t xml:space="preserve"> should only be handled by authorized persons wearing </w:t>
      </w:r>
      <w:r w:rsidR="00003667" w:rsidRPr="00035CD7">
        <w:rPr>
          <w:color w:val="auto"/>
          <w:lang w:val="en-GB"/>
        </w:rPr>
        <w:t>lint</w:t>
      </w:r>
      <w:r w:rsidR="003B35CE" w:rsidRPr="00035CD7">
        <w:rPr>
          <w:color w:val="auto"/>
          <w:lang w:val="en-GB"/>
        </w:rPr>
        <w:t>-free gloves</w:t>
      </w:r>
      <w:r w:rsidR="00453F4E" w:rsidRPr="00035CD7">
        <w:rPr>
          <w:color w:val="auto"/>
          <w:lang w:val="en-GB"/>
        </w:rPr>
        <w:t>.</w:t>
      </w:r>
    </w:p>
    <w:p w:rsidR="006A5FF8" w:rsidRPr="00035CD7" w:rsidRDefault="00003667" w:rsidP="00046A37">
      <w:pPr>
        <w:pStyle w:val="03List3"/>
        <w:tabs>
          <w:tab w:val="clear" w:pos="1985"/>
          <w:tab w:val="num" w:pos="567"/>
        </w:tabs>
        <w:ind w:firstLine="567"/>
        <w:rPr>
          <w:color w:val="auto"/>
          <w:lang w:val="en-GB"/>
        </w:rPr>
      </w:pPr>
      <w:r w:rsidRPr="00035CD7">
        <w:rPr>
          <w:color w:val="auto"/>
          <w:lang w:val="en-GB"/>
        </w:rPr>
        <w:t xml:space="preserve">The </w:t>
      </w:r>
      <w:r w:rsidR="00E677E9" w:rsidRPr="00035CD7">
        <w:rPr>
          <w:color w:val="auto"/>
          <w:lang w:val="en-GB"/>
        </w:rPr>
        <w:t>artefact</w:t>
      </w:r>
      <w:r w:rsidRPr="00035CD7">
        <w:rPr>
          <w:color w:val="auto"/>
          <w:lang w:val="en-GB"/>
        </w:rPr>
        <w:t xml:space="preserve"> should be</w:t>
      </w:r>
      <w:r w:rsidR="003B35CE" w:rsidRPr="00035CD7">
        <w:rPr>
          <w:color w:val="auto"/>
          <w:lang w:val="en-GB"/>
        </w:rPr>
        <w:t xml:space="preserve"> stored in such a way as to prevent damage.</w:t>
      </w:r>
    </w:p>
    <w:p w:rsidR="00C06100" w:rsidRPr="00035CD7" w:rsidRDefault="003B35CE" w:rsidP="00975944">
      <w:pPr>
        <w:pStyle w:val="03List3"/>
        <w:tabs>
          <w:tab w:val="clear" w:pos="1985"/>
          <w:tab w:val="num" w:pos="567"/>
        </w:tabs>
        <w:ind w:firstLine="567"/>
        <w:rPr>
          <w:color w:val="auto"/>
          <w:lang w:val="en-GB"/>
        </w:rPr>
      </w:pPr>
      <w:r w:rsidRPr="00035CD7">
        <w:rPr>
          <w:color w:val="auto"/>
          <w:lang w:val="en-GB"/>
        </w:rPr>
        <w:t xml:space="preserve">Cleaning should not be carried out unless there is clear evidence of </w:t>
      </w:r>
      <w:r w:rsidR="00E373DF" w:rsidRPr="00035CD7">
        <w:rPr>
          <w:color w:val="auto"/>
          <w:lang w:val="en-US"/>
        </w:rPr>
        <w:t>filter</w:t>
      </w:r>
      <w:r w:rsidRPr="00035CD7">
        <w:rPr>
          <w:color w:val="auto"/>
          <w:lang w:val="en-GB"/>
        </w:rPr>
        <w:t xml:space="preserve"> contamination. Dust could be removed with a stream of dry gas (avoid cans with liquid propellants). Should further cleaning be required, the laboratory should consult with the </w:t>
      </w:r>
      <w:r w:rsidR="005B45F9" w:rsidRPr="00035CD7">
        <w:rPr>
          <w:color w:val="auto"/>
          <w:lang w:val="en-GB"/>
        </w:rPr>
        <w:t>pilot laboratory</w:t>
      </w:r>
      <w:r w:rsidR="00975944" w:rsidRPr="00035CD7">
        <w:rPr>
          <w:color w:val="auto"/>
          <w:lang w:val="en-US"/>
        </w:rPr>
        <w:t>.</w:t>
      </w:r>
    </w:p>
    <w:p w:rsidR="00BA639E" w:rsidRPr="00035CD7" w:rsidRDefault="00C06100" w:rsidP="00046A37">
      <w:pPr>
        <w:pStyle w:val="03List3"/>
        <w:tabs>
          <w:tab w:val="clear" w:pos="1985"/>
          <w:tab w:val="num" w:pos="567"/>
        </w:tabs>
        <w:ind w:firstLine="567"/>
        <w:rPr>
          <w:color w:val="auto"/>
          <w:lang w:val="en-GB"/>
        </w:rPr>
      </w:pPr>
      <w:r w:rsidRPr="00035CD7">
        <w:rPr>
          <w:color w:val="auto"/>
          <w:lang w:val="en-GB"/>
        </w:rPr>
        <w:t>Cleaning must be ind</w:t>
      </w:r>
      <w:r w:rsidR="00CB4D6A" w:rsidRPr="00035CD7">
        <w:rPr>
          <w:color w:val="auto"/>
          <w:lang w:val="en-GB"/>
        </w:rPr>
        <w:t>icated in the measurement repor</w:t>
      </w:r>
      <w:r w:rsidRPr="00035CD7">
        <w:rPr>
          <w:color w:val="auto"/>
          <w:lang w:val="en-GB"/>
        </w:rPr>
        <w:t xml:space="preserve">t and documented using the form </w:t>
      </w:r>
      <w:r w:rsidR="00B01926" w:rsidRPr="00035CD7">
        <w:rPr>
          <w:color w:val="auto"/>
          <w:lang w:val="en-GB"/>
        </w:rPr>
        <w:t>in</w:t>
      </w:r>
      <w:r w:rsidR="00BA639E" w:rsidRPr="00035CD7">
        <w:rPr>
          <w:color w:val="auto"/>
          <w:lang w:val="en-GB"/>
        </w:rPr>
        <w:t xml:space="preserve"> </w:t>
      </w:r>
      <w:r w:rsidR="00BA639E" w:rsidRPr="00035CD7">
        <w:rPr>
          <w:color w:val="auto"/>
          <w:lang w:val="en-US"/>
        </w:rPr>
        <w:t>A</w:t>
      </w:r>
      <w:r w:rsidRPr="00035CD7">
        <w:rPr>
          <w:color w:val="auto"/>
          <w:lang w:val="en-US"/>
        </w:rPr>
        <w:t>ppendix B.2</w:t>
      </w:r>
      <w:r w:rsidRPr="00035CD7">
        <w:rPr>
          <w:color w:val="auto"/>
          <w:lang w:val="en-GB"/>
        </w:rPr>
        <w:t xml:space="preserve">. </w:t>
      </w:r>
    </w:p>
    <w:p w:rsidR="00C06100" w:rsidRPr="00035CD7" w:rsidRDefault="00C06100" w:rsidP="00046A37">
      <w:pPr>
        <w:pStyle w:val="03List3"/>
        <w:tabs>
          <w:tab w:val="clear" w:pos="1985"/>
          <w:tab w:val="num" w:pos="567"/>
        </w:tabs>
        <w:ind w:firstLine="567"/>
        <w:rPr>
          <w:color w:val="auto"/>
          <w:lang w:val="en-GB"/>
        </w:rPr>
      </w:pPr>
      <w:r w:rsidRPr="00035CD7">
        <w:rPr>
          <w:color w:val="auto"/>
          <w:lang w:val="en-GB"/>
        </w:rPr>
        <w:t xml:space="preserve">If a </w:t>
      </w:r>
      <w:r w:rsidR="00E373DF" w:rsidRPr="00035CD7">
        <w:rPr>
          <w:color w:val="auto"/>
          <w:lang w:val="en-GB"/>
        </w:rPr>
        <w:t>filter</w:t>
      </w:r>
      <w:r w:rsidRPr="00035CD7">
        <w:rPr>
          <w:color w:val="auto"/>
          <w:lang w:val="en-GB"/>
        </w:rPr>
        <w:t xml:space="preserve"> appears damaged</w:t>
      </w:r>
      <w:r w:rsidR="00453F4E" w:rsidRPr="00035CD7">
        <w:rPr>
          <w:color w:val="auto"/>
          <w:lang w:val="en-GB"/>
        </w:rPr>
        <w:t xml:space="preserve">, </w:t>
      </w:r>
      <w:r w:rsidRPr="00035CD7">
        <w:rPr>
          <w:color w:val="auto"/>
          <w:lang w:val="en-GB"/>
        </w:rPr>
        <w:t xml:space="preserve">a replacement may be available from the </w:t>
      </w:r>
      <w:r w:rsidR="005B45F9" w:rsidRPr="00035CD7">
        <w:rPr>
          <w:color w:val="auto"/>
          <w:lang w:val="en-GB"/>
        </w:rPr>
        <w:t>pilot laboratory</w:t>
      </w:r>
      <w:r w:rsidRPr="00035CD7">
        <w:rPr>
          <w:color w:val="auto"/>
          <w:lang w:val="en-GB"/>
        </w:rPr>
        <w:t>.</w:t>
      </w:r>
    </w:p>
    <w:p w:rsidR="003B35CE" w:rsidRPr="00035CD7" w:rsidRDefault="002718A8" w:rsidP="00046A37">
      <w:pPr>
        <w:pStyle w:val="03List3"/>
        <w:tabs>
          <w:tab w:val="clear" w:pos="1985"/>
          <w:tab w:val="num" w:pos="567"/>
        </w:tabs>
        <w:ind w:firstLine="567"/>
        <w:rPr>
          <w:color w:val="auto"/>
          <w:lang w:val="en-GB"/>
        </w:rPr>
      </w:pPr>
      <w:r w:rsidRPr="00035CD7">
        <w:rPr>
          <w:color w:val="auto"/>
          <w:lang w:val="en-GB"/>
        </w:rPr>
        <w:t xml:space="preserve">When </w:t>
      </w:r>
      <w:r w:rsidR="00C06100" w:rsidRPr="00035CD7">
        <w:rPr>
          <w:color w:val="auto"/>
          <w:lang w:val="en-GB"/>
        </w:rPr>
        <w:t>the measurement</w:t>
      </w:r>
      <w:r w:rsidRPr="00035CD7">
        <w:rPr>
          <w:color w:val="auto"/>
          <w:lang w:val="en-GB"/>
        </w:rPr>
        <w:t xml:space="preserve">s are completed </w:t>
      </w:r>
      <w:r w:rsidR="00C06100" w:rsidRPr="00035CD7">
        <w:rPr>
          <w:color w:val="auto"/>
          <w:lang w:val="en-GB"/>
        </w:rPr>
        <w:t xml:space="preserve">the form </w:t>
      </w:r>
      <w:r w:rsidR="008F3BA3" w:rsidRPr="00035CD7">
        <w:rPr>
          <w:color w:val="auto"/>
          <w:lang w:val="en-GB"/>
        </w:rPr>
        <w:t>in</w:t>
      </w:r>
      <w:r w:rsidR="00C06100" w:rsidRPr="00035CD7">
        <w:rPr>
          <w:color w:val="auto"/>
          <w:lang w:val="en-GB"/>
        </w:rPr>
        <w:t xml:space="preserve"> </w:t>
      </w:r>
      <w:r w:rsidR="00BA639E" w:rsidRPr="00035CD7">
        <w:rPr>
          <w:color w:val="auto"/>
          <w:lang w:val="en-US"/>
        </w:rPr>
        <w:t>A</w:t>
      </w:r>
      <w:r w:rsidR="00C06100" w:rsidRPr="00035CD7">
        <w:rPr>
          <w:color w:val="auto"/>
          <w:lang w:val="en-US"/>
        </w:rPr>
        <w:t>ppendix B.2</w:t>
      </w:r>
      <w:r w:rsidR="00C06100" w:rsidRPr="00035CD7">
        <w:rPr>
          <w:color w:val="auto"/>
          <w:lang w:val="en-GB"/>
        </w:rPr>
        <w:t xml:space="preserve"> must be filled in and </w:t>
      </w:r>
      <w:r w:rsidRPr="00035CD7">
        <w:rPr>
          <w:color w:val="auto"/>
          <w:lang w:val="en-GB"/>
        </w:rPr>
        <w:t xml:space="preserve">forward </w:t>
      </w:r>
      <w:r w:rsidR="008F3BA3" w:rsidRPr="00035CD7">
        <w:rPr>
          <w:color w:val="auto"/>
          <w:lang w:val="en-GB"/>
        </w:rPr>
        <w:t xml:space="preserve">(via email) </w:t>
      </w:r>
      <w:r w:rsidR="00C06100" w:rsidRPr="00035CD7">
        <w:rPr>
          <w:color w:val="auto"/>
          <w:lang w:val="en-GB"/>
        </w:rPr>
        <w:t xml:space="preserve">to the </w:t>
      </w:r>
      <w:r w:rsidR="005B45F9" w:rsidRPr="00035CD7">
        <w:rPr>
          <w:color w:val="auto"/>
          <w:lang w:val="en-GB"/>
        </w:rPr>
        <w:t>pilot laboratory</w:t>
      </w:r>
      <w:r w:rsidR="00C06100" w:rsidRPr="00035CD7">
        <w:rPr>
          <w:color w:val="auto"/>
          <w:lang w:val="en-GB"/>
        </w:rPr>
        <w:t xml:space="preserve"> </w:t>
      </w:r>
      <w:r w:rsidR="00EF30D6" w:rsidRPr="00035CD7">
        <w:rPr>
          <w:color w:val="auto"/>
          <w:lang w:val="en-GB"/>
        </w:rPr>
        <w:t xml:space="preserve">and </w:t>
      </w:r>
      <w:r w:rsidRPr="00035CD7">
        <w:rPr>
          <w:color w:val="auto"/>
          <w:lang w:val="en-GB"/>
        </w:rPr>
        <w:t>the next</w:t>
      </w:r>
      <w:r w:rsidR="008F3BA3" w:rsidRPr="00035CD7">
        <w:rPr>
          <w:color w:val="auto"/>
          <w:lang w:val="en-GB"/>
        </w:rPr>
        <w:t xml:space="preserve"> participant</w:t>
      </w:r>
      <w:r w:rsidR="00C1598D" w:rsidRPr="00035CD7">
        <w:rPr>
          <w:color w:val="auto"/>
          <w:lang w:val="en-GB"/>
        </w:rPr>
        <w:t xml:space="preserve">. </w:t>
      </w:r>
    </w:p>
    <w:p w:rsidR="003B35CE" w:rsidRPr="00035CD7" w:rsidRDefault="00FA4E85" w:rsidP="001E5CAB">
      <w:pPr>
        <w:pStyle w:val="02Heading2"/>
        <w:tabs>
          <w:tab w:val="clear" w:pos="2552"/>
          <w:tab w:val="num" w:pos="567"/>
          <w:tab w:val="num" w:pos="851"/>
        </w:tabs>
        <w:ind w:left="1134" w:hanging="141"/>
        <w:rPr>
          <w:rFonts w:cs="Times New Roman"/>
          <w:lang w:val="en-GB"/>
        </w:rPr>
      </w:pPr>
      <w:bookmarkStart w:id="76" w:name="_Toc460339154"/>
      <w:bookmarkStart w:id="77" w:name="_Toc460339192"/>
      <w:bookmarkStart w:id="78" w:name="_Toc460399408"/>
      <w:r w:rsidRPr="00035CD7">
        <w:rPr>
          <w:rFonts w:cs="Times New Roman"/>
          <w:lang w:val="en-GB"/>
        </w:rPr>
        <w:t>Transportation</w:t>
      </w:r>
      <w:r w:rsidR="00DC21C6" w:rsidRPr="00035CD7">
        <w:rPr>
          <w:rFonts w:cs="Times New Roman"/>
          <w:lang w:val="en-GB"/>
        </w:rPr>
        <w:t xml:space="preserve"> o</w:t>
      </w:r>
      <w:r w:rsidR="00EF30D6" w:rsidRPr="00035CD7">
        <w:rPr>
          <w:rFonts w:cs="Times New Roman"/>
          <w:lang w:val="en-GB"/>
        </w:rPr>
        <w:t xml:space="preserve">f </w:t>
      </w:r>
      <w:bookmarkEnd w:id="76"/>
      <w:bookmarkEnd w:id="77"/>
      <w:r w:rsidR="00E677E9" w:rsidRPr="00035CD7">
        <w:rPr>
          <w:rFonts w:cs="Times New Roman"/>
          <w:lang w:val="en-GB"/>
        </w:rPr>
        <w:t>artefacts</w:t>
      </w:r>
      <w:bookmarkEnd w:id="78"/>
    </w:p>
    <w:p w:rsidR="003B35CE" w:rsidRPr="00035CD7" w:rsidRDefault="00DC21C6" w:rsidP="00046A37">
      <w:pPr>
        <w:pStyle w:val="03List3"/>
        <w:tabs>
          <w:tab w:val="clear" w:pos="1985"/>
          <w:tab w:val="num" w:pos="567"/>
        </w:tabs>
        <w:spacing w:line="240" w:lineRule="auto"/>
        <w:ind w:firstLine="567"/>
        <w:rPr>
          <w:color w:val="auto"/>
          <w:lang w:val="en-GB"/>
        </w:rPr>
      </w:pPr>
      <w:r w:rsidRPr="00035CD7">
        <w:rPr>
          <w:color w:val="auto"/>
          <w:lang w:val="en-GB"/>
        </w:rPr>
        <w:t>It is of the u</w:t>
      </w:r>
      <w:r w:rsidR="00EF30D6" w:rsidRPr="00035CD7">
        <w:rPr>
          <w:color w:val="auto"/>
          <w:lang w:val="en-GB"/>
        </w:rPr>
        <w:t xml:space="preserve">tmost importance that the </w:t>
      </w:r>
      <w:r w:rsidR="00E677E9" w:rsidRPr="00035CD7">
        <w:rPr>
          <w:color w:val="auto"/>
          <w:lang w:val="en-GB"/>
        </w:rPr>
        <w:t>artefacts</w:t>
      </w:r>
      <w:r w:rsidRPr="00035CD7">
        <w:rPr>
          <w:color w:val="auto"/>
          <w:lang w:val="en-GB"/>
        </w:rPr>
        <w:t xml:space="preserve"> </w:t>
      </w:r>
      <w:r w:rsidR="00EF30D6" w:rsidRPr="00035CD7">
        <w:rPr>
          <w:color w:val="auto"/>
          <w:lang w:val="en-GB"/>
        </w:rPr>
        <w:t>b</w:t>
      </w:r>
      <w:r w:rsidRPr="00035CD7">
        <w:rPr>
          <w:color w:val="auto"/>
          <w:lang w:val="en-GB"/>
        </w:rPr>
        <w:t>e transported in a manner in whi</w:t>
      </w:r>
      <w:r w:rsidR="0082234A" w:rsidRPr="00035CD7">
        <w:rPr>
          <w:color w:val="auto"/>
          <w:lang w:val="en-GB"/>
        </w:rPr>
        <w:t>c</w:t>
      </w:r>
      <w:r w:rsidRPr="00035CD7">
        <w:rPr>
          <w:color w:val="auto"/>
          <w:lang w:val="en-GB"/>
        </w:rPr>
        <w:t>h they will not be lost, damage</w:t>
      </w:r>
      <w:r w:rsidR="0082234A" w:rsidRPr="00035CD7">
        <w:rPr>
          <w:color w:val="auto"/>
          <w:lang w:val="en-GB"/>
        </w:rPr>
        <w:t>d</w:t>
      </w:r>
      <w:r w:rsidRPr="00035CD7">
        <w:rPr>
          <w:color w:val="auto"/>
          <w:lang w:val="en-GB"/>
        </w:rPr>
        <w:t xml:space="preserve"> or handled by </w:t>
      </w:r>
      <w:r w:rsidR="009E736A" w:rsidRPr="00035CD7">
        <w:rPr>
          <w:color w:val="auto"/>
          <w:lang w:val="en-GB"/>
        </w:rPr>
        <w:t>unauthorised</w:t>
      </w:r>
      <w:r w:rsidRPr="00035CD7">
        <w:rPr>
          <w:color w:val="auto"/>
          <w:lang w:val="en-GB"/>
        </w:rPr>
        <w:t xml:space="preserve"> persons</w:t>
      </w:r>
      <w:r w:rsidR="0082234A" w:rsidRPr="00035CD7">
        <w:rPr>
          <w:color w:val="auto"/>
          <w:lang w:val="en-GB"/>
        </w:rPr>
        <w:t>.</w:t>
      </w:r>
    </w:p>
    <w:p w:rsidR="0082234A" w:rsidRPr="00035CD7" w:rsidRDefault="00DD05F1" w:rsidP="00046A37">
      <w:pPr>
        <w:pStyle w:val="03List3"/>
        <w:tabs>
          <w:tab w:val="clear" w:pos="1985"/>
          <w:tab w:val="num" w:pos="567"/>
        </w:tabs>
        <w:spacing w:line="240" w:lineRule="auto"/>
        <w:ind w:firstLine="567"/>
        <w:rPr>
          <w:color w:val="auto"/>
          <w:lang w:val="en-GB"/>
        </w:rPr>
      </w:pPr>
      <w:r w:rsidRPr="00035CD7">
        <w:rPr>
          <w:color w:val="auto"/>
          <w:lang w:val="en-GB"/>
        </w:rPr>
        <w:t xml:space="preserve">The </w:t>
      </w:r>
      <w:r w:rsidR="009E736A" w:rsidRPr="00035CD7">
        <w:rPr>
          <w:color w:val="auto"/>
          <w:lang w:val="en-GB"/>
        </w:rPr>
        <w:t>artefact</w:t>
      </w:r>
      <w:r w:rsidRPr="00035CD7">
        <w:rPr>
          <w:color w:val="auto"/>
          <w:lang w:val="en-GB"/>
        </w:rPr>
        <w:t xml:space="preserve"> packaging</w:t>
      </w:r>
      <w:r w:rsidR="0082234A" w:rsidRPr="00035CD7">
        <w:rPr>
          <w:color w:val="auto"/>
          <w:lang w:val="en-GB"/>
        </w:rPr>
        <w:t xml:space="preserve"> should be marked as “fragile”.</w:t>
      </w:r>
    </w:p>
    <w:p w:rsidR="009A38B4" w:rsidRPr="00035CD7" w:rsidRDefault="00F6080E" w:rsidP="00046A37">
      <w:pPr>
        <w:pStyle w:val="03List3"/>
        <w:tabs>
          <w:tab w:val="clear" w:pos="1985"/>
          <w:tab w:val="num" w:pos="567"/>
        </w:tabs>
        <w:spacing w:line="240" w:lineRule="auto"/>
        <w:ind w:firstLine="567"/>
        <w:rPr>
          <w:color w:val="auto"/>
          <w:lang w:val="en-GB"/>
        </w:rPr>
      </w:pPr>
      <w:r w:rsidRPr="00035CD7">
        <w:rPr>
          <w:color w:val="auto"/>
          <w:lang w:val="en-GB"/>
        </w:rPr>
        <w:t>I</w:t>
      </w:r>
      <w:r w:rsidR="00B86F72" w:rsidRPr="00035CD7">
        <w:rPr>
          <w:color w:val="auto"/>
          <w:lang w:val="en-GB"/>
        </w:rPr>
        <w:t>f</w:t>
      </w:r>
      <w:r w:rsidRPr="00035CD7">
        <w:rPr>
          <w:color w:val="auto"/>
          <w:lang w:val="en-GB"/>
        </w:rPr>
        <w:t xml:space="preserve"> </w:t>
      </w:r>
      <w:r w:rsidR="00B86F72" w:rsidRPr="00035CD7">
        <w:rPr>
          <w:color w:val="auto"/>
          <w:lang w:val="en-GB"/>
        </w:rPr>
        <w:t>possible,</w:t>
      </w:r>
      <w:r w:rsidRPr="00035CD7">
        <w:rPr>
          <w:color w:val="auto"/>
          <w:lang w:val="en-GB"/>
        </w:rPr>
        <w:t xml:space="preserve"> </w:t>
      </w:r>
      <w:r w:rsidR="00DD05F1" w:rsidRPr="00035CD7">
        <w:rPr>
          <w:color w:val="auto"/>
          <w:lang w:val="en-GB"/>
        </w:rPr>
        <w:t xml:space="preserve">the </w:t>
      </w:r>
      <w:r w:rsidR="00E677E9" w:rsidRPr="00035CD7">
        <w:rPr>
          <w:color w:val="auto"/>
          <w:lang w:val="en-GB"/>
        </w:rPr>
        <w:t>artefacts</w:t>
      </w:r>
      <w:r w:rsidR="009A38B4" w:rsidRPr="00035CD7">
        <w:rPr>
          <w:color w:val="auto"/>
          <w:lang w:val="en-GB"/>
        </w:rPr>
        <w:t xml:space="preserve"> </w:t>
      </w:r>
      <w:r w:rsidR="009E736A" w:rsidRPr="00035CD7">
        <w:rPr>
          <w:color w:val="auto"/>
          <w:lang w:val="en-GB"/>
        </w:rPr>
        <w:t xml:space="preserve">should </w:t>
      </w:r>
      <w:r w:rsidR="00DD05F1" w:rsidRPr="00035CD7">
        <w:rPr>
          <w:color w:val="auto"/>
          <w:lang w:val="en-GB"/>
        </w:rPr>
        <w:t xml:space="preserve">be </w:t>
      </w:r>
      <w:r w:rsidRPr="00035CD7">
        <w:rPr>
          <w:color w:val="auto"/>
          <w:lang w:val="en-GB"/>
        </w:rPr>
        <w:t>transferred as carry</w:t>
      </w:r>
      <w:r w:rsidR="00B86F72" w:rsidRPr="00035CD7">
        <w:rPr>
          <w:color w:val="auto"/>
          <w:lang w:val="en-GB"/>
        </w:rPr>
        <w:t>-</w:t>
      </w:r>
      <w:r w:rsidRPr="00035CD7">
        <w:rPr>
          <w:color w:val="auto"/>
          <w:lang w:val="en-GB"/>
        </w:rPr>
        <w:t>on</w:t>
      </w:r>
      <w:r w:rsidR="009A38B4" w:rsidRPr="00035CD7">
        <w:rPr>
          <w:color w:val="auto"/>
          <w:lang w:val="en-GB"/>
        </w:rPr>
        <w:t>.</w:t>
      </w:r>
    </w:p>
    <w:p w:rsidR="00CC5E77" w:rsidRPr="00035CD7" w:rsidRDefault="00301650" w:rsidP="00046A37">
      <w:pPr>
        <w:pStyle w:val="03List3"/>
        <w:tabs>
          <w:tab w:val="clear" w:pos="1985"/>
          <w:tab w:val="num" w:pos="567"/>
        </w:tabs>
        <w:spacing w:line="240" w:lineRule="auto"/>
        <w:ind w:firstLine="567"/>
        <w:rPr>
          <w:color w:val="auto"/>
          <w:lang w:val="en-GB"/>
        </w:rPr>
      </w:pPr>
      <w:r w:rsidRPr="00035CD7">
        <w:rPr>
          <w:color w:val="auto"/>
          <w:lang w:val="en-GB"/>
        </w:rPr>
        <w:t xml:space="preserve">Generally, </w:t>
      </w:r>
      <w:r w:rsidR="00987EEE" w:rsidRPr="00035CD7">
        <w:rPr>
          <w:color w:val="auto"/>
          <w:lang w:val="en-GB"/>
        </w:rPr>
        <w:t xml:space="preserve">the cost for transportation will be </w:t>
      </w:r>
      <w:r w:rsidR="00CC5E77" w:rsidRPr="00035CD7">
        <w:rPr>
          <w:color w:val="auto"/>
          <w:lang w:val="en-GB"/>
        </w:rPr>
        <w:t xml:space="preserve">covers </w:t>
      </w:r>
      <w:r w:rsidR="00987EEE" w:rsidRPr="00035CD7">
        <w:rPr>
          <w:color w:val="auto"/>
          <w:lang w:val="en-GB"/>
        </w:rPr>
        <w:t xml:space="preserve">by the participant transporting the </w:t>
      </w:r>
      <w:r w:rsidR="00E677E9" w:rsidRPr="00035CD7">
        <w:rPr>
          <w:color w:val="auto"/>
          <w:lang w:val="en-GB"/>
        </w:rPr>
        <w:t>artefact</w:t>
      </w:r>
      <w:r w:rsidR="00987EEE" w:rsidRPr="00035CD7">
        <w:rPr>
          <w:color w:val="auto"/>
          <w:lang w:val="en-GB"/>
        </w:rPr>
        <w:t xml:space="preserve"> to the next participant. </w:t>
      </w:r>
      <w:r w:rsidR="00463061" w:rsidRPr="00035CD7">
        <w:rPr>
          <w:color w:val="auto"/>
          <w:lang w:val="en-GB"/>
        </w:rPr>
        <w:t>For instance, the Pilot will cover the transportation cost to the first participants in each rout. However, if further transportation will be performed via the Pilot, a participant may be requested to cover the costs of both ways transportation: from the Pilot and back to the Pilot (or to the next participant).</w:t>
      </w:r>
      <w:r w:rsidR="0081121F" w:rsidRPr="00035CD7">
        <w:rPr>
          <w:color w:val="auto"/>
          <w:lang w:val="en-GB"/>
        </w:rPr>
        <w:t xml:space="preserve"> </w:t>
      </w:r>
    </w:p>
    <w:p w:rsidR="009A38B4" w:rsidRPr="00035CD7" w:rsidRDefault="00CC5E77" w:rsidP="00046A37">
      <w:pPr>
        <w:pStyle w:val="03List3"/>
        <w:tabs>
          <w:tab w:val="clear" w:pos="1985"/>
          <w:tab w:val="num" w:pos="567"/>
        </w:tabs>
        <w:spacing w:line="240" w:lineRule="auto"/>
        <w:ind w:firstLine="567"/>
        <w:rPr>
          <w:color w:val="auto"/>
          <w:lang w:val="en-GB"/>
        </w:rPr>
      </w:pPr>
      <w:r w:rsidRPr="00035CD7">
        <w:rPr>
          <w:color w:val="auto"/>
          <w:lang w:val="en-GB"/>
        </w:rPr>
        <w:t>Each participating laboratory covers the costs for its own measurements,</w:t>
      </w:r>
      <w:r w:rsidR="00EF30D6" w:rsidRPr="00035CD7">
        <w:rPr>
          <w:color w:val="auto"/>
          <w:lang w:val="en-GB"/>
        </w:rPr>
        <w:t xml:space="preserve"> transportation and any customs</w:t>
      </w:r>
      <w:r w:rsidR="009A38B4" w:rsidRPr="00035CD7">
        <w:rPr>
          <w:color w:val="auto"/>
          <w:lang w:val="en-GB"/>
        </w:rPr>
        <w:t xml:space="preserve"> </w:t>
      </w:r>
      <w:r w:rsidR="00C776B1" w:rsidRPr="00035CD7">
        <w:rPr>
          <w:color w:val="auto"/>
          <w:lang w:val="en-GB"/>
        </w:rPr>
        <w:t xml:space="preserve">charges </w:t>
      </w:r>
      <w:r w:rsidR="009A38B4" w:rsidRPr="00035CD7">
        <w:rPr>
          <w:color w:val="auto"/>
          <w:lang w:val="en-GB"/>
        </w:rPr>
        <w:t>as well as for any damage that may have occurred within its country.</w:t>
      </w:r>
    </w:p>
    <w:p w:rsidR="009A38B4" w:rsidRPr="00035CD7" w:rsidRDefault="009A38B4" w:rsidP="001E5CAB">
      <w:pPr>
        <w:pStyle w:val="01Heading1"/>
        <w:tabs>
          <w:tab w:val="clear" w:pos="1418"/>
          <w:tab w:val="num" w:pos="851"/>
        </w:tabs>
        <w:ind w:left="0" w:firstLine="567"/>
        <w:rPr>
          <w:rFonts w:ascii="Times New Roman" w:hAnsi="Times New Roman" w:cs="Times New Roman"/>
          <w:color w:val="auto"/>
        </w:rPr>
      </w:pPr>
      <w:bookmarkStart w:id="79" w:name="_Ref460329656"/>
      <w:bookmarkStart w:id="80" w:name="_Toc460339155"/>
      <w:bookmarkStart w:id="81" w:name="_Toc460339193"/>
      <w:bookmarkStart w:id="82" w:name="_Toc460399409"/>
      <w:r w:rsidRPr="00035CD7">
        <w:rPr>
          <w:rFonts w:ascii="Times New Roman" w:hAnsi="Times New Roman" w:cs="Times New Roman"/>
          <w:color w:val="auto"/>
        </w:rPr>
        <w:lastRenderedPageBreak/>
        <w:t xml:space="preserve">Description of the </w:t>
      </w:r>
      <w:bookmarkEnd w:id="79"/>
      <w:bookmarkEnd w:id="80"/>
      <w:bookmarkEnd w:id="81"/>
      <w:r w:rsidR="00E677E9" w:rsidRPr="00035CD7">
        <w:rPr>
          <w:rFonts w:ascii="Times New Roman" w:hAnsi="Times New Roman" w:cs="Times New Roman"/>
          <w:color w:val="auto"/>
        </w:rPr>
        <w:t>artefacts</w:t>
      </w:r>
      <w:bookmarkEnd w:id="82"/>
    </w:p>
    <w:p w:rsidR="00032D0F" w:rsidRPr="00035CD7" w:rsidRDefault="00032D0F" w:rsidP="00046A37">
      <w:pPr>
        <w:pStyle w:val="02List2"/>
        <w:widowControl w:val="0"/>
        <w:tabs>
          <w:tab w:val="clear" w:pos="1701"/>
          <w:tab w:val="num" w:pos="567"/>
        </w:tabs>
        <w:suppressAutoHyphens w:val="0"/>
        <w:ind w:firstLine="567"/>
        <w:rPr>
          <w:lang w:val="en-GB"/>
        </w:rPr>
      </w:pPr>
      <w:r w:rsidRPr="00035CD7">
        <w:rPr>
          <w:lang w:val="en-GB"/>
        </w:rPr>
        <w:t xml:space="preserve">The </w:t>
      </w:r>
      <w:r w:rsidR="00B06AC5" w:rsidRPr="00035CD7">
        <w:rPr>
          <w:lang w:val="en-GB"/>
        </w:rPr>
        <w:t xml:space="preserve">set of </w:t>
      </w:r>
      <w:r w:rsidR="009E736A" w:rsidRPr="00035CD7">
        <w:rPr>
          <w:lang w:val="en-GB"/>
        </w:rPr>
        <w:t>artefact</w:t>
      </w:r>
      <w:r w:rsidR="00F87A3A" w:rsidRPr="00035CD7">
        <w:rPr>
          <w:lang w:val="en-GB"/>
        </w:rPr>
        <w:t>s</w:t>
      </w:r>
      <w:r w:rsidRPr="00035CD7">
        <w:rPr>
          <w:lang w:val="en-GB"/>
        </w:rPr>
        <w:t xml:space="preserve"> consists of two </w:t>
      </w:r>
      <w:r w:rsidR="00F87A3A" w:rsidRPr="00035CD7">
        <w:t>filters made of PS-7 glass</w:t>
      </w:r>
      <w:r w:rsidR="00B06AC5" w:rsidRPr="00035CD7">
        <w:t xml:space="preserve"> and neody</w:t>
      </w:r>
      <w:r w:rsidR="00D44A83" w:rsidRPr="00035CD7">
        <w:t>mium gall</w:t>
      </w:r>
      <w:r w:rsidR="00D44A83" w:rsidRPr="00035CD7">
        <w:t>i</w:t>
      </w:r>
      <w:r w:rsidR="00D44A83" w:rsidRPr="00035CD7">
        <w:t>um crystal (NGG)</w:t>
      </w:r>
      <w:r w:rsidR="00C734F9" w:rsidRPr="00035CD7">
        <w:rPr>
          <w:lang w:val="en-GB"/>
        </w:rPr>
        <w:t xml:space="preserve">. Size of </w:t>
      </w:r>
      <w:r w:rsidR="00F87A3A" w:rsidRPr="00035CD7">
        <w:rPr>
          <w:lang w:val="en-GB"/>
        </w:rPr>
        <w:t>the filters</w:t>
      </w:r>
      <w:r w:rsidR="00C734F9" w:rsidRPr="00035CD7">
        <w:rPr>
          <w:lang w:val="en-GB"/>
        </w:rPr>
        <w:t xml:space="preserve"> is </w:t>
      </w:r>
      <w:r w:rsidR="00B54E3E" w:rsidRPr="00035CD7">
        <w:rPr>
          <w:lang w:val="en-GB"/>
        </w:rPr>
        <w:t>12</w:t>
      </w:r>
      <w:r w:rsidRPr="00035CD7">
        <w:rPr>
          <w:lang w:val="en-GB"/>
        </w:rPr>
        <w:t xml:space="preserve"> mm </w:t>
      </w:r>
      <w:r w:rsidRPr="00035CD7">
        <w:rPr>
          <w:lang w:val="en-GB"/>
        </w:rPr>
        <w:sym w:font="Symbol" w:char="F0B4"/>
      </w:r>
      <w:r w:rsidR="00C734F9" w:rsidRPr="00035CD7">
        <w:rPr>
          <w:lang w:val="en-GB"/>
        </w:rPr>
        <w:t xml:space="preserve"> </w:t>
      </w:r>
      <w:r w:rsidR="00B54E3E" w:rsidRPr="00035CD7">
        <w:rPr>
          <w:lang w:val="en-GB"/>
        </w:rPr>
        <w:t>12</w:t>
      </w:r>
      <w:r w:rsidRPr="00035CD7">
        <w:rPr>
          <w:lang w:val="en-GB"/>
        </w:rPr>
        <w:t xml:space="preserve"> mm</w:t>
      </w:r>
      <w:r w:rsidR="00F87A3A" w:rsidRPr="00035CD7">
        <w:t xml:space="preserve"> </w:t>
      </w:r>
      <w:r w:rsidR="00F87A3A" w:rsidRPr="00035CD7">
        <w:rPr>
          <w:lang w:val="en-GB"/>
        </w:rPr>
        <w:sym w:font="Symbol" w:char="F0B4"/>
      </w:r>
      <w:r w:rsidR="00F87A3A" w:rsidRPr="00035CD7">
        <w:t xml:space="preserve"> </w:t>
      </w:r>
      <w:r w:rsidR="00B54E3E" w:rsidRPr="00035CD7">
        <w:t>44</w:t>
      </w:r>
      <w:r w:rsidR="00F87A3A" w:rsidRPr="00035CD7">
        <w:rPr>
          <w:lang w:val="en-GB"/>
        </w:rPr>
        <w:t xml:space="preserve"> mm</w:t>
      </w:r>
      <w:r w:rsidRPr="00035CD7">
        <w:rPr>
          <w:lang w:val="en-GB"/>
        </w:rPr>
        <w:t>.</w:t>
      </w:r>
      <w:r w:rsidR="00D44A83" w:rsidRPr="00035CD7">
        <w:rPr>
          <w:lang w:val="en-GB"/>
        </w:rPr>
        <w:t xml:space="preserve"> Filter of PS-7 glass is marked as “PV C7 </w:t>
      </w:r>
      <w:r w:rsidR="00D44A83" w:rsidRPr="00035CD7">
        <w:t>№34”</w:t>
      </w:r>
      <w:r w:rsidR="001A4DDB" w:rsidRPr="00035CD7">
        <w:t xml:space="preserve"> on the top of filter</w:t>
      </w:r>
      <w:r w:rsidR="00D44A83" w:rsidRPr="00035CD7">
        <w:t>. Filter of NGG is marked as “</w:t>
      </w:r>
      <w:r w:rsidR="00D44A83" w:rsidRPr="00035CD7">
        <w:rPr>
          <w:lang w:val="ru-RU"/>
        </w:rPr>
        <w:t>НГГ</w:t>
      </w:r>
      <w:r w:rsidR="00D44A83" w:rsidRPr="00035CD7">
        <w:t>”</w:t>
      </w:r>
      <w:r w:rsidR="001A4DDB" w:rsidRPr="00035CD7">
        <w:t xml:space="preserve"> on the top of filter</w:t>
      </w:r>
      <w:r w:rsidR="0073538D" w:rsidRPr="00035CD7">
        <w:rPr>
          <w:lang w:val="en-GB"/>
        </w:rPr>
        <w:t xml:space="preserve"> </w:t>
      </w:r>
      <w:proofErr w:type="gramStart"/>
      <w:r w:rsidR="00F6415E" w:rsidRPr="00035CD7">
        <w:rPr>
          <w:lang w:val="en-GB"/>
        </w:rPr>
        <w:t>The</w:t>
      </w:r>
      <w:proofErr w:type="gramEnd"/>
      <w:r w:rsidR="00F6415E" w:rsidRPr="00035CD7">
        <w:rPr>
          <w:lang w:val="en-GB"/>
        </w:rPr>
        <w:t xml:space="preserve"> </w:t>
      </w:r>
      <w:r w:rsidR="00153610" w:rsidRPr="00035CD7">
        <w:t>filter</w:t>
      </w:r>
      <w:r w:rsidR="00B54E3E" w:rsidRPr="00035CD7">
        <w:t>s</w:t>
      </w:r>
      <w:r w:rsidR="00F6415E" w:rsidRPr="00035CD7">
        <w:rPr>
          <w:lang w:val="en-GB"/>
        </w:rPr>
        <w:t xml:space="preserve"> are shown </w:t>
      </w:r>
      <w:r w:rsidR="00C734F9" w:rsidRPr="00035CD7">
        <w:rPr>
          <w:lang w:val="en-GB"/>
        </w:rPr>
        <w:t>on fig.</w:t>
      </w:r>
    </w:p>
    <w:p w:rsidR="00E76E0C" w:rsidRPr="00035CD7" w:rsidRDefault="00ED378C" w:rsidP="009A69BE">
      <w:pPr>
        <w:pStyle w:val="02List2"/>
        <w:widowControl w:val="0"/>
        <w:numPr>
          <w:ilvl w:val="0"/>
          <w:numId w:val="0"/>
        </w:numPr>
        <w:suppressAutoHyphens w:val="0"/>
        <w:jc w:val="center"/>
        <w:rPr>
          <w:lang w:val="en-GB"/>
        </w:rPr>
      </w:pPr>
      <w:r w:rsidRPr="00035CD7">
        <w:rPr>
          <w:noProof/>
          <w:lang w:val="ru-RU" w:eastAsia="ru-RU"/>
        </w:rPr>
        <w:drawing>
          <wp:inline distT="0" distB="0" distL="0" distR="0" wp14:anchorId="6BA9EC90" wp14:editId="70E53C22">
            <wp:extent cx="2666132" cy="2700000"/>
            <wp:effectExtent l="19050" t="0" r="86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6132" cy="2700000"/>
                    </a:xfrm>
                    <a:prstGeom prst="rect">
                      <a:avLst/>
                    </a:prstGeom>
                    <a:noFill/>
                    <a:ln>
                      <a:noFill/>
                    </a:ln>
                  </pic:spPr>
                </pic:pic>
              </a:graphicData>
            </a:graphic>
          </wp:inline>
        </w:drawing>
      </w:r>
      <w:r w:rsidRPr="00035CD7">
        <w:rPr>
          <w:noProof/>
          <w:lang w:val="ru-RU" w:eastAsia="ru-RU"/>
        </w:rPr>
        <w:drawing>
          <wp:inline distT="0" distB="0" distL="0" distR="0" wp14:anchorId="2540CCE1" wp14:editId="42009633">
            <wp:extent cx="3194843" cy="2700000"/>
            <wp:effectExtent l="19050" t="0" r="5557"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94843" cy="2700000"/>
                    </a:xfrm>
                    <a:prstGeom prst="rect">
                      <a:avLst/>
                    </a:prstGeom>
                    <a:noFill/>
                    <a:ln>
                      <a:noFill/>
                    </a:ln>
                  </pic:spPr>
                </pic:pic>
              </a:graphicData>
            </a:graphic>
          </wp:inline>
        </w:drawing>
      </w:r>
    </w:p>
    <w:p w:rsidR="00633CF4" w:rsidRPr="00035CD7" w:rsidRDefault="00B87727" w:rsidP="00633CF4">
      <w:pPr>
        <w:widowControl w:val="0"/>
        <w:jc w:val="center"/>
        <w:rPr>
          <w:rFonts w:ascii="Times New Roman" w:hAnsi="Times New Roman"/>
          <w:sz w:val="24"/>
          <w:szCs w:val="24"/>
          <w:lang w:val="en-US"/>
        </w:rPr>
      </w:pPr>
      <w:proofErr w:type="gramStart"/>
      <w:r w:rsidRPr="00035CD7">
        <w:rPr>
          <w:rFonts w:ascii="Times New Roman" w:hAnsi="Times New Roman"/>
          <w:sz w:val="24"/>
          <w:szCs w:val="24"/>
          <w:lang w:val="en-US"/>
        </w:rPr>
        <w:t>Fig.</w:t>
      </w:r>
      <w:proofErr w:type="gramEnd"/>
      <w:r w:rsidRPr="00035CD7">
        <w:rPr>
          <w:rFonts w:ascii="Times New Roman" w:hAnsi="Times New Roman"/>
          <w:sz w:val="24"/>
          <w:szCs w:val="24"/>
          <w:lang w:val="en-US"/>
        </w:rPr>
        <w:t xml:space="preserve"> </w:t>
      </w:r>
      <w:r w:rsidR="00046A37" w:rsidRPr="00035CD7">
        <w:rPr>
          <w:rFonts w:ascii="Times New Roman" w:hAnsi="Times New Roman"/>
          <w:sz w:val="24"/>
          <w:szCs w:val="24"/>
          <w:lang w:val="en-US"/>
        </w:rPr>
        <w:t>Filter</w:t>
      </w:r>
      <w:r w:rsidR="00D44A83" w:rsidRPr="00035CD7">
        <w:rPr>
          <w:rFonts w:ascii="Times New Roman" w:hAnsi="Times New Roman"/>
          <w:sz w:val="24"/>
          <w:szCs w:val="24"/>
          <w:lang w:val="en-US"/>
        </w:rPr>
        <w:t>s and its box</w:t>
      </w:r>
      <w:bookmarkStart w:id="83" w:name="_Toc460339156"/>
      <w:bookmarkStart w:id="84" w:name="_Toc460339194"/>
      <w:bookmarkStart w:id="85" w:name="_Toc460399410"/>
    </w:p>
    <w:p w:rsidR="00D4171E" w:rsidRPr="00035CD7" w:rsidRDefault="00BD5CC4" w:rsidP="00633CF4">
      <w:pPr>
        <w:pStyle w:val="01Heading1"/>
        <w:widowControl w:val="0"/>
        <w:rPr>
          <w:rFonts w:ascii="Times New Roman" w:hAnsi="Times New Roman" w:cs="Times New Roman"/>
          <w:b w:val="0"/>
          <w:color w:val="auto"/>
          <w:lang w:val="en-GB"/>
        </w:rPr>
      </w:pPr>
      <w:r w:rsidRPr="00035CD7">
        <w:rPr>
          <w:rFonts w:ascii="Times New Roman" w:hAnsi="Times New Roman" w:cs="Times New Roman"/>
          <w:color w:val="auto"/>
          <w:lang w:val="en-GB"/>
        </w:rPr>
        <w:t>Measurement instructions</w:t>
      </w:r>
      <w:bookmarkEnd w:id="83"/>
      <w:bookmarkEnd w:id="84"/>
      <w:bookmarkEnd w:id="85"/>
    </w:p>
    <w:p w:rsidR="00D4171E" w:rsidRPr="00035CD7" w:rsidRDefault="008071AB" w:rsidP="00214125">
      <w:pPr>
        <w:pStyle w:val="02Heading2"/>
        <w:rPr>
          <w:rFonts w:cs="Times New Roman"/>
          <w:lang w:val="en-GB"/>
        </w:rPr>
      </w:pPr>
      <w:bookmarkStart w:id="86" w:name="_Toc460339157"/>
      <w:bookmarkStart w:id="87" w:name="_Toc460339195"/>
      <w:bookmarkStart w:id="88" w:name="_Toc460399411"/>
      <w:r w:rsidRPr="00035CD7">
        <w:rPr>
          <w:rFonts w:cs="Times New Roman"/>
          <w:lang w:val="en-GB"/>
        </w:rPr>
        <w:t>Traceability</w:t>
      </w:r>
      <w:bookmarkEnd w:id="86"/>
      <w:bookmarkEnd w:id="87"/>
      <w:bookmarkEnd w:id="88"/>
    </w:p>
    <w:p w:rsidR="008071AB" w:rsidRPr="00035CD7" w:rsidRDefault="00620776" w:rsidP="00046A37">
      <w:pPr>
        <w:pStyle w:val="03List3"/>
        <w:tabs>
          <w:tab w:val="clear" w:pos="1985"/>
          <w:tab w:val="num" w:pos="567"/>
        </w:tabs>
        <w:ind w:firstLine="567"/>
        <w:rPr>
          <w:color w:val="auto"/>
          <w:lang w:val="en-GB"/>
        </w:rPr>
      </w:pPr>
      <w:r w:rsidRPr="00035CD7">
        <w:rPr>
          <w:color w:val="auto"/>
          <w:lang w:val="en-GB"/>
        </w:rPr>
        <w:t>Wave</w:t>
      </w:r>
      <w:r w:rsidRPr="00035CD7">
        <w:rPr>
          <w:lang w:val="en-US"/>
        </w:rPr>
        <w:t xml:space="preserve">length measurements should be traceable to the latest </w:t>
      </w:r>
      <w:r w:rsidRPr="00035CD7">
        <w:rPr>
          <w:lang w:val="en-GB"/>
        </w:rPr>
        <w:t>realisation</w:t>
      </w:r>
      <w:r w:rsidRPr="00035CD7">
        <w:rPr>
          <w:lang w:val="en-US"/>
        </w:rPr>
        <w:t xml:space="preserve"> of the </w:t>
      </w:r>
      <w:r w:rsidRPr="00035CD7">
        <w:rPr>
          <w:lang w:val="en-GB"/>
        </w:rPr>
        <w:t>metre</w:t>
      </w:r>
      <w:r w:rsidRPr="00035CD7">
        <w:rPr>
          <w:lang w:val="en-US"/>
        </w:rPr>
        <w:t>.</w:t>
      </w:r>
    </w:p>
    <w:p w:rsidR="008071AB" w:rsidRPr="00035CD7" w:rsidRDefault="008071AB" w:rsidP="00214125">
      <w:pPr>
        <w:pStyle w:val="02Heading2"/>
        <w:rPr>
          <w:rFonts w:cs="Times New Roman"/>
          <w:lang w:val="en-GB"/>
        </w:rPr>
      </w:pPr>
      <w:bookmarkStart w:id="89" w:name="_Toc460339158"/>
      <w:bookmarkStart w:id="90" w:name="_Toc460339196"/>
      <w:bookmarkStart w:id="91" w:name="_Toc460399412"/>
      <w:proofErr w:type="spellStart"/>
      <w:r w:rsidRPr="00035CD7">
        <w:rPr>
          <w:rFonts w:cs="Times New Roman"/>
          <w:lang w:val="en-GB"/>
        </w:rPr>
        <w:t>Measur</w:t>
      </w:r>
      <w:r w:rsidR="00961C6C" w:rsidRPr="00035CD7">
        <w:rPr>
          <w:rFonts w:cs="Times New Roman"/>
          <w:lang w:val="en-GB"/>
        </w:rPr>
        <w:t>an</w:t>
      </w:r>
      <w:r w:rsidRPr="00035CD7">
        <w:rPr>
          <w:rFonts w:cs="Times New Roman"/>
          <w:lang w:val="en-GB"/>
        </w:rPr>
        <w:t>d</w:t>
      </w:r>
      <w:bookmarkEnd w:id="89"/>
      <w:bookmarkEnd w:id="90"/>
      <w:bookmarkEnd w:id="91"/>
      <w:proofErr w:type="spellEnd"/>
    </w:p>
    <w:p w:rsidR="00495034" w:rsidRPr="00035CD7" w:rsidRDefault="008071AB" w:rsidP="00B43134">
      <w:pPr>
        <w:pStyle w:val="03List3"/>
        <w:tabs>
          <w:tab w:val="clear" w:pos="1985"/>
          <w:tab w:val="num" w:pos="567"/>
        </w:tabs>
        <w:ind w:firstLine="567"/>
        <w:rPr>
          <w:lang w:val="en-GB"/>
        </w:rPr>
      </w:pPr>
      <w:r w:rsidRPr="00035CD7">
        <w:rPr>
          <w:color w:val="auto"/>
          <w:lang w:val="en-GB"/>
        </w:rPr>
        <w:t xml:space="preserve">The </w:t>
      </w:r>
      <w:proofErr w:type="spellStart"/>
      <w:r w:rsidR="00B86F72" w:rsidRPr="00035CD7">
        <w:rPr>
          <w:color w:val="auto"/>
          <w:lang w:val="en-GB"/>
        </w:rPr>
        <w:t>measurand</w:t>
      </w:r>
      <w:proofErr w:type="spellEnd"/>
      <w:r w:rsidRPr="00035CD7">
        <w:rPr>
          <w:color w:val="auto"/>
          <w:lang w:val="en-GB"/>
        </w:rPr>
        <w:t xml:space="preserve"> is </w:t>
      </w:r>
      <w:r w:rsidR="006B4338" w:rsidRPr="00035CD7">
        <w:rPr>
          <w:lang w:val="en-US"/>
        </w:rPr>
        <w:t>the values of the wavelengths of the minimum transmittances in the</w:t>
      </w:r>
      <w:r w:rsidR="00FF36BB" w:rsidRPr="00035CD7">
        <w:rPr>
          <w:lang w:val="en-US"/>
        </w:rPr>
        <w:t xml:space="preserve"> regions of next nominal wavelengths</w:t>
      </w:r>
      <w:r w:rsidR="00B43134" w:rsidRPr="00035CD7">
        <w:rPr>
          <w:lang w:val="en-US"/>
        </w:rPr>
        <w:t>:</w:t>
      </w:r>
      <w:r w:rsidR="006B4338" w:rsidRPr="00035CD7">
        <w:rPr>
          <w:lang w:val="en-US"/>
        </w:rPr>
        <w:t xml:space="preserve"> </w:t>
      </w:r>
    </w:p>
    <w:tbl>
      <w:tblPr>
        <w:tblStyle w:val="a3"/>
        <w:tblW w:w="0" w:type="auto"/>
        <w:tblInd w:w="250" w:type="dxa"/>
        <w:tblLook w:val="04A0" w:firstRow="1" w:lastRow="0" w:firstColumn="1" w:lastColumn="0" w:noHBand="0" w:noVBand="1"/>
      </w:tblPr>
      <w:tblGrid>
        <w:gridCol w:w="2126"/>
        <w:gridCol w:w="2675"/>
        <w:gridCol w:w="1966"/>
        <w:gridCol w:w="2835"/>
      </w:tblGrid>
      <w:tr w:rsidR="00696BE5" w:rsidRPr="00035CD7" w:rsidTr="00696BE5">
        <w:tc>
          <w:tcPr>
            <w:tcW w:w="4801" w:type="dxa"/>
            <w:gridSpan w:val="2"/>
          </w:tcPr>
          <w:p w:rsidR="00696BE5" w:rsidRPr="00035CD7" w:rsidRDefault="00696BE5" w:rsidP="000E7D4C">
            <w:pPr>
              <w:pStyle w:val="03List3"/>
              <w:numPr>
                <w:ilvl w:val="0"/>
                <w:numId w:val="0"/>
              </w:numPr>
              <w:jc w:val="center"/>
              <w:rPr>
                <w:lang w:val="en-US"/>
              </w:rPr>
            </w:pPr>
            <w:r w:rsidRPr="00035CD7">
              <w:rPr>
                <w:lang w:val="en-US"/>
              </w:rPr>
              <w:t>PS-7 filter</w:t>
            </w:r>
          </w:p>
        </w:tc>
        <w:tc>
          <w:tcPr>
            <w:tcW w:w="4801" w:type="dxa"/>
            <w:gridSpan w:val="2"/>
          </w:tcPr>
          <w:p w:rsidR="00696BE5" w:rsidRPr="00035CD7" w:rsidRDefault="00696BE5" w:rsidP="000E7D4C">
            <w:pPr>
              <w:pStyle w:val="03List3"/>
              <w:numPr>
                <w:ilvl w:val="0"/>
                <w:numId w:val="0"/>
              </w:numPr>
              <w:jc w:val="center"/>
              <w:rPr>
                <w:lang w:val="en-US"/>
              </w:rPr>
            </w:pPr>
            <w:r w:rsidRPr="00035CD7">
              <w:rPr>
                <w:lang w:val="en-US"/>
              </w:rPr>
              <w:t>NGG filter</w:t>
            </w:r>
          </w:p>
        </w:tc>
      </w:tr>
      <w:tr w:rsidR="00696BE5" w:rsidRPr="00035CD7" w:rsidTr="00696BE5">
        <w:tc>
          <w:tcPr>
            <w:tcW w:w="2126" w:type="dxa"/>
          </w:tcPr>
          <w:p w:rsidR="00696BE5" w:rsidRPr="00035CD7" w:rsidRDefault="00ED0ED5" w:rsidP="00ED0ED5">
            <w:pPr>
              <w:pStyle w:val="03List3"/>
              <w:numPr>
                <w:ilvl w:val="0"/>
                <w:numId w:val="0"/>
              </w:numPr>
              <w:jc w:val="center"/>
              <w:rPr>
                <w:lang w:val="en-US"/>
              </w:rPr>
            </w:pPr>
            <w:r w:rsidRPr="00035CD7">
              <w:rPr>
                <w:lang w:val="en-US"/>
              </w:rPr>
              <w:t>Absorption</w:t>
            </w:r>
            <w:r w:rsidR="005D6A5E" w:rsidRPr="00035CD7">
              <w:t xml:space="preserve"> </w:t>
            </w:r>
            <w:r w:rsidRPr="00035CD7">
              <w:rPr>
                <w:lang w:val="en-US"/>
              </w:rPr>
              <w:t>band</w:t>
            </w:r>
          </w:p>
        </w:tc>
        <w:tc>
          <w:tcPr>
            <w:tcW w:w="2675" w:type="dxa"/>
          </w:tcPr>
          <w:p w:rsidR="00696BE5" w:rsidRPr="00035CD7" w:rsidRDefault="00696BE5" w:rsidP="000E7D4C">
            <w:pPr>
              <w:pStyle w:val="03List3"/>
              <w:numPr>
                <w:ilvl w:val="0"/>
                <w:numId w:val="0"/>
              </w:numPr>
              <w:jc w:val="center"/>
            </w:pPr>
            <w:r w:rsidRPr="00035CD7">
              <w:rPr>
                <w:lang w:val="en-US"/>
              </w:rPr>
              <w:t>Nominal</w:t>
            </w:r>
            <w:r w:rsidRPr="00035CD7">
              <w:t xml:space="preserve"> </w:t>
            </w:r>
            <w:r w:rsidRPr="00035CD7">
              <w:rPr>
                <w:lang w:val="en-US"/>
              </w:rPr>
              <w:t>wavelength</w:t>
            </w:r>
            <w:r w:rsidRPr="00035CD7">
              <w:t xml:space="preserve">, </w:t>
            </w:r>
            <w:r w:rsidRPr="00035CD7">
              <w:rPr>
                <w:lang w:val="en-US"/>
              </w:rPr>
              <w:t>nm</w:t>
            </w:r>
          </w:p>
        </w:tc>
        <w:tc>
          <w:tcPr>
            <w:tcW w:w="1966" w:type="dxa"/>
          </w:tcPr>
          <w:p w:rsidR="00696BE5" w:rsidRPr="00035CD7" w:rsidRDefault="00ED0ED5" w:rsidP="00783EDF">
            <w:pPr>
              <w:pStyle w:val="03List3"/>
              <w:numPr>
                <w:ilvl w:val="0"/>
                <w:numId w:val="0"/>
              </w:numPr>
              <w:jc w:val="center"/>
            </w:pPr>
            <w:r w:rsidRPr="00035CD7">
              <w:rPr>
                <w:lang w:val="en-US"/>
              </w:rPr>
              <w:t>Absorption</w:t>
            </w:r>
            <w:r w:rsidRPr="00035CD7">
              <w:t xml:space="preserve"> </w:t>
            </w:r>
            <w:r w:rsidRPr="00035CD7">
              <w:rPr>
                <w:lang w:val="en-US"/>
              </w:rPr>
              <w:t>band</w:t>
            </w:r>
          </w:p>
        </w:tc>
        <w:tc>
          <w:tcPr>
            <w:tcW w:w="2835" w:type="dxa"/>
          </w:tcPr>
          <w:p w:rsidR="00696BE5" w:rsidRPr="00035CD7" w:rsidRDefault="00696BE5" w:rsidP="00783EDF">
            <w:pPr>
              <w:pStyle w:val="03List3"/>
              <w:numPr>
                <w:ilvl w:val="0"/>
                <w:numId w:val="0"/>
              </w:numPr>
              <w:jc w:val="center"/>
            </w:pPr>
            <w:r w:rsidRPr="00035CD7">
              <w:rPr>
                <w:lang w:val="en-US"/>
              </w:rPr>
              <w:t>Nominal</w:t>
            </w:r>
            <w:r w:rsidRPr="00035CD7">
              <w:t xml:space="preserve"> </w:t>
            </w:r>
            <w:r w:rsidRPr="00035CD7">
              <w:rPr>
                <w:lang w:val="en-US"/>
              </w:rPr>
              <w:t>wavelength</w:t>
            </w:r>
            <w:r w:rsidRPr="00035CD7">
              <w:t xml:space="preserve">, </w:t>
            </w:r>
            <w:r w:rsidRPr="00035CD7">
              <w:rPr>
                <w:lang w:val="en-US"/>
              </w:rPr>
              <w:t>nm</w:t>
            </w:r>
          </w:p>
        </w:tc>
      </w:tr>
      <w:tr w:rsidR="00696BE5" w:rsidRPr="00035CD7" w:rsidTr="00696BE5">
        <w:tc>
          <w:tcPr>
            <w:tcW w:w="2126" w:type="dxa"/>
          </w:tcPr>
          <w:p w:rsidR="00696BE5" w:rsidRPr="00035CD7" w:rsidRDefault="00696BE5" w:rsidP="00431C3C">
            <w:pPr>
              <w:pStyle w:val="03List3"/>
              <w:numPr>
                <w:ilvl w:val="0"/>
                <w:numId w:val="0"/>
              </w:numPr>
              <w:jc w:val="center"/>
            </w:pPr>
            <w:r w:rsidRPr="00035CD7">
              <w:rPr>
                <w:lang w:val="en-US"/>
              </w:rPr>
              <w:t>A</w:t>
            </w:r>
            <w:r w:rsidRPr="00035CD7">
              <w:t>1</w:t>
            </w:r>
          </w:p>
        </w:tc>
        <w:tc>
          <w:tcPr>
            <w:tcW w:w="2675" w:type="dxa"/>
          </w:tcPr>
          <w:p w:rsidR="00696BE5" w:rsidRPr="00035CD7" w:rsidRDefault="00696BE5" w:rsidP="00431C3C">
            <w:pPr>
              <w:pStyle w:val="03List3"/>
              <w:numPr>
                <w:ilvl w:val="0"/>
                <w:numId w:val="0"/>
              </w:numPr>
              <w:jc w:val="center"/>
            </w:pPr>
            <w:r w:rsidRPr="00035CD7">
              <w:t>328</w:t>
            </w:r>
          </w:p>
        </w:tc>
        <w:tc>
          <w:tcPr>
            <w:tcW w:w="1966" w:type="dxa"/>
          </w:tcPr>
          <w:p w:rsidR="00696BE5" w:rsidRPr="00035CD7" w:rsidRDefault="00696BE5" w:rsidP="00783EDF">
            <w:pPr>
              <w:pStyle w:val="03List3"/>
              <w:numPr>
                <w:ilvl w:val="0"/>
                <w:numId w:val="0"/>
              </w:numPr>
              <w:jc w:val="center"/>
            </w:pPr>
            <w:r w:rsidRPr="00035CD7">
              <w:rPr>
                <w:lang w:val="en-US"/>
              </w:rPr>
              <w:t>B</w:t>
            </w:r>
            <w:r w:rsidRPr="00035CD7">
              <w:t>1</w:t>
            </w:r>
          </w:p>
        </w:tc>
        <w:tc>
          <w:tcPr>
            <w:tcW w:w="2835" w:type="dxa"/>
          </w:tcPr>
          <w:p w:rsidR="00696BE5" w:rsidRPr="00035CD7" w:rsidRDefault="00696BE5" w:rsidP="00783EDF">
            <w:pPr>
              <w:pStyle w:val="03List3"/>
              <w:numPr>
                <w:ilvl w:val="0"/>
                <w:numId w:val="0"/>
              </w:numPr>
              <w:jc w:val="center"/>
            </w:pPr>
            <w:r w:rsidRPr="00035CD7">
              <w:t>262</w:t>
            </w:r>
          </w:p>
        </w:tc>
      </w:tr>
      <w:tr w:rsidR="00696BE5" w:rsidRPr="00035CD7" w:rsidTr="00696BE5">
        <w:tc>
          <w:tcPr>
            <w:tcW w:w="2126" w:type="dxa"/>
          </w:tcPr>
          <w:p w:rsidR="00696BE5" w:rsidRPr="00035CD7" w:rsidRDefault="00696BE5" w:rsidP="004B7733">
            <w:pPr>
              <w:pStyle w:val="03List3"/>
              <w:numPr>
                <w:ilvl w:val="0"/>
                <w:numId w:val="0"/>
              </w:numPr>
              <w:jc w:val="center"/>
            </w:pPr>
            <w:r w:rsidRPr="00035CD7">
              <w:rPr>
                <w:lang w:val="en-US"/>
              </w:rPr>
              <w:t>A</w:t>
            </w:r>
            <w:r w:rsidRPr="00035CD7">
              <w:t>2</w:t>
            </w:r>
          </w:p>
        </w:tc>
        <w:tc>
          <w:tcPr>
            <w:tcW w:w="2675" w:type="dxa"/>
          </w:tcPr>
          <w:p w:rsidR="00696BE5" w:rsidRPr="00035CD7" w:rsidRDefault="00696BE5" w:rsidP="004B7733">
            <w:pPr>
              <w:pStyle w:val="03List3"/>
              <w:numPr>
                <w:ilvl w:val="0"/>
                <w:numId w:val="0"/>
              </w:numPr>
              <w:jc w:val="center"/>
            </w:pPr>
            <w:r w:rsidRPr="00035CD7">
              <w:t>351</w:t>
            </w:r>
          </w:p>
        </w:tc>
        <w:tc>
          <w:tcPr>
            <w:tcW w:w="1966" w:type="dxa"/>
          </w:tcPr>
          <w:p w:rsidR="00696BE5" w:rsidRPr="00035CD7" w:rsidRDefault="00696BE5" w:rsidP="00783EDF">
            <w:pPr>
              <w:pStyle w:val="03List3"/>
              <w:numPr>
                <w:ilvl w:val="0"/>
                <w:numId w:val="0"/>
              </w:numPr>
              <w:jc w:val="center"/>
            </w:pPr>
            <w:r w:rsidRPr="00035CD7">
              <w:rPr>
                <w:lang w:val="en-US"/>
              </w:rPr>
              <w:t>B</w:t>
            </w:r>
            <w:r w:rsidRPr="00035CD7">
              <w:t>2</w:t>
            </w:r>
          </w:p>
        </w:tc>
        <w:tc>
          <w:tcPr>
            <w:tcW w:w="2835" w:type="dxa"/>
          </w:tcPr>
          <w:p w:rsidR="00696BE5" w:rsidRPr="00035CD7" w:rsidRDefault="00696BE5" w:rsidP="00783EDF">
            <w:pPr>
              <w:pStyle w:val="03List3"/>
              <w:numPr>
                <w:ilvl w:val="0"/>
                <w:numId w:val="0"/>
              </w:numPr>
              <w:jc w:val="center"/>
            </w:pPr>
            <w:r w:rsidRPr="00035CD7">
              <w:t>264</w:t>
            </w:r>
          </w:p>
        </w:tc>
      </w:tr>
      <w:tr w:rsidR="00696BE5" w:rsidRPr="00035CD7" w:rsidTr="00696BE5">
        <w:tc>
          <w:tcPr>
            <w:tcW w:w="2126" w:type="dxa"/>
          </w:tcPr>
          <w:p w:rsidR="00696BE5" w:rsidRPr="00035CD7" w:rsidRDefault="00696BE5" w:rsidP="00431C3C">
            <w:pPr>
              <w:pStyle w:val="03List3"/>
              <w:numPr>
                <w:ilvl w:val="0"/>
                <w:numId w:val="0"/>
              </w:numPr>
              <w:jc w:val="center"/>
              <w:rPr>
                <w:lang w:val="en-US"/>
              </w:rPr>
            </w:pPr>
            <w:r w:rsidRPr="00035CD7">
              <w:rPr>
                <w:lang w:val="en-US"/>
              </w:rPr>
              <w:t>A3</w:t>
            </w:r>
          </w:p>
        </w:tc>
        <w:tc>
          <w:tcPr>
            <w:tcW w:w="2675" w:type="dxa"/>
          </w:tcPr>
          <w:p w:rsidR="00696BE5" w:rsidRPr="00035CD7" w:rsidRDefault="00696BE5" w:rsidP="00431C3C">
            <w:pPr>
              <w:pStyle w:val="03List3"/>
              <w:numPr>
                <w:ilvl w:val="0"/>
                <w:numId w:val="0"/>
              </w:numPr>
              <w:jc w:val="center"/>
              <w:rPr>
                <w:lang w:val="en-US"/>
              </w:rPr>
            </w:pPr>
            <w:r w:rsidRPr="00035CD7">
              <w:rPr>
                <w:lang w:val="en-US"/>
              </w:rPr>
              <w:t>431</w:t>
            </w:r>
          </w:p>
        </w:tc>
        <w:tc>
          <w:tcPr>
            <w:tcW w:w="1966" w:type="dxa"/>
          </w:tcPr>
          <w:p w:rsidR="00696BE5" w:rsidRPr="00035CD7" w:rsidRDefault="00696BE5" w:rsidP="00783EDF">
            <w:pPr>
              <w:pStyle w:val="03List3"/>
              <w:numPr>
                <w:ilvl w:val="0"/>
                <w:numId w:val="0"/>
              </w:numPr>
              <w:jc w:val="center"/>
              <w:rPr>
                <w:lang w:val="en-US"/>
              </w:rPr>
            </w:pPr>
            <w:r w:rsidRPr="00035CD7">
              <w:rPr>
                <w:lang w:val="en-US"/>
              </w:rPr>
              <w:t>B3</w:t>
            </w:r>
          </w:p>
        </w:tc>
        <w:tc>
          <w:tcPr>
            <w:tcW w:w="2835" w:type="dxa"/>
          </w:tcPr>
          <w:p w:rsidR="00696BE5" w:rsidRPr="00035CD7" w:rsidRDefault="00696BE5" w:rsidP="00783EDF">
            <w:pPr>
              <w:pStyle w:val="03List3"/>
              <w:numPr>
                <w:ilvl w:val="0"/>
                <w:numId w:val="0"/>
              </w:numPr>
              <w:jc w:val="center"/>
              <w:rPr>
                <w:lang w:val="en-US"/>
              </w:rPr>
            </w:pPr>
            <w:r w:rsidRPr="00035CD7">
              <w:rPr>
                <w:lang w:val="en-US"/>
              </w:rPr>
              <w:t>292</w:t>
            </w:r>
          </w:p>
        </w:tc>
      </w:tr>
      <w:tr w:rsidR="00696BE5" w:rsidRPr="00035CD7" w:rsidTr="00696BE5">
        <w:tc>
          <w:tcPr>
            <w:tcW w:w="2126" w:type="dxa"/>
          </w:tcPr>
          <w:p w:rsidR="00696BE5" w:rsidRPr="00035CD7" w:rsidRDefault="00696BE5" w:rsidP="004B7733">
            <w:pPr>
              <w:pStyle w:val="03List3"/>
              <w:numPr>
                <w:ilvl w:val="0"/>
                <w:numId w:val="0"/>
              </w:numPr>
              <w:jc w:val="center"/>
              <w:rPr>
                <w:lang w:val="en-US"/>
              </w:rPr>
            </w:pPr>
            <w:r w:rsidRPr="00035CD7">
              <w:rPr>
                <w:lang w:val="en-US"/>
              </w:rPr>
              <w:t>A4a</w:t>
            </w:r>
          </w:p>
        </w:tc>
        <w:tc>
          <w:tcPr>
            <w:tcW w:w="2675" w:type="dxa"/>
          </w:tcPr>
          <w:p w:rsidR="00696BE5" w:rsidRPr="00035CD7" w:rsidRDefault="00696BE5" w:rsidP="004B7733">
            <w:pPr>
              <w:pStyle w:val="03List3"/>
              <w:numPr>
                <w:ilvl w:val="0"/>
                <w:numId w:val="0"/>
              </w:numPr>
              <w:jc w:val="center"/>
              <w:rPr>
                <w:lang w:val="en-US"/>
              </w:rPr>
            </w:pPr>
            <w:r w:rsidRPr="00035CD7">
              <w:rPr>
                <w:lang w:val="en-US"/>
              </w:rPr>
              <w:t>473</w:t>
            </w:r>
          </w:p>
        </w:tc>
        <w:tc>
          <w:tcPr>
            <w:tcW w:w="1966" w:type="dxa"/>
          </w:tcPr>
          <w:p w:rsidR="00696BE5" w:rsidRPr="00035CD7" w:rsidRDefault="00696BE5" w:rsidP="00783EDF">
            <w:pPr>
              <w:pStyle w:val="03List3"/>
              <w:numPr>
                <w:ilvl w:val="0"/>
                <w:numId w:val="0"/>
              </w:numPr>
              <w:jc w:val="center"/>
              <w:rPr>
                <w:lang w:val="en-US"/>
              </w:rPr>
            </w:pPr>
            <w:r w:rsidRPr="00035CD7">
              <w:rPr>
                <w:lang w:val="en-US"/>
              </w:rPr>
              <w:t>B4</w:t>
            </w:r>
          </w:p>
        </w:tc>
        <w:tc>
          <w:tcPr>
            <w:tcW w:w="2835" w:type="dxa"/>
          </w:tcPr>
          <w:p w:rsidR="00696BE5" w:rsidRPr="00035CD7" w:rsidRDefault="00696BE5" w:rsidP="00783EDF">
            <w:pPr>
              <w:pStyle w:val="03List3"/>
              <w:numPr>
                <w:ilvl w:val="0"/>
                <w:numId w:val="0"/>
              </w:numPr>
              <w:jc w:val="center"/>
              <w:rPr>
                <w:lang w:val="en-US"/>
              </w:rPr>
            </w:pPr>
            <w:r w:rsidRPr="00035CD7">
              <w:rPr>
                <w:lang w:val="en-US"/>
              </w:rPr>
              <w:t>365</w:t>
            </w:r>
          </w:p>
        </w:tc>
      </w:tr>
      <w:tr w:rsidR="00696BE5" w:rsidRPr="00035CD7" w:rsidTr="00696BE5">
        <w:tc>
          <w:tcPr>
            <w:tcW w:w="2126" w:type="dxa"/>
          </w:tcPr>
          <w:p w:rsidR="00696BE5" w:rsidRPr="00035CD7" w:rsidRDefault="00696BE5" w:rsidP="00727BD5">
            <w:pPr>
              <w:pStyle w:val="03List3"/>
              <w:numPr>
                <w:ilvl w:val="0"/>
                <w:numId w:val="0"/>
              </w:numPr>
              <w:jc w:val="center"/>
            </w:pPr>
            <w:r w:rsidRPr="00035CD7">
              <w:rPr>
                <w:lang w:val="en-US"/>
              </w:rPr>
              <w:t>A</w:t>
            </w:r>
            <w:r w:rsidRPr="00035CD7">
              <w:t>5</w:t>
            </w:r>
          </w:p>
        </w:tc>
        <w:tc>
          <w:tcPr>
            <w:tcW w:w="2675" w:type="dxa"/>
          </w:tcPr>
          <w:p w:rsidR="00696BE5" w:rsidRPr="00035CD7" w:rsidRDefault="00696BE5" w:rsidP="004B7733">
            <w:pPr>
              <w:pStyle w:val="03List3"/>
              <w:numPr>
                <w:ilvl w:val="0"/>
                <w:numId w:val="0"/>
              </w:numPr>
              <w:jc w:val="center"/>
              <w:rPr>
                <w:lang w:val="en-US"/>
              </w:rPr>
            </w:pPr>
            <w:r w:rsidRPr="00035CD7">
              <w:rPr>
                <w:lang w:val="en-US"/>
              </w:rPr>
              <w:t>478</w:t>
            </w:r>
          </w:p>
        </w:tc>
        <w:tc>
          <w:tcPr>
            <w:tcW w:w="1966" w:type="dxa"/>
          </w:tcPr>
          <w:p w:rsidR="00696BE5" w:rsidRPr="00035CD7" w:rsidRDefault="00696BE5" w:rsidP="00783EDF">
            <w:pPr>
              <w:pStyle w:val="03List3"/>
              <w:numPr>
                <w:ilvl w:val="0"/>
                <w:numId w:val="0"/>
              </w:numPr>
              <w:jc w:val="center"/>
              <w:rPr>
                <w:lang w:val="en-US"/>
              </w:rPr>
            </w:pPr>
            <w:r w:rsidRPr="00035CD7">
              <w:rPr>
                <w:lang w:val="en-US"/>
              </w:rPr>
              <w:t>B5</w:t>
            </w:r>
          </w:p>
        </w:tc>
        <w:tc>
          <w:tcPr>
            <w:tcW w:w="2835" w:type="dxa"/>
          </w:tcPr>
          <w:p w:rsidR="00696BE5" w:rsidRPr="00035CD7" w:rsidRDefault="00696BE5" w:rsidP="00783EDF">
            <w:pPr>
              <w:pStyle w:val="03List3"/>
              <w:numPr>
                <w:ilvl w:val="0"/>
                <w:numId w:val="0"/>
              </w:numPr>
              <w:jc w:val="center"/>
              <w:rPr>
                <w:lang w:val="en-US"/>
              </w:rPr>
            </w:pPr>
            <w:r w:rsidRPr="00035CD7">
              <w:rPr>
                <w:lang w:val="en-US"/>
              </w:rPr>
              <w:t>431</w:t>
            </w:r>
          </w:p>
        </w:tc>
      </w:tr>
      <w:tr w:rsidR="00696BE5" w:rsidRPr="00035CD7" w:rsidTr="00696BE5">
        <w:tc>
          <w:tcPr>
            <w:tcW w:w="2126" w:type="dxa"/>
          </w:tcPr>
          <w:p w:rsidR="00696BE5" w:rsidRPr="00035CD7" w:rsidRDefault="00696BE5" w:rsidP="004B7733">
            <w:pPr>
              <w:pStyle w:val="03List3"/>
              <w:numPr>
                <w:ilvl w:val="0"/>
                <w:numId w:val="0"/>
              </w:numPr>
              <w:jc w:val="center"/>
            </w:pPr>
            <w:r w:rsidRPr="00035CD7">
              <w:rPr>
                <w:lang w:val="en-US"/>
              </w:rPr>
              <w:t>A</w:t>
            </w:r>
            <w:r w:rsidRPr="00035CD7">
              <w:t>6</w:t>
            </w:r>
          </w:p>
        </w:tc>
        <w:tc>
          <w:tcPr>
            <w:tcW w:w="2675" w:type="dxa"/>
          </w:tcPr>
          <w:p w:rsidR="00696BE5" w:rsidRPr="00035CD7" w:rsidRDefault="00696BE5" w:rsidP="004B7733">
            <w:pPr>
              <w:pStyle w:val="03List3"/>
              <w:numPr>
                <w:ilvl w:val="0"/>
                <w:numId w:val="0"/>
              </w:numPr>
              <w:jc w:val="center"/>
              <w:rPr>
                <w:lang w:val="en-US"/>
              </w:rPr>
            </w:pPr>
            <w:r w:rsidRPr="00035CD7">
              <w:rPr>
                <w:lang w:val="en-US"/>
              </w:rPr>
              <w:t>513</w:t>
            </w:r>
          </w:p>
        </w:tc>
        <w:tc>
          <w:tcPr>
            <w:tcW w:w="1966" w:type="dxa"/>
          </w:tcPr>
          <w:p w:rsidR="00696BE5" w:rsidRPr="00035CD7" w:rsidRDefault="00696BE5" w:rsidP="00783EDF">
            <w:pPr>
              <w:pStyle w:val="03List3"/>
              <w:numPr>
                <w:ilvl w:val="0"/>
                <w:numId w:val="0"/>
              </w:numPr>
              <w:jc w:val="center"/>
              <w:rPr>
                <w:lang w:val="en-US"/>
              </w:rPr>
            </w:pPr>
            <w:r w:rsidRPr="00035CD7">
              <w:rPr>
                <w:lang w:val="en-US"/>
              </w:rPr>
              <w:t>B6</w:t>
            </w:r>
          </w:p>
        </w:tc>
        <w:tc>
          <w:tcPr>
            <w:tcW w:w="2835" w:type="dxa"/>
          </w:tcPr>
          <w:p w:rsidR="00696BE5" w:rsidRPr="00035CD7" w:rsidRDefault="00696BE5" w:rsidP="00783EDF">
            <w:pPr>
              <w:pStyle w:val="03List3"/>
              <w:numPr>
                <w:ilvl w:val="0"/>
                <w:numId w:val="0"/>
              </w:numPr>
              <w:jc w:val="center"/>
              <w:rPr>
                <w:lang w:val="en-US"/>
              </w:rPr>
            </w:pPr>
            <w:r w:rsidRPr="00035CD7">
              <w:rPr>
                <w:lang w:val="en-US"/>
              </w:rPr>
              <w:t>434</w:t>
            </w:r>
          </w:p>
        </w:tc>
      </w:tr>
      <w:tr w:rsidR="00696BE5" w:rsidRPr="00035CD7" w:rsidTr="00696BE5">
        <w:tc>
          <w:tcPr>
            <w:tcW w:w="2126" w:type="dxa"/>
          </w:tcPr>
          <w:p w:rsidR="00696BE5" w:rsidRPr="00035CD7" w:rsidRDefault="00696BE5" w:rsidP="004B7733">
            <w:pPr>
              <w:pStyle w:val="03List3"/>
              <w:numPr>
                <w:ilvl w:val="0"/>
                <w:numId w:val="0"/>
              </w:numPr>
              <w:jc w:val="center"/>
            </w:pPr>
            <w:r w:rsidRPr="00035CD7">
              <w:rPr>
                <w:lang w:val="en-US"/>
              </w:rPr>
              <w:lastRenderedPageBreak/>
              <w:t>A</w:t>
            </w:r>
            <w:r w:rsidRPr="00035CD7">
              <w:t>7</w:t>
            </w:r>
          </w:p>
        </w:tc>
        <w:tc>
          <w:tcPr>
            <w:tcW w:w="2675" w:type="dxa"/>
          </w:tcPr>
          <w:p w:rsidR="00696BE5" w:rsidRPr="00035CD7" w:rsidRDefault="00696BE5" w:rsidP="004B7733">
            <w:pPr>
              <w:pStyle w:val="03List3"/>
              <w:numPr>
                <w:ilvl w:val="0"/>
                <w:numId w:val="0"/>
              </w:numPr>
              <w:jc w:val="center"/>
              <w:rPr>
                <w:lang w:val="en-US"/>
              </w:rPr>
            </w:pPr>
            <w:r w:rsidRPr="00035CD7">
              <w:rPr>
                <w:lang w:val="en-US"/>
              </w:rPr>
              <w:t>528</w:t>
            </w:r>
          </w:p>
        </w:tc>
        <w:tc>
          <w:tcPr>
            <w:tcW w:w="1966" w:type="dxa"/>
          </w:tcPr>
          <w:p w:rsidR="00696BE5" w:rsidRPr="00035CD7" w:rsidRDefault="00696BE5" w:rsidP="00783EDF">
            <w:pPr>
              <w:pStyle w:val="03List3"/>
              <w:numPr>
                <w:ilvl w:val="0"/>
                <w:numId w:val="0"/>
              </w:numPr>
              <w:jc w:val="center"/>
              <w:rPr>
                <w:lang w:val="en-US"/>
              </w:rPr>
            </w:pPr>
            <w:r w:rsidRPr="00035CD7">
              <w:rPr>
                <w:lang w:val="en-US"/>
              </w:rPr>
              <w:t>B7</w:t>
            </w:r>
          </w:p>
        </w:tc>
        <w:tc>
          <w:tcPr>
            <w:tcW w:w="2835" w:type="dxa"/>
          </w:tcPr>
          <w:p w:rsidR="00696BE5" w:rsidRPr="00035CD7" w:rsidRDefault="00696BE5" w:rsidP="00783EDF">
            <w:pPr>
              <w:pStyle w:val="03List3"/>
              <w:numPr>
                <w:ilvl w:val="0"/>
                <w:numId w:val="0"/>
              </w:numPr>
              <w:jc w:val="center"/>
              <w:rPr>
                <w:lang w:val="en-US"/>
              </w:rPr>
            </w:pPr>
            <w:r w:rsidRPr="00035CD7">
              <w:rPr>
                <w:lang w:val="en-US"/>
              </w:rPr>
              <w:t>548</w:t>
            </w:r>
          </w:p>
        </w:tc>
      </w:tr>
      <w:tr w:rsidR="00696BE5" w:rsidRPr="00035CD7" w:rsidTr="00696BE5">
        <w:tc>
          <w:tcPr>
            <w:tcW w:w="2126" w:type="dxa"/>
          </w:tcPr>
          <w:p w:rsidR="00696BE5" w:rsidRPr="00035CD7" w:rsidRDefault="00696BE5" w:rsidP="00431C3C">
            <w:pPr>
              <w:pStyle w:val="03List3"/>
              <w:numPr>
                <w:ilvl w:val="0"/>
                <w:numId w:val="0"/>
              </w:numPr>
              <w:jc w:val="center"/>
            </w:pPr>
            <w:r w:rsidRPr="00035CD7">
              <w:rPr>
                <w:lang w:val="en-US"/>
              </w:rPr>
              <w:t>A</w:t>
            </w:r>
            <w:r w:rsidRPr="00035CD7">
              <w:t>8</w:t>
            </w:r>
          </w:p>
        </w:tc>
        <w:tc>
          <w:tcPr>
            <w:tcW w:w="2675" w:type="dxa"/>
          </w:tcPr>
          <w:p w:rsidR="00696BE5" w:rsidRPr="00035CD7" w:rsidRDefault="00696BE5" w:rsidP="00431C3C">
            <w:pPr>
              <w:pStyle w:val="03List3"/>
              <w:numPr>
                <w:ilvl w:val="0"/>
                <w:numId w:val="0"/>
              </w:numPr>
              <w:jc w:val="center"/>
              <w:rPr>
                <w:lang w:val="en-US"/>
              </w:rPr>
            </w:pPr>
            <w:r w:rsidRPr="00035CD7">
              <w:rPr>
                <w:lang w:val="en-US"/>
              </w:rPr>
              <w:t>585</w:t>
            </w:r>
          </w:p>
        </w:tc>
        <w:tc>
          <w:tcPr>
            <w:tcW w:w="1966" w:type="dxa"/>
          </w:tcPr>
          <w:p w:rsidR="00696BE5" w:rsidRPr="00035CD7" w:rsidRDefault="00696BE5" w:rsidP="00783EDF">
            <w:pPr>
              <w:pStyle w:val="03List3"/>
              <w:numPr>
                <w:ilvl w:val="0"/>
                <w:numId w:val="0"/>
              </w:numPr>
              <w:jc w:val="center"/>
              <w:rPr>
                <w:lang w:val="en-US"/>
              </w:rPr>
            </w:pPr>
            <w:r w:rsidRPr="00035CD7">
              <w:rPr>
                <w:lang w:val="en-US"/>
              </w:rPr>
              <w:t>B8</w:t>
            </w:r>
          </w:p>
        </w:tc>
        <w:tc>
          <w:tcPr>
            <w:tcW w:w="2835" w:type="dxa"/>
          </w:tcPr>
          <w:p w:rsidR="00696BE5" w:rsidRPr="00035CD7" w:rsidRDefault="00696BE5" w:rsidP="00783EDF">
            <w:pPr>
              <w:pStyle w:val="03List3"/>
              <w:numPr>
                <w:ilvl w:val="0"/>
                <w:numId w:val="0"/>
              </w:numPr>
              <w:jc w:val="center"/>
              <w:rPr>
                <w:lang w:val="en-US"/>
              </w:rPr>
            </w:pPr>
            <w:r w:rsidRPr="00035CD7">
              <w:rPr>
                <w:lang w:val="en-US"/>
              </w:rPr>
              <w:t>682</w:t>
            </w:r>
          </w:p>
        </w:tc>
      </w:tr>
      <w:tr w:rsidR="00696BE5" w:rsidRPr="00035CD7" w:rsidTr="00696BE5">
        <w:tc>
          <w:tcPr>
            <w:tcW w:w="2126" w:type="dxa"/>
          </w:tcPr>
          <w:p w:rsidR="00696BE5" w:rsidRPr="00035CD7" w:rsidRDefault="00696BE5" w:rsidP="004B7733">
            <w:pPr>
              <w:pStyle w:val="03List3"/>
              <w:numPr>
                <w:ilvl w:val="0"/>
                <w:numId w:val="0"/>
              </w:numPr>
              <w:jc w:val="center"/>
            </w:pPr>
            <w:r w:rsidRPr="00035CD7">
              <w:rPr>
                <w:lang w:val="en-US"/>
              </w:rPr>
              <w:t>A</w:t>
            </w:r>
            <w:r w:rsidRPr="00035CD7">
              <w:t>9</w:t>
            </w:r>
          </w:p>
        </w:tc>
        <w:tc>
          <w:tcPr>
            <w:tcW w:w="2675" w:type="dxa"/>
          </w:tcPr>
          <w:p w:rsidR="00696BE5" w:rsidRPr="00035CD7" w:rsidRDefault="00696BE5" w:rsidP="004B7733">
            <w:pPr>
              <w:pStyle w:val="03List3"/>
              <w:numPr>
                <w:ilvl w:val="0"/>
                <w:numId w:val="0"/>
              </w:numPr>
              <w:jc w:val="center"/>
              <w:rPr>
                <w:lang w:val="en-US"/>
              </w:rPr>
            </w:pPr>
            <w:r w:rsidRPr="00035CD7">
              <w:rPr>
                <w:lang w:val="en-US"/>
              </w:rPr>
              <w:t>685</w:t>
            </w:r>
          </w:p>
        </w:tc>
        <w:tc>
          <w:tcPr>
            <w:tcW w:w="1966" w:type="dxa"/>
          </w:tcPr>
          <w:p w:rsidR="00696BE5" w:rsidRPr="00035CD7" w:rsidRDefault="00696BE5" w:rsidP="00783EDF">
            <w:pPr>
              <w:pStyle w:val="03List3"/>
              <w:numPr>
                <w:ilvl w:val="0"/>
                <w:numId w:val="0"/>
              </w:numPr>
              <w:jc w:val="center"/>
              <w:rPr>
                <w:lang w:val="en-US"/>
              </w:rPr>
            </w:pPr>
            <w:r w:rsidRPr="00035CD7">
              <w:rPr>
                <w:lang w:val="en-US"/>
              </w:rPr>
              <w:t>B9</w:t>
            </w:r>
          </w:p>
        </w:tc>
        <w:tc>
          <w:tcPr>
            <w:tcW w:w="2835" w:type="dxa"/>
          </w:tcPr>
          <w:p w:rsidR="00696BE5" w:rsidRPr="00035CD7" w:rsidRDefault="00696BE5" w:rsidP="00783EDF">
            <w:pPr>
              <w:pStyle w:val="03List3"/>
              <w:numPr>
                <w:ilvl w:val="0"/>
                <w:numId w:val="0"/>
              </w:numPr>
              <w:jc w:val="center"/>
              <w:rPr>
                <w:lang w:val="en-US"/>
              </w:rPr>
            </w:pPr>
            <w:r w:rsidRPr="00035CD7">
              <w:rPr>
                <w:lang w:val="en-US"/>
              </w:rPr>
              <w:t>826</w:t>
            </w:r>
          </w:p>
        </w:tc>
      </w:tr>
      <w:tr w:rsidR="00696BE5" w:rsidRPr="00035CD7" w:rsidTr="00696BE5">
        <w:tc>
          <w:tcPr>
            <w:tcW w:w="2126" w:type="dxa"/>
          </w:tcPr>
          <w:p w:rsidR="00696BE5" w:rsidRPr="00035CD7" w:rsidRDefault="00696BE5" w:rsidP="004B7733">
            <w:pPr>
              <w:pStyle w:val="03List3"/>
              <w:numPr>
                <w:ilvl w:val="0"/>
                <w:numId w:val="0"/>
              </w:numPr>
              <w:jc w:val="center"/>
            </w:pPr>
            <w:r w:rsidRPr="00035CD7">
              <w:rPr>
                <w:lang w:val="en-US"/>
              </w:rPr>
              <w:t>A</w:t>
            </w:r>
            <w:r w:rsidRPr="00035CD7">
              <w:t>10</w:t>
            </w:r>
          </w:p>
        </w:tc>
        <w:tc>
          <w:tcPr>
            <w:tcW w:w="2675" w:type="dxa"/>
          </w:tcPr>
          <w:p w:rsidR="00696BE5" w:rsidRPr="00035CD7" w:rsidRDefault="00696BE5" w:rsidP="004B7733">
            <w:pPr>
              <w:pStyle w:val="03List3"/>
              <w:numPr>
                <w:ilvl w:val="0"/>
                <w:numId w:val="0"/>
              </w:numPr>
              <w:jc w:val="center"/>
              <w:rPr>
                <w:lang w:val="en-US"/>
              </w:rPr>
            </w:pPr>
            <w:r w:rsidRPr="00035CD7">
              <w:rPr>
                <w:lang w:val="en-US"/>
              </w:rPr>
              <w:t>740</w:t>
            </w:r>
          </w:p>
        </w:tc>
        <w:tc>
          <w:tcPr>
            <w:tcW w:w="1966" w:type="dxa"/>
          </w:tcPr>
          <w:p w:rsidR="00696BE5" w:rsidRPr="00035CD7" w:rsidRDefault="00696BE5" w:rsidP="00783EDF">
            <w:pPr>
              <w:pStyle w:val="03List3"/>
              <w:numPr>
                <w:ilvl w:val="0"/>
                <w:numId w:val="0"/>
              </w:numPr>
              <w:jc w:val="center"/>
              <w:rPr>
                <w:lang w:val="en-US"/>
              </w:rPr>
            </w:pPr>
            <w:r w:rsidRPr="00035CD7">
              <w:rPr>
                <w:lang w:val="en-US"/>
              </w:rPr>
              <w:t>B10</w:t>
            </w:r>
          </w:p>
        </w:tc>
        <w:tc>
          <w:tcPr>
            <w:tcW w:w="2835" w:type="dxa"/>
          </w:tcPr>
          <w:p w:rsidR="00696BE5" w:rsidRPr="00035CD7" w:rsidRDefault="00696BE5" w:rsidP="00783EDF">
            <w:pPr>
              <w:pStyle w:val="03List3"/>
              <w:numPr>
                <w:ilvl w:val="0"/>
                <w:numId w:val="0"/>
              </w:numPr>
              <w:jc w:val="center"/>
              <w:rPr>
                <w:lang w:val="en-US"/>
              </w:rPr>
            </w:pPr>
            <w:r w:rsidRPr="00035CD7">
              <w:rPr>
                <w:lang w:val="en-US"/>
              </w:rPr>
              <w:t>890</w:t>
            </w:r>
          </w:p>
        </w:tc>
      </w:tr>
      <w:tr w:rsidR="00696BE5" w:rsidRPr="00035CD7" w:rsidTr="00696BE5">
        <w:tc>
          <w:tcPr>
            <w:tcW w:w="2126" w:type="dxa"/>
          </w:tcPr>
          <w:p w:rsidR="00696BE5" w:rsidRPr="00035CD7" w:rsidRDefault="00696BE5" w:rsidP="004B7733">
            <w:pPr>
              <w:pStyle w:val="03List3"/>
              <w:numPr>
                <w:ilvl w:val="0"/>
                <w:numId w:val="0"/>
              </w:numPr>
              <w:jc w:val="center"/>
            </w:pPr>
            <w:r w:rsidRPr="00035CD7">
              <w:rPr>
                <w:lang w:val="en-US"/>
              </w:rPr>
              <w:t>A1</w:t>
            </w:r>
            <w:r w:rsidRPr="00035CD7">
              <w:t>1</w:t>
            </w:r>
          </w:p>
        </w:tc>
        <w:tc>
          <w:tcPr>
            <w:tcW w:w="2675" w:type="dxa"/>
          </w:tcPr>
          <w:p w:rsidR="00696BE5" w:rsidRPr="00035CD7" w:rsidRDefault="00696BE5" w:rsidP="004B7733">
            <w:pPr>
              <w:pStyle w:val="03List3"/>
              <w:numPr>
                <w:ilvl w:val="0"/>
                <w:numId w:val="0"/>
              </w:numPr>
              <w:jc w:val="center"/>
              <w:rPr>
                <w:lang w:val="en-US"/>
              </w:rPr>
            </w:pPr>
            <w:r w:rsidRPr="00035CD7">
              <w:rPr>
                <w:lang w:val="en-US"/>
              </w:rPr>
              <w:t>808</w:t>
            </w:r>
          </w:p>
        </w:tc>
        <w:tc>
          <w:tcPr>
            <w:tcW w:w="1966" w:type="dxa"/>
          </w:tcPr>
          <w:p w:rsidR="00696BE5" w:rsidRPr="00035CD7" w:rsidRDefault="00696BE5" w:rsidP="00783EDF">
            <w:pPr>
              <w:pStyle w:val="03List3"/>
              <w:numPr>
                <w:ilvl w:val="0"/>
                <w:numId w:val="0"/>
              </w:numPr>
              <w:jc w:val="center"/>
              <w:rPr>
                <w:lang w:val="en-US"/>
              </w:rPr>
            </w:pPr>
            <w:r w:rsidRPr="00035CD7">
              <w:rPr>
                <w:lang w:val="en-US"/>
              </w:rPr>
              <w:t>B11</w:t>
            </w:r>
          </w:p>
        </w:tc>
        <w:tc>
          <w:tcPr>
            <w:tcW w:w="2835" w:type="dxa"/>
          </w:tcPr>
          <w:p w:rsidR="00696BE5" w:rsidRPr="00035CD7" w:rsidRDefault="00696BE5" w:rsidP="00783EDF">
            <w:pPr>
              <w:pStyle w:val="03List3"/>
              <w:numPr>
                <w:ilvl w:val="0"/>
                <w:numId w:val="0"/>
              </w:numPr>
              <w:jc w:val="center"/>
              <w:rPr>
                <w:lang w:val="en-US"/>
              </w:rPr>
            </w:pPr>
            <w:r w:rsidRPr="00035CD7">
              <w:rPr>
                <w:lang w:val="en-US"/>
              </w:rPr>
              <w:t>930</w:t>
            </w:r>
          </w:p>
        </w:tc>
      </w:tr>
      <w:tr w:rsidR="00696BE5" w:rsidRPr="00035CD7" w:rsidTr="00696BE5">
        <w:tc>
          <w:tcPr>
            <w:tcW w:w="2126" w:type="dxa"/>
          </w:tcPr>
          <w:p w:rsidR="00696BE5" w:rsidRPr="00035CD7" w:rsidRDefault="00696BE5" w:rsidP="004B7733">
            <w:pPr>
              <w:pStyle w:val="03List3"/>
              <w:numPr>
                <w:ilvl w:val="0"/>
                <w:numId w:val="0"/>
              </w:numPr>
              <w:jc w:val="center"/>
            </w:pPr>
            <w:r w:rsidRPr="00035CD7">
              <w:rPr>
                <w:lang w:val="en-US"/>
              </w:rPr>
              <w:t>A1</w:t>
            </w:r>
            <w:r w:rsidRPr="00035CD7">
              <w:t>2</w:t>
            </w:r>
          </w:p>
        </w:tc>
        <w:tc>
          <w:tcPr>
            <w:tcW w:w="2675" w:type="dxa"/>
          </w:tcPr>
          <w:p w:rsidR="00696BE5" w:rsidRPr="00035CD7" w:rsidRDefault="00696BE5" w:rsidP="004B7733">
            <w:pPr>
              <w:pStyle w:val="03List3"/>
              <w:numPr>
                <w:ilvl w:val="0"/>
                <w:numId w:val="0"/>
              </w:numPr>
              <w:jc w:val="center"/>
              <w:rPr>
                <w:lang w:val="en-US"/>
              </w:rPr>
            </w:pPr>
            <w:r w:rsidRPr="00035CD7">
              <w:rPr>
                <w:lang w:val="en-US"/>
              </w:rPr>
              <w:t>878</w:t>
            </w:r>
          </w:p>
        </w:tc>
        <w:tc>
          <w:tcPr>
            <w:tcW w:w="1966" w:type="dxa"/>
          </w:tcPr>
          <w:p w:rsidR="00696BE5" w:rsidRPr="00035CD7" w:rsidRDefault="00696BE5" w:rsidP="00783EDF">
            <w:pPr>
              <w:pStyle w:val="03List3"/>
              <w:numPr>
                <w:ilvl w:val="0"/>
                <w:numId w:val="0"/>
              </w:numPr>
              <w:jc w:val="center"/>
              <w:rPr>
                <w:lang w:val="en-US"/>
              </w:rPr>
            </w:pPr>
            <w:r w:rsidRPr="00035CD7">
              <w:rPr>
                <w:lang w:val="en-US"/>
              </w:rPr>
              <w:t>B12</w:t>
            </w:r>
          </w:p>
        </w:tc>
        <w:tc>
          <w:tcPr>
            <w:tcW w:w="2835" w:type="dxa"/>
          </w:tcPr>
          <w:p w:rsidR="00696BE5" w:rsidRPr="00035CD7" w:rsidRDefault="00696BE5" w:rsidP="00783EDF">
            <w:pPr>
              <w:pStyle w:val="03List3"/>
              <w:numPr>
                <w:ilvl w:val="0"/>
                <w:numId w:val="0"/>
              </w:numPr>
              <w:jc w:val="center"/>
              <w:rPr>
                <w:lang w:val="en-US"/>
              </w:rPr>
            </w:pPr>
            <w:r w:rsidRPr="00035CD7">
              <w:rPr>
                <w:lang w:val="en-US"/>
              </w:rPr>
              <w:t>936</w:t>
            </w:r>
          </w:p>
        </w:tc>
      </w:tr>
      <w:tr w:rsidR="00696BE5" w:rsidRPr="00035CD7" w:rsidTr="00696BE5">
        <w:tc>
          <w:tcPr>
            <w:tcW w:w="2126" w:type="dxa"/>
          </w:tcPr>
          <w:p w:rsidR="00696BE5" w:rsidRPr="00035CD7" w:rsidRDefault="00696BE5" w:rsidP="00696BE5">
            <w:pPr>
              <w:pStyle w:val="03List3"/>
              <w:numPr>
                <w:ilvl w:val="0"/>
                <w:numId w:val="0"/>
              </w:numPr>
              <w:jc w:val="center"/>
              <w:rPr>
                <w:lang w:val="en-US"/>
              </w:rPr>
            </w:pPr>
          </w:p>
        </w:tc>
        <w:tc>
          <w:tcPr>
            <w:tcW w:w="2675" w:type="dxa"/>
          </w:tcPr>
          <w:p w:rsidR="00696BE5" w:rsidRPr="00035CD7" w:rsidRDefault="00696BE5" w:rsidP="00621458">
            <w:pPr>
              <w:pStyle w:val="03List3"/>
              <w:numPr>
                <w:ilvl w:val="0"/>
                <w:numId w:val="0"/>
              </w:numPr>
              <w:jc w:val="center"/>
              <w:rPr>
                <w:lang w:val="en-US"/>
              </w:rPr>
            </w:pPr>
          </w:p>
        </w:tc>
        <w:tc>
          <w:tcPr>
            <w:tcW w:w="1966" w:type="dxa"/>
          </w:tcPr>
          <w:p w:rsidR="00696BE5" w:rsidRPr="00035CD7" w:rsidRDefault="00696BE5" w:rsidP="00783EDF">
            <w:pPr>
              <w:pStyle w:val="03List3"/>
              <w:numPr>
                <w:ilvl w:val="0"/>
                <w:numId w:val="0"/>
              </w:numPr>
              <w:jc w:val="center"/>
              <w:rPr>
                <w:lang w:val="en-US"/>
              </w:rPr>
            </w:pPr>
            <w:r w:rsidRPr="00035CD7">
              <w:rPr>
                <w:lang w:val="en-US"/>
              </w:rPr>
              <w:t>B13</w:t>
            </w:r>
          </w:p>
        </w:tc>
        <w:tc>
          <w:tcPr>
            <w:tcW w:w="2835" w:type="dxa"/>
          </w:tcPr>
          <w:p w:rsidR="00696BE5" w:rsidRPr="00035CD7" w:rsidRDefault="00696BE5" w:rsidP="00783EDF">
            <w:pPr>
              <w:pStyle w:val="03List3"/>
              <w:numPr>
                <w:ilvl w:val="0"/>
                <w:numId w:val="0"/>
              </w:numPr>
              <w:jc w:val="center"/>
              <w:rPr>
                <w:lang w:val="en-US"/>
              </w:rPr>
            </w:pPr>
            <w:r w:rsidRPr="00035CD7">
              <w:rPr>
                <w:lang w:val="en-US"/>
              </w:rPr>
              <w:t>1572</w:t>
            </w:r>
          </w:p>
        </w:tc>
      </w:tr>
      <w:tr w:rsidR="00696BE5" w:rsidRPr="00035CD7" w:rsidTr="00696BE5">
        <w:tc>
          <w:tcPr>
            <w:tcW w:w="2126" w:type="dxa"/>
          </w:tcPr>
          <w:p w:rsidR="00696BE5" w:rsidRPr="00035CD7" w:rsidRDefault="00696BE5" w:rsidP="00696BE5">
            <w:pPr>
              <w:pStyle w:val="03List3"/>
              <w:numPr>
                <w:ilvl w:val="0"/>
                <w:numId w:val="0"/>
              </w:numPr>
              <w:jc w:val="center"/>
              <w:rPr>
                <w:lang w:val="en-US"/>
              </w:rPr>
            </w:pPr>
          </w:p>
        </w:tc>
        <w:tc>
          <w:tcPr>
            <w:tcW w:w="2675" w:type="dxa"/>
          </w:tcPr>
          <w:p w:rsidR="00696BE5" w:rsidRPr="00035CD7" w:rsidRDefault="00696BE5" w:rsidP="00621458">
            <w:pPr>
              <w:pStyle w:val="03List3"/>
              <w:numPr>
                <w:ilvl w:val="0"/>
                <w:numId w:val="0"/>
              </w:numPr>
              <w:jc w:val="center"/>
              <w:rPr>
                <w:lang w:val="en-US"/>
              </w:rPr>
            </w:pPr>
          </w:p>
        </w:tc>
        <w:tc>
          <w:tcPr>
            <w:tcW w:w="1966" w:type="dxa"/>
          </w:tcPr>
          <w:p w:rsidR="00696BE5" w:rsidRPr="00035CD7" w:rsidRDefault="00696BE5" w:rsidP="00783EDF">
            <w:pPr>
              <w:pStyle w:val="03List3"/>
              <w:numPr>
                <w:ilvl w:val="0"/>
                <w:numId w:val="0"/>
              </w:numPr>
              <w:jc w:val="center"/>
              <w:rPr>
                <w:lang w:val="en-US"/>
              </w:rPr>
            </w:pPr>
            <w:r w:rsidRPr="00035CD7">
              <w:rPr>
                <w:lang w:val="en-US"/>
              </w:rPr>
              <w:t>B14</w:t>
            </w:r>
          </w:p>
        </w:tc>
        <w:tc>
          <w:tcPr>
            <w:tcW w:w="2835" w:type="dxa"/>
          </w:tcPr>
          <w:p w:rsidR="00696BE5" w:rsidRPr="00035CD7" w:rsidRDefault="00696BE5" w:rsidP="00783EDF">
            <w:pPr>
              <w:pStyle w:val="03List3"/>
              <w:numPr>
                <w:ilvl w:val="0"/>
                <w:numId w:val="0"/>
              </w:numPr>
              <w:jc w:val="center"/>
              <w:rPr>
                <w:lang w:val="en-US"/>
              </w:rPr>
            </w:pPr>
            <w:r w:rsidRPr="00035CD7">
              <w:rPr>
                <w:lang w:val="en-US"/>
              </w:rPr>
              <w:t>1732</w:t>
            </w:r>
          </w:p>
        </w:tc>
      </w:tr>
      <w:tr w:rsidR="00696BE5" w:rsidRPr="00035CD7" w:rsidTr="00696BE5">
        <w:tc>
          <w:tcPr>
            <w:tcW w:w="2126" w:type="dxa"/>
          </w:tcPr>
          <w:p w:rsidR="00696BE5" w:rsidRPr="00035CD7" w:rsidRDefault="00696BE5" w:rsidP="00431C3C">
            <w:pPr>
              <w:pStyle w:val="03List3"/>
              <w:numPr>
                <w:ilvl w:val="0"/>
                <w:numId w:val="0"/>
              </w:numPr>
              <w:jc w:val="center"/>
              <w:rPr>
                <w:lang w:val="en-US"/>
              </w:rPr>
            </w:pPr>
          </w:p>
        </w:tc>
        <w:tc>
          <w:tcPr>
            <w:tcW w:w="2675" w:type="dxa"/>
          </w:tcPr>
          <w:p w:rsidR="00696BE5" w:rsidRPr="00035CD7" w:rsidRDefault="00696BE5" w:rsidP="00621458">
            <w:pPr>
              <w:pStyle w:val="03List3"/>
              <w:numPr>
                <w:ilvl w:val="0"/>
                <w:numId w:val="0"/>
              </w:numPr>
              <w:jc w:val="center"/>
              <w:rPr>
                <w:lang w:val="en-US"/>
              </w:rPr>
            </w:pPr>
          </w:p>
        </w:tc>
        <w:tc>
          <w:tcPr>
            <w:tcW w:w="1966" w:type="dxa"/>
          </w:tcPr>
          <w:p w:rsidR="00696BE5" w:rsidRPr="00035CD7" w:rsidRDefault="00696BE5" w:rsidP="00783EDF">
            <w:pPr>
              <w:pStyle w:val="03List3"/>
              <w:numPr>
                <w:ilvl w:val="0"/>
                <w:numId w:val="0"/>
              </w:numPr>
              <w:jc w:val="center"/>
              <w:rPr>
                <w:lang w:val="en-US"/>
              </w:rPr>
            </w:pPr>
            <w:r w:rsidRPr="00035CD7">
              <w:rPr>
                <w:lang w:val="en-US"/>
              </w:rPr>
              <w:t>B15</w:t>
            </w:r>
          </w:p>
        </w:tc>
        <w:tc>
          <w:tcPr>
            <w:tcW w:w="2835" w:type="dxa"/>
          </w:tcPr>
          <w:p w:rsidR="00696BE5" w:rsidRPr="00035CD7" w:rsidRDefault="00696BE5" w:rsidP="00783EDF">
            <w:pPr>
              <w:pStyle w:val="03List3"/>
              <w:numPr>
                <w:ilvl w:val="0"/>
                <w:numId w:val="0"/>
              </w:numPr>
              <w:jc w:val="center"/>
              <w:rPr>
                <w:lang w:val="en-US"/>
              </w:rPr>
            </w:pPr>
            <w:r w:rsidRPr="00035CD7">
              <w:rPr>
                <w:lang w:val="en-US"/>
              </w:rPr>
              <w:t>2297</w:t>
            </w:r>
          </w:p>
        </w:tc>
      </w:tr>
      <w:tr w:rsidR="00696BE5" w:rsidRPr="00035CD7" w:rsidTr="00696BE5">
        <w:tc>
          <w:tcPr>
            <w:tcW w:w="2126" w:type="dxa"/>
          </w:tcPr>
          <w:p w:rsidR="00696BE5" w:rsidRPr="00035CD7" w:rsidRDefault="00696BE5" w:rsidP="00431C3C">
            <w:pPr>
              <w:pStyle w:val="03List3"/>
              <w:numPr>
                <w:ilvl w:val="0"/>
                <w:numId w:val="0"/>
              </w:numPr>
              <w:jc w:val="center"/>
              <w:rPr>
                <w:lang w:val="en-US"/>
              </w:rPr>
            </w:pPr>
          </w:p>
        </w:tc>
        <w:tc>
          <w:tcPr>
            <w:tcW w:w="2675" w:type="dxa"/>
          </w:tcPr>
          <w:p w:rsidR="00696BE5" w:rsidRPr="00035CD7" w:rsidRDefault="00696BE5" w:rsidP="00621458">
            <w:pPr>
              <w:pStyle w:val="03List3"/>
              <w:numPr>
                <w:ilvl w:val="0"/>
                <w:numId w:val="0"/>
              </w:numPr>
              <w:jc w:val="center"/>
              <w:rPr>
                <w:lang w:val="en-US"/>
              </w:rPr>
            </w:pPr>
          </w:p>
        </w:tc>
        <w:tc>
          <w:tcPr>
            <w:tcW w:w="1966" w:type="dxa"/>
          </w:tcPr>
          <w:p w:rsidR="00696BE5" w:rsidRPr="00035CD7" w:rsidRDefault="00696BE5" w:rsidP="00783EDF">
            <w:pPr>
              <w:pStyle w:val="03List3"/>
              <w:numPr>
                <w:ilvl w:val="0"/>
                <w:numId w:val="0"/>
              </w:numPr>
              <w:jc w:val="center"/>
              <w:rPr>
                <w:lang w:val="en-US"/>
              </w:rPr>
            </w:pPr>
            <w:r w:rsidRPr="00035CD7">
              <w:rPr>
                <w:lang w:val="en-US"/>
              </w:rPr>
              <w:t>B16</w:t>
            </w:r>
          </w:p>
        </w:tc>
        <w:tc>
          <w:tcPr>
            <w:tcW w:w="2835" w:type="dxa"/>
          </w:tcPr>
          <w:p w:rsidR="00696BE5" w:rsidRPr="00035CD7" w:rsidRDefault="00696BE5" w:rsidP="00783EDF">
            <w:pPr>
              <w:pStyle w:val="03List3"/>
              <w:numPr>
                <w:ilvl w:val="0"/>
                <w:numId w:val="0"/>
              </w:numPr>
              <w:jc w:val="center"/>
              <w:rPr>
                <w:lang w:val="en-US"/>
              </w:rPr>
            </w:pPr>
            <w:r w:rsidRPr="00035CD7">
              <w:rPr>
                <w:lang w:val="en-US"/>
              </w:rPr>
              <w:t>2484</w:t>
            </w:r>
          </w:p>
        </w:tc>
      </w:tr>
    </w:tbl>
    <w:p w:rsidR="005340CD" w:rsidRPr="00035CD7" w:rsidRDefault="005340CD" w:rsidP="00B43134">
      <w:pPr>
        <w:pStyle w:val="04ListBullet"/>
        <w:tabs>
          <w:tab w:val="clear" w:pos="1985"/>
          <w:tab w:val="left" w:pos="993"/>
        </w:tabs>
        <w:ind w:left="1418" w:hanging="851"/>
        <w:rPr>
          <w:color w:val="auto"/>
          <w:lang w:val="en-GB"/>
        </w:rPr>
      </w:pPr>
      <w:r w:rsidRPr="00035CD7">
        <w:rPr>
          <w:color w:val="auto"/>
          <w:lang w:val="en-GB"/>
        </w:rPr>
        <w:t xml:space="preserve">for </w:t>
      </w:r>
      <w:r w:rsidR="007C0759" w:rsidRPr="00035CD7">
        <w:rPr>
          <w:color w:val="auto"/>
          <w:lang w:val="en-GB"/>
        </w:rPr>
        <w:t xml:space="preserve">the area </w:t>
      </w:r>
      <w:r w:rsidR="00453F4E" w:rsidRPr="00035CD7">
        <w:rPr>
          <w:color w:val="auto"/>
          <w:lang w:val="en-GB"/>
        </w:rPr>
        <w:t xml:space="preserve">of the size </w:t>
      </w:r>
      <w:r w:rsidR="006B4338" w:rsidRPr="00035CD7">
        <w:rPr>
          <w:color w:val="auto"/>
          <w:lang w:val="en-GB"/>
        </w:rPr>
        <w:t>5</w:t>
      </w:r>
      <w:r w:rsidR="00453F4E" w:rsidRPr="00035CD7">
        <w:rPr>
          <w:color w:val="auto"/>
          <w:lang w:val="en-GB"/>
        </w:rPr>
        <w:t xml:space="preserve"> mm in width x </w:t>
      </w:r>
      <w:r w:rsidR="006B4338" w:rsidRPr="00035CD7">
        <w:rPr>
          <w:color w:val="auto"/>
          <w:lang w:val="en-GB"/>
        </w:rPr>
        <w:t>15</w:t>
      </w:r>
      <w:r w:rsidR="00453F4E" w:rsidRPr="00035CD7">
        <w:rPr>
          <w:color w:val="auto"/>
          <w:lang w:val="en-GB"/>
        </w:rPr>
        <w:t xml:space="preserve"> mm in height in </w:t>
      </w:r>
      <w:r w:rsidR="007C0759" w:rsidRPr="00035CD7">
        <w:rPr>
          <w:color w:val="auto"/>
          <w:lang w:val="en-GB"/>
        </w:rPr>
        <w:t xml:space="preserve">the middle of the </w:t>
      </w:r>
      <w:r w:rsidR="006B4338" w:rsidRPr="00035CD7">
        <w:rPr>
          <w:color w:val="auto"/>
          <w:lang w:val="en-GB"/>
        </w:rPr>
        <w:t>filter</w:t>
      </w:r>
      <w:r w:rsidRPr="00035CD7">
        <w:rPr>
          <w:color w:val="auto"/>
          <w:lang w:val="en-GB"/>
        </w:rPr>
        <w:t>,</w:t>
      </w:r>
    </w:p>
    <w:p w:rsidR="005340CD" w:rsidRPr="00035CD7" w:rsidRDefault="005340CD" w:rsidP="00B43134">
      <w:pPr>
        <w:pStyle w:val="04ListBullet"/>
        <w:tabs>
          <w:tab w:val="clear" w:pos="1985"/>
          <w:tab w:val="left" w:pos="993"/>
        </w:tabs>
        <w:ind w:left="1418" w:hanging="851"/>
        <w:rPr>
          <w:color w:val="auto"/>
          <w:lang w:val="en-GB"/>
        </w:rPr>
      </w:pPr>
      <w:r w:rsidRPr="00035CD7">
        <w:rPr>
          <w:color w:val="auto"/>
          <w:lang w:val="en-GB"/>
        </w:rPr>
        <w:t xml:space="preserve">at a temperature </w:t>
      </w:r>
      <w:r w:rsidR="00DB6002" w:rsidRPr="00035CD7">
        <w:rPr>
          <w:color w:val="auto"/>
          <w:lang w:val="en-GB"/>
        </w:rPr>
        <w:t>from 21 to 25</w:t>
      </w:r>
      <w:r w:rsidRPr="00035CD7">
        <w:rPr>
          <w:color w:val="auto"/>
          <w:lang w:val="en-GB"/>
        </w:rPr>
        <w:t xml:space="preserve"> °C,</w:t>
      </w:r>
    </w:p>
    <w:p w:rsidR="005C17A7" w:rsidRPr="00035CD7" w:rsidRDefault="005C17A7" w:rsidP="005C17A7">
      <w:pPr>
        <w:pStyle w:val="02Heading2"/>
        <w:numPr>
          <w:ilvl w:val="0"/>
          <w:numId w:val="0"/>
        </w:numPr>
        <w:ind w:left="2552"/>
        <w:rPr>
          <w:rFonts w:cs="Times New Roman"/>
          <w:lang w:val="en-GB"/>
        </w:rPr>
      </w:pPr>
      <w:bookmarkStart w:id="92" w:name="_Toc460339108"/>
      <w:bookmarkStart w:id="93" w:name="_Toc460339159"/>
      <w:bookmarkStart w:id="94" w:name="_Toc460339197"/>
      <w:bookmarkStart w:id="95" w:name="_Toc460339272"/>
      <w:bookmarkStart w:id="96" w:name="_Toc460339310"/>
      <w:bookmarkStart w:id="97" w:name="_Toc460339428"/>
      <w:bookmarkStart w:id="98" w:name="_Toc460339550"/>
      <w:bookmarkStart w:id="99" w:name="_Toc460339615"/>
      <w:bookmarkStart w:id="100" w:name="_Toc460339673"/>
      <w:bookmarkStart w:id="101" w:name="_Toc460396849"/>
      <w:bookmarkStart w:id="102" w:name="_Toc460396912"/>
      <w:bookmarkStart w:id="103" w:name="_Toc460397390"/>
      <w:bookmarkStart w:id="104" w:name="_Toc460399413"/>
      <w:bookmarkStart w:id="105" w:name="_Toc460339160"/>
      <w:bookmarkStart w:id="106" w:name="_Toc460339198"/>
      <w:bookmarkStart w:id="107" w:name="_Toc460399414"/>
      <w:bookmarkEnd w:id="92"/>
      <w:bookmarkEnd w:id="93"/>
      <w:bookmarkEnd w:id="94"/>
      <w:bookmarkEnd w:id="95"/>
      <w:bookmarkEnd w:id="96"/>
      <w:bookmarkEnd w:id="97"/>
      <w:bookmarkEnd w:id="98"/>
      <w:bookmarkEnd w:id="99"/>
      <w:bookmarkEnd w:id="100"/>
      <w:bookmarkEnd w:id="101"/>
      <w:bookmarkEnd w:id="102"/>
      <w:bookmarkEnd w:id="103"/>
      <w:bookmarkEnd w:id="104"/>
    </w:p>
    <w:p w:rsidR="00023AB2" w:rsidRPr="00035CD7" w:rsidRDefault="00023AB2" w:rsidP="00214125">
      <w:pPr>
        <w:pStyle w:val="02Heading2"/>
        <w:rPr>
          <w:rFonts w:cs="Times New Roman"/>
          <w:lang w:val="en-GB"/>
        </w:rPr>
      </w:pPr>
      <w:r w:rsidRPr="00035CD7">
        <w:rPr>
          <w:rFonts w:cs="Times New Roman"/>
          <w:lang w:val="en-GB"/>
        </w:rPr>
        <w:t>Measurement instructions</w:t>
      </w:r>
      <w:bookmarkEnd w:id="105"/>
      <w:bookmarkEnd w:id="106"/>
      <w:bookmarkEnd w:id="107"/>
    </w:p>
    <w:p w:rsidR="00023AB2" w:rsidRPr="00035CD7" w:rsidRDefault="00023AB2" w:rsidP="00AF602A">
      <w:pPr>
        <w:pStyle w:val="03List3"/>
        <w:tabs>
          <w:tab w:val="clear" w:pos="1985"/>
          <w:tab w:val="num" w:pos="1701"/>
        </w:tabs>
        <w:ind w:firstLine="851"/>
        <w:rPr>
          <w:color w:val="auto"/>
          <w:lang w:val="en-GB"/>
        </w:rPr>
      </w:pPr>
      <w:r w:rsidRPr="00035CD7">
        <w:rPr>
          <w:color w:val="auto"/>
          <w:lang w:val="en-GB"/>
        </w:rPr>
        <w:t>Before measurement</w:t>
      </w:r>
      <w:r w:rsidR="00453F4E" w:rsidRPr="00035CD7">
        <w:rPr>
          <w:color w:val="auto"/>
          <w:lang w:val="en-GB"/>
        </w:rPr>
        <w:t xml:space="preserve">, </w:t>
      </w:r>
      <w:r w:rsidR="00BC5336" w:rsidRPr="00035CD7">
        <w:rPr>
          <w:color w:val="auto"/>
          <w:lang w:val="en-GB"/>
        </w:rPr>
        <w:t>filter</w:t>
      </w:r>
      <w:r w:rsidR="00D44A83" w:rsidRPr="00035CD7">
        <w:rPr>
          <w:color w:val="auto"/>
          <w:lang w:val="en-GB"/>
        </w:rPr>
        <w:t>s</w:t>
      </w:r>
      <w:r w:rsidRPr="00035CD7">
        <w:rPr>
          <w:color w:val="auto"/>
          <w:lang w:val="en-GB"/>
        </w:rPr>
        <w:t xml:space="preserve"> should be inspected for damage or contamination. Any initial or subsequent damage or cleaning should be documented using the appropriate form in </w:t>
      </w:r>
      <w:r w:rsidR="00453F4E" w:rsidRPr="00035CD7">
        <w:rPr>
          <w:color w:val="auto"/>
          <w:lang w:val="en-US"/>
        </w:rPr>
        <w:t>A</w:t>
      </w:r>
      <w:r w:rsidRPr="00035CD7">
        <w:rPr>
          <w:color w:val="auto"/>
          <w:lang w:val="en-US"/>
        </w:rPr>
        <w:t>ppendix B.1 or B.2</w:t>
      </w:r>
      <w:r w:rsidR="00453F4E" w:rsidRPr="00035CD7">
        <w:rPr>
          <w:color w:val="auto"/>
          <w:lang w:val="en-US"/>
        </w:rPr>
        <w:t>.</w:t>
      </w:r>
    </w:p>
    <w:p w:rsidR="00147558" w:rsidRPr="00035CD7" w:rsidRDefault="00147558" w:rsidP="00AF602A">
      <w:pPr>
        <w:pStyle w:val="03List3"/>
        <w:tabs>
          <w:tab w:val="clear" w:pos="1985"/>
          <w:tab w:val="num" w:pos="1701"/>
        </w:tabs>
        <w:ind w:firstLine="851"/>
        <w:rPr>
          <w:color w:val="auto"/>
          <w:lang w:val="en-GB"/>
        </w:rPr>
      </w:pPr>
      <w:r w:rsidRPr="00035CD7">
        <w:rPr>
          <w:color w:val="auto"/>
          <w:lang w:val="en-GB"/>
        </w:rPr>
        <w:t>The measurement should be performed in suitable laboratory accommodation maintained at a temperature as close as possible to 23</w:t>
      </w:r>
      <w:r w:rsidR="00360FBC" w:rsidRPr="00035CD7">
        <w:rPr>
          <w:color w:val="auto"/>
          <w:lang w:val="en-US"/>
        </w:rPr>
        <w:t xml:space="preserve"> </w:t>
      </w:r>
      <w:proofErr w:type="spellStart"/>
      <w:r w:rsidRPr="00035CD7">
        <w:rPr>
          <w:color w:val="auto"/>
          <w:vertAlign w:val="superscript"/>
          <w:lang w:val="en-GB"/>
        </w:rPr>
        <w:t>о</w:t>
      </w:r>
      <w:r w:rsidRPr="00035CD7">
        <w:rPr>
          <w:color w:val="auto"/>
          <w:lang w:val="en-GB"/>
        </w:rPr>
        <w:t>С</w:t>
      </w:r>
      <w:proofErr w:type="spellEnd"/>
      <w:r w:rsidRPr="00035CD7">
        <w:rPr>
          <w:color w:val="auto"/>
          <w:lang w:val="en-GB"/>
        </w:rPr>
        <w:t xml:space="preserve"> and at a rel</w:t>
      </w:r>
      <w:r w:rsidR="0081121F" w:rsidRPr="00035CD7">
        <w:rPr>
          <w:color w:val="auto"/>
          <w:lang w:val="en-GB"/>
        </w:rPr>
        <w:t>ative humidity not exceeding 60</w:t>
      </w:r>
      <w:r w:rsidRPr="00035CD7">
        <w:rPr>
          <w:color w:val="auto"/>
          <w:lang w:val="en-GB"/>
        </w:rPr>
        <w:t>%</w:t>
      </w:r>
      <w:r w:rsidR="0081121F" w:rsidRPr="00035CD7">
        <w:rPr>
          <w:color w:val="auto"/>
          <w:lang w:val="en-GB"/>
        </w:rPr>
        <w:t xml:space="preserve"> </w:t>
      </w:r>
      <w:r w:rsidR="00453F4E" w:rsidRPr="00035CD7">
        <w:rPr>
          <w:color w:val="auto"/>
          <w:lang w:val="en-GB"/>
        </w:rPr>
        <w:t>RH</w:t>
      </w:r>
      <w:r w:rsidRPr="00035CD7">
        <w:rPr>
          <w:color w:val="auto"/>
          <w:lang w:val="en-GB"/>
        </w:rPr>
        <w:t xml:space="preserve">. The temperature and relative humidity of the laboratory during the time of the measurements should be reported. </w:t>
      </w:r>
    </w:p>
    <w:p w:rsidR="00BB662B" w:rsidRPr="00035CD7" w:rsidRDefault="006F4C16" w:rsidP="00AF602A">
      <w:pPr>
        <w:pStyle w:val="03List3"/>
        <w:tabs>
          <w:tab w:val="clear" w:pos="1985"/>
          <w:tab w:val="num" w:pos="1701"/>
        </w:tabs>
        <w:ind w:firstLine="851"/>
        <w:rPr>
          <w:color w:val="auto"/>
          <w:lang w:val="en-GB"/>
        </w:rPr>
      </w:pPr>
      <w:r w:rsidRPr="00035CD7">
        <w:rPr>
          <w:color w:val="auto"/>
          <w:lang w:val="en-GB"/>
        </w:rPr>
        <w:t>Filter</w:t>
      </w:r>
      <w:r w:rsidR="00D44A83" w:rsidRPr="00035CD7">
        <w:rPr>
          <w:color w:val="auto"/>
          <w:lang w:val="en-GB"/>
        </w:rPr>
        <w:t>s</w:t>
      </w:r>
      <w:r w:rsidR="00A17EBA" w:rsidRPr="00035CD7">
        <w:rPr>
          <w:color w:val="auto"/>
          <w:lang w:val="en-GB"/>
        </w:rPr>
        <w:t xml:space="preserve"> </w:t>
      </w:r>
      <w:r w:rsidR="004B7733" w:rsidRPr="00035CD7">
        <w:rPr>
          <w:color w:val="auto"/>
          <w:lang w:val="en-GB"/>
        </w:rPr>
        <w:t>have to</w:t>
      </w:r>
      <w:r w:rsidR="00BB662B" w:rsidRPr="00035CD7">
        <w:rPr>
          <w:color w:val="auto"/>
          <w:lang w:val="en-GB"/>
        </w:rPr>
        <w:t xml:space="preserve"> be measu</w:t>
      </w:r>
      <w:r w:rsidR="00A17EBA" w:rsidRPr="00035CD7">
        <w:rPr>
          <w:color w:val="auto"/>
          <w:lang w:val="en-GB"/>
        </w:rPr>
        <w:t>red several times</w:t>
      </w:r>
      <w:r w:rsidRPr="00035CD7">
        <w:rPr>
          <w:color w:val="auto"/>
          <w:lang w:val="en-GB"/>
        </w:rPr>
        <w:t xml:space="preserve"> in all spectral </w:t>
      </w:r>
      <w:r w:rsidRPr="00035CD7">
        <w:rPr>
          <w:color w:val="auto"/>
          <w:lang w:val="en-US"/>
        </w:rPr>
        <w:t>ranges</w:t>
      </w:r>
      <w:r w:rsidR="00A17EBA" w:rsidRPr="00035CD7">
        <w:rPr>
          <w:color w:val="auto"/>
          <w:lang w:val="en-GB"/>
        </w:rPr>
        <w:t>. The number of measurements used should be stated in the measuremen</w:t>
      </w:r>
      <w:r w:rsidR="00937572" w:rsidRPr="00035CD7">
        <w:rPr>
          <w:color w:val="auto"/>
          <w:lang w:val="en-GB"/>
        </w:rPr>
        <w:t>t report but only the mean or fi</w:t>
      </w:r>
      <w:r w:rsidR="00A17EBA" w:rsidRPr="00035CD7">
        <w:rPr>
          <w:color w:val="auto"/>
          <w:lang w:val="en-GB"/>
        </w:rPr>
        <w:t xml:space="preserve">nal declared value of the </w:t>
      </w:r>
      <w:r w:rsidR="00205334" w:rsidRPr="00035CD7">
        <w:rPr>
          <w:color w:val="auto"/>
          <w:lang w:val="en-GB"/>
        </w:rPr>
        <w:t>filter</w:t>
      </w:r>
      <w:r w:rsidR="00A17EBA" w:rsidRPr="00035CD7">
        <w:rPr>
          <w:color w:val="auto"/>
          <w:lang w:val="en-GB"/>
        </w:rPr>
        <w:t xml:space="preserve"> is required to be included.</w:t>
      </w:r>
    </w:p>
    <w:p w:rsidR="007945E2" w:rsidRPr="00035CD7" w:rsidRDefault="00F11616" w:rsidP="00AF602A">
      <w:pPr>
        <w:pStyle w:val="03List3"/>
        <w:tabs>
          <w:tab w:val="clear" w:pos="1985"/>
          <w:tab w:val="num" w:pos="1701"/>
        </w:tabs>
        <w:ind w:firstLine="851"/>
        <w:rPr>
          <w:color w:val="auto"/>
          <w:lang w:val="en-GB"/>
        </w:rPr>
      </w:pPr>
      <w:r w:rsidRPr="00035CD7">
        <w:rPr>
          <w:color w:val="auto"/>
          <w:lang w:val="en-GB"/>
        </w:rPr>
        <w:t xml:space="preserve">The light beam from the instrument lighting source shall fit into a spot of </w:t>
      </w:r>
      <w:r w:rsidR="00205334" w:rsidRPr="00035CD7">
        <w:rPr>
          <w:color w:val="auto"/>
          <w:lang w:val="en-GB"/>
        </w:rPr>
        <w:t>5</w:t>
      </w:r>
      <w:r w:rsidRPr="00035CD7">
        <w:rPr>
          <w:color w:val="auto"/>
          <w:lang w:val="en-GB"/>
        </w:rPr>
        <w:t xml:space="preserve"> mm </w:t>
      </w:r>
      <w:r w:rsidRPr="00035CD7">
        <w:rPr>
          <w:color w:val="auto"/>
          <w:lang w:val="en-GB"/>
        </w:rPr>
        <w:sym w:font="Symbol" w:char="F0B4"/>
      </w:r>
      <w:r w:rsidRPr="00035CD7">
        <w:rPr>
          <w:color w:val="auto"/>
          <w:lang w:val="en-GB"/>
        </w:rPr>
        <w:t xml:space="preserve"> </w:t>
      </w:r>
      <w:r w:rsidR="00205334" w:rsidRPr="00035CD7">
        <w:rPr>
          <w:color w:val="auto"/>
          <w:lang w:val="en-GB"/>
        </w:rPr>
        <w:t>15</w:t>
      </w:r>
      <w:r w:rsidRPr="00035CD7">
        <w:rPr>
          <w:color w:val="auto"/>
          <w:lang w:val="en-GB"/>
        </w:rPr>
        <w:t xml:space="preserve"> mm </w:t>
      </w:r>
      <w:r w:rsidR="009E736A" w:rsidRPr="00035CD7">
        <w:rPr>
          <w:color w:val="auto"/>
          <w:lang w:val="en-GB"/>
        </w:rPr>
        <w:t xml:space="preserve">locating at the centre of the </w:t>
      </w:r>
      <w:r w:rsidR="00205334" w:rsidRPr="00035CD7">
        <w:rPr>
          <w:color w:val="auto"/>
          <w:lang w:val="en-GB"/>
        </w:rPr>
        <w:t>filter</w:t>
      </w:r>
      <w:r w:rsidR="0073538D" w:rsidRPr="00035CD7">
        <w:rPr>
          <w:color w:val="auto"/>
          <w:lang w:val="en-GB"/>
        </w:rPr>
        <w:t xml:space="preserve"> (</w:t>
      </w:r>
      <w:r w:rsidR="00D12547" w:rsidRPr="00035CD7">
        <w:rPr>
          <w:color w:val="auto"/>
          <w:lang w:val="en-US"/>
        </w:rPr>
        <w:t>the filter type identifier must be located on the same face of the filter on which the radiation from the source falls and located in the upper right corner</w:t>
      </w:r>
      <w:r w:rsidR="0073538D" w:rsidRPr="00035CD7">
        <w:rPr>
          <w:color w:val="auto"/>
          <w:lang w:val="en-US"/>
        </w:rPr>
        <w:t>)</w:t>
      </w:r>
      <w:r w:rsidR="00135C7B" w:rsidRPr="00035CD7">
        <w:rPr>
          <w:color w:val="auto"/>
          <w:lang w:val="en-US"/>
        </w:rPr>
        <w:t xml:space="preserve">. </w:t>
      </w:r>
      <w:r w:rsidRPr="00035CD7">
        <w:rPr>
          <w:color w:val="auto"/>
          <w:lang w:val="en-GB"/>
        </w:rPr>
        <w:t xml:space="preserve">When failed to do so, the participant shall indicate it in its measurement report. In that case </w:t>
      </w:r>
      <w:r w:rsidR="009E736A" w:rsidRPr="00035CD7">
        <w:rPr>
          <w:color w:val="auto"/>
          <w:lang w:val="en-GB"/>
        </w:rPr>
        <w:t>the pilot laboratory</w:t>
      </w:r>
      <w:r w:rsidRPr="00035CD7">
        <w:rPr>
          <w:color w:val="auto"/>
          <w:lang w:val="en-GB"/>
        </w:rPr>
        <w:t xml:space="preserve"> may introduce a correction to compensate</w:t>
      </w:r>
      <w:r w:rsidR="009E736A" w:rsidRPr="00035CD7">
        <w:rPr>
          <w:color w:val="auto"/>
          <w:lang w:val="en-GB"/>
        </w:rPr>
        <w:t xml:space="preserve"> for</w:t>
      </w:r>
      <w:r w:rsidRPr="00035CD7">
        <w:rPr>
          <w:color w:val="auto"/>
          <w:lang w:val="en-GB"/>
        </w:rPr>
        <w:t xml:space="preserve"> the </w:t>
      </w:r>
      <w:r w:rsidR="00BC5336" w:rsidRPr="00035CD7">
        <w:rPr>
          <w:color w:val="auto"/>
          <w:lang w:val="en-GB"/>
        </w:rPr>
        <w:t>filter</w:t>
      </w:r>
      <w:r w:rsidRPr="00035CD7">
        <w:rPr>
          <w:color w:val="auto"/>
          <w:lang w:val="en-GB"/>
        </w:rPr>
        <w:t xml:space="preserve"> inhomogeneity.</w:t>
      </w:r>
      <w:r w:rsidR="007945E2" w:rsidRPr="00035CD7">
        <w:rPr>
          <w:color w:val="auto"/>
          <w:lang w:val="en-GB"/>
        </w:rPr>
        <w:t xml:space="preserve"> </w:t>
      </w:r>
    </w:p>
    <w:p w:rsidR="00FF36BB" w:rsidRPr="00035CD7" w:rsidRDefault="00C50FBC" w:rsidP="00AF602A">
      <w:pPr>
        <w:pStyle w:val="03List3"/>
        <w:tabs>
          <w:tab w:val="clear" w:pos="1985"/>
          <w:tab w:val="num" w:pos="1701"/>
        </w:tabs>
        <w:ind w:firstLine="851"/>
        <w:rPr>
          <w:color w:val="auto"/>
          <w:lang w:val="en-US"/>
        </w:rPr>
      </w:pPr>
      <w:r w:rsidRPr="00035CD7">
        <w:rPr>
          <w:lang w:val="en-US"/>
        </w:rPr>
        <w:t xml:space="preserve">To determine the values of the wavelengths of the minimum transmittance of the filter, it is necessary to measure the transmittance of the filter in the spectral ranges specified in paragraph 4.2.1. </w:t>
      </w:r>
    </w:p>
    <w:p w:rsidR="00FF36BB" w:rsidRPr="00035CD7" w:rsidRDefault="00C50FBC" w:rsidP="00AF602A">
      <w:pPr>
        <w:pStyle w:val="03List3"/>
        <w:tabs>
          <w:tab w:val="clear" w:pos="1985"/>
          <w:tab w:val="num" w:pos="1701"/>
        </w:tabs>
        <w:ind w:firstLine="851"/>
        <w:rPr>
          <w:color w:val="auto"/>
          <w:lang w:val="en-US"/>
        </w:rPr>
      </w:pPr>
      <w:r w:rsidRPr="00035CD7">
        <w:rPr>
          <w:lang w:val="en-US"/>
        </w:rPr>
        <w:lastRenderedPageBreak/>
        <w:t xml:space="preserve">The </w:t>
      </w:r>
      <w:r w:rsidR="003F250D" w:rsidRPr="00035CD7">
        <w:rPr>
          <w:color w:val="auto"/>
          <w:lang w:val="en-GB"/>
        </w:rPr>
        <w:t>spectral bandwidth</w:t>
      </w:r>
      <w:r w:rsidR="00FF36BB" w:rsidRPr="00035CD7">
        <w:rPr>
          <w:color w:val="auto"/>
          <w:lang w:val="en-GB"/>
        </w:rPr>
        <w:t xml:space="preserve"> (SBW) for PS-7 wavelength measurements</w:t>
      </w:r>
      <w:r w:rsidR="00BD3645" w:rsidRPr="00035CD7">
        <w:rPr>
          <w:color w:val="auto"/>
          <w:lang w:val="en-GB"/>
        </w:rPr>
        <w:t xml:space="preserve"> </w:t>
      </w:r>
      <w:r w:rsidR="00FF36BB" w:rsidRPr="00035CD7">
        <w:rPr>
          <w:lang w:val="en-US"/>
        </w:rPr>
        <w:t xml:space="preserve">should be </w:t>
      </w:r>
      <w:r w:rsidRPr="00035CD7">
        <w:rPr>
          <w:lang w:val="en-US"/>
        </w:rPr>
        <w:t>no more than 0.5 nm</w:t>
      </w:r>
      <w:r w:rsidR="00FF36BB" w:rsidRPr="00035CD7">
        <w:rPr>
          <w:color w:val="auto"/>
          <w:lang w:val="en-GB"/>
        </w:rPr>
        <w:t>;</w:t>
      </w:r>
    </w:p>
    <w:p w:rsidR="00FF36BB" w:rsidRPr="00035CD7" w:rsidRDefault="00FF36BB" w:rsidP="00AF602A">
      <w:pPr>
        <w:pStyle w:val="03List3"/>
        <w:tabs>
          <w:tab w:val="clear" w:pos="1985"/>
          <w:tab w:val="num" w:pos="1701"/>
        </w:tabs>
        <w:ind w:firstLine="851"/>
        <w:rPr>
          <w:color w:val="auto"/>
          <w:lang w:val="en-US"/>
        </w:rPr>
      </w:pPr>
      <w:r w:rsidRPr="00035CD7">
        <w:rPr>
          <w:lang w:val="en-US"/>
        </w:rPr>
        <w:t xml:space="preserve">The </w:t>
      </w:r>
      <w:r w:rsidRPr="00035CD7">
        <w:rPr>
          <w:color w:val="auto"/>
          <w:lang w:val="en-GB"/>
        </w:rPr>
        <w:t>s</w:t>
      </w:r>
      <w:r w:rsidR="00815DD1" w:rsidRPr="00035CD7">
        <w:rPr>
          <w:color w:val="auto"/>
          <w:lang w:val="en-GB"/>
        </w:rPr>
        <w:t>pectral bandwidth (SBW) for NGG</w:t>
      </w:r>
      <w:r w:rsidRPr="00035CD7">
        <w:rPr>
          <w:color w:val="auto"/>
          <w:lang w:val="en-GB"/>
        </w:rPr>
        <w:t xml:space="preserve"> wavelength measurements </w:t>
      </w:r>
      <w:r w:rsidR="00AF602A" w:rsidRPr="00035CD7">
        <w:rPr>
          <w:lang w:val="en-US"/>
        </w:rPr>
        <w:t>should </w:t>
      </w:r>
      <w:r w:rsidRPr="00035CD7">
        <w:rPr>
          <w:lang w:val="en-US"/>
        </w:rPr>
        <w:t>be:</w:t>
      </w:r>
    </w:p>
    <w:p w:rsidR="00FF36BB" w:rsidRPr="00035CD7" w:rsidRDefault="00FF36BB" w:rsidP="00FF36BB">
      <w:pPr>
        <w:pStyle w:val="03List3"/>
        <w:numPr>
          <w:ilvl w:val="0"/>
          <w:numId w:val="35"/>
        </w:numPr>
        <w:rPr>
          <w:color w:val="auto"/>
          <w:lang w:val="en-US"/>
        </w:rPr>
      </w:pPr>
      <w:r w:rsidRPr="00035CD7">
        <w:rPr>
          <w:lang w:val="en-US"/>
        </w:rPr>
        <w:t xml:space="preserve">no more than 0.25 nm for the </w:t>
      </w:r>
      <w:r w:rsidR="00AF602A" w:rsidRPr="00035CD7">
        <w:rPr>
          <w:lang w:val="en-US"/>
        </w:rPr>
        <w:t>250-780 nm spectral range;</w:t>
      </w:r>
    </w:p>
    <w:p w:rsidR="00AF602A" w:rsidRPr="00035CD7" w:rsidRDefault="00AF602A" w:rsidP="00FF36BB">
      <w:pPr>
        <w:pStyle w:val="03List3"/>
        <w:numPr>
          <w:ilvl w:val="0"/>
          <w:numId w:val="35"/>
        </w:numPr>
        <w:rPr>
          <w:color w:val="auto"/>
          <w:lang w:val="en-US"/>
        </w:rPr>
      </w:pPr>
      <w:r w:rsidRPr="00035CD7">
        <w:rPr>
          <w:lang w:val="en-US"/>
        </w:rPr>
        <w:t>no more than 1.0 nm for the 780-1000 nm spectral range;</w:t>
      </w:r>
    </w:p>
    <w:p w:rsidR="00AF602A" w:rsidRPr="00035CD7" w:rsidRDefault="00AF602A" w:rsidP="00FF36BB">
      <w:pPr>
        <w:pStyle w:val="03List3"/>
        <w:numPr>
          <w:ilvl w:val="0"/>
          <w:numId w:val="35"/>
        </w:numPr>
        <w:rPr>
          <w:color w:val="auto"/>
          <w:lang w:val="en-US"/>
        </w:rPr>
      </w:pPr>
      <w:r w:rsidRPr="00035CD7">
        <w:rPr>
          <w:lang w:val="en-US"/>
        </w:rPr>
        <w:t>no more than 2.0 nm for the 1000-2500 nm spectral range;</w:t>
      </w:r>
    </w:p>
    <w:p w:rsidR="00C510AE" w:rsidRPr="00035CD7" w:rsidRDefault="00A84522" w:rsidP="00A84522">
      <w:pPr>
        <w:pStyle w:val="03List3"/>
        <w:rPr>
          <w:lang w:val="en-US"/>
        </w:rPr>
      </w:pPr>
      <w:r w:rsidRPr="00035CD7">
        <w:rPr>
          <w:color w:val="auto"/>
          <w:lang w:val="en-GB"/>
        </w:rPr>
        <w:t xml:space="preserve">Data interval for PS-7 and NGG wavelength measurements should be not more than 0.1 nm. </w:t>
      </w:r>
      <w:r w:rsidR="003F250D" w:rsidRPr="00035CD7">
        <w:rPr>
          <w:lang w:val="en-GB"/>
        </w:rPr>
        <w:t xml:space="preserve">The spectral range, the </w:t>
      </w:r>
      <w:r w:rsidR="007C38C7" w:rsidRPr="00035CD7">
        <w:rPr>
          <w:lang w:val="en-US"/>
        </w:rPr>
        <w:t xml:space="preserve">data interval </w:t>
      </w:r>
      <w:r w:rsidR="003F250D" w:rsidRPr="00035CD7">
        <w:rPr>
          <w:lang w:val="en-GB"/>
        </w:rPr>
        <w:t>and the bandwidth should be stated in the measurement report</w:t>
      </w:r>
      <w:r w:rsidR="003F250D" w:rsidRPr="00035CD7">
        <w:rPr>
          <w:lang w:val="en-US"/>
        </w:rPr>
        <w:t>.</w:t>
      </w:r>
      <w:r w:rsidR="00ED71EC" w:rsidRPr="00035CD7">
        <w:rPr>
          <w:lang w:val="en-US"/>
        </w:rPr>
        <w:t xml:space="preserve"> </w:t>
      </w:r>
    </w:p>
    <w:p w:rsidR="003D1FBF" w:rsidRPr="00035CD7" w:rsidRDefault="006308DE" w:rsidP="00214125">
      <w:pPr>
        <w:pStyle w:val="03List3"/>
        <w:rPr>
          <w:color w:val="auto"/>
          <w:lang w:val="en-GB"/>
        </w:rPr>
      </w:pPr>
      <w:r w:rsidRPr="00035CD7">
        <w:rPr>
          <w:color w:val="auto"/>
          <w:lang w:val="en-GB"/>
        </w:rPr>
        <w:t>No information relating to the comparison, such as measurement results, obtained by a participant during the course of comparison shall be communicated to any part</w:t>
      </w:r>
      <w:r w:rsidR="009E736A" w:rsidRPr="00035CD7">
        <w:rPr>
          <w:color w:val="auto"/>
          <w:lang w:val="en-GB"/>
        </w:rPr>
        <w:t>ies</w:t>
      </w:r>
      <w:r w:rsidRPr="00035CD7">
        <w:rPr>
          <w:color w:val="auto"/>
          <w:lang w:val="en-GB"/>
        </w:rPr>
        <w:t xml:space="preserve"> other than the </w:t>
      </w:r>
      <w:r w:rsidR="005B45F9" w:rsidRPr="00035CD7">
        <w:rPr>
          <w:color w:val="auto"/>
          <w:lang w:val="en-GB"/>
        </w:rPr>
        <w:t>pilot laboratory</w:t>
      </w:r>
      <w:r w:rsidRPr="00035CD7">
        <w:rPr>
          <w:color w:val="auto"/>
          <w:lang w:val="en-GB"/>
        </w:rPr>
        <w:t xml:space="preserve">. The </w:t>
      </w:r>
      <w:r w:rsidR="005B45F9" w:rsidRPr="00035CD7">
        <w:rPr>
          <w:color w:val="auto"/>
          <w:lang w:val="en-GB"/>
        </w:rPr>
        <w:t>pilot laboratory</w:t>
      </w:r>
      <w:r w:rsidRPr="00035CD7">
        <w:rPr>
          <w:color w:val="auto"/>
          <w:lang w:val="en-GB"/>
        </w:rPr>
        <w:t xml:space="preserve"> will be responsible for disseminating i</w:t>
      </w:r>
      <w:r w:rsidR="00CB708F" w:rsidRPr="00035CD7">
        <w:rPr>
          <w:color w:val="auto"/>
          <w:lang w:val="en-GB"/>
        </w:rPr>
        <w:t>nformation to other participant</w:t>
      </w:r>
      <w:r w:rsidRPr="00035CD7">
        <w:rPr>
          <w:color w:val="auto"/>
          <w:lang w:val="en-GB"/>
        </w:rPr>
        <w:t xml:space="preserve"> and any other release of information. In the latter case the </w:t>
      </w:r>
      <w:r w:rsidR="005B45F9" w:rsidRPr="00035CD7">
        <w:rPr>
          <w:color w:val="auto"/>
          <w:lang w:val="en-GB"/>
        </w:rPr>
        <w:t>pilot laboratory</w:t>
      </w:r>
      <w:r w:rsidRPr="00035CD7">
        <w:rPr>
          <w:color w:val="auto"/>
          <w:lang w:val="en-GB"/>
        </w:rPr>
        <w:t xml:space="preserve"> will seek permission of all participant</w:t>
      </w:r>
      <w:r w:rsidR="009E736A" w:rsidRPr="00035CD7">
        <w:rPr>
          <w:color w:val="auto"/>
          <w:lang w:val="en-GB"/>
        </w:rPr>
        <w:t>s</w:t>
      </w:r>
      <w:r w:rsidRPr="00035CD7">
        <w:rPr>
          <w:color w:val="auto"/>
          <w:lang w:val="en-GB"/>
        </w:rPr>
        <w:t xml:space="preserve"> before releasing </w:t>
      </w:r>
      <w:r w:rsidR="0068510A" w:rsidRPr="00035CD7">
        <w:rPr>
          <w:color w:val="auto"/>
          <w:lang w:val="en-GB"/>
        </w:rPr>
        <w:t xml:space="preserve">any </w:t>
      </w:r>
      <w:r w:rsidRPr="00035CD7">
        <w:rPr>
          <w:color w:val="auto"/>
          <w:lang w:val="en-GB"/>
        </w:rPr>
        <w:t>information.</w:t>
      </w:r>
    </w:p>
    <w:p w:rsidR="006308DE" w:rsidRPr="00035CD7" w:rsidRDefault="006308DE" w:rsidP="00214125">
      <w:pPr>
        <w:pStyle w:val="01Heading1"/>
        <w:rPr>
          <w:rFonts w:ascii="Times New Roman" w:hAnsi="Times New Roman" w:cs="Times New Roman"/>
          <w:b w:val="0"/>
          <w:color w:val="auto"/>
        </w:rPr>
      </w:pPr>
      <w:bookmarkStart w:id="108" w:name="_Toc460339110"/>
      <w:bookmarkStart w:id="109" w:name="_Toc460339161"/>
      <w:bookmarkStart w:id="110" w:name="_Toc460339199"/>
      <w:bookmarkStart w:id="111" w:name="_Toc460339274"/>
      <w:bookmarkStart w:id="112" w:name="_Toc460339312"/>
      <w:bookmarkStart w:id="113" w:name="_Toc460339430"/>
      <w:bookmarkStart w:id="114" w:name="_Toc460339552"/>
      <w:bookmarkStart w:id="115" w:name="_Toc460339617"/>
      <w:bookmarkStart w:id="116" w:name="_Toc460339675"/>
      <w:bookmarkStart w:id="117" w:name="_Toc460396851"/>
      <w:bookmarkStart w:id="118" w:name="_Toc460396914"/>
      <w:bookmarkStart w:id="119" w:name="_Toc460397392"/>
      <w:bookmarkStart w:id="120" w:name="_Toc460399415"/>
      <w:bookmarkStart w:id="121" w:name="_Toc460339162"/>
      <w:bookmarkStart w:id="122" w:name="_Toc460339200"/>
      <w:bookmarkStart w:id="123" w:name="_Toc460399416"/>
      <w:bookmarkEnd w:id="108"/>
      <w:bookmarkEnd w:id="109"/>
      <w:bookmarkEnd w:id="110"/>
      <w:bookmarkEnd w:id="111"/>
      <w:bookmarkEnd w:id="112"/>
      <w:bookmarkEnd w:id="113"/>
      <w:bookmarkEnd w:id="114"/>
      <w:bookmarkEnd w:id="115"/>
      <w:bookmarkEnd w:id="116"/>
      <w:bookmarkEnd w:id="117"/>
      <w:bookmarkEnd w:id="118"/>
      <w:bookmarkEnd w:id="119"/>
      <w:bookmarkEnd w:id="120"/>
      <w:r w:rsidRPr="00035CD7">
        <w:rPr>
          <w:rFonts w:ascii="Times New Roman" w:hAnsi="Times New Roman" w:cs="Times New Roman"/>
          <w:color w:val="auto"/>
        </w:rPr>
        <w:t>Measurement uncertainty</w:t>
      </w:r>
      <w:bookmarkEnd w:id="121"/>
      <w:bookmarkEnd w:id="122"/>
      <w:bookmarkEnd w:id="123"/>
    </w:p>
    <w:p w:rsidR="009A69BE" w:rsidRPr="00035CD7" w:rsidRDefault="009419E1" w:rsidP="00214125">
      <w:pPr>
        <w:pStyle w:val="02List2"/>
        <w:tabs>
          <w:tab w:val="clear" w:pos="1701"/>
          <w:tab w:val="num" w:pos="0"/>
        </w:tabs>
        <w:jc w:val="left"/>
        <w:rPr>
          <w:lang w:val="en-GB"/>
        </w:rPr>
      </w:pPr>
      <w:r w:rsidRPr="00035CD7">
        <w:rPr>
          <w:lang w:val="en-GB"/>
        </w:rPr>
        <w:t xml:space="preserve">Measurement uncertainty shall be estimated according to the </w:t>
      </w:r>
      <w:r w:rsidR="0068510A" w:rsidRPr="00035CD7">
        <w:rPr>
          <w:lang w:val="en-GB"/>
        </w:rPr>
        <w:t xml:space="preserve">ISO </w:t>
      </w:r>
      <w:r w:rsidRPr="00035CD7">
        <w:rPr>
          <w:lang w:val="en-GB"/>
        </w:rPr>
        <w:t>Guide to the Expression of Uncertainty in Measurement</w:t>
      </w:r>
      <w:r w:rsidR="003F250D" w:rsidRPr="00035CD7">
        <w:t xml:space="preserve"> </w:t>
      </w:r>
      <w:r w:rsidR="003F250D" w:rsidRPr="00035CD7">
        <w:rPr>
          <w:lang w:val="en-GB"/>
        </w:rPr>
        <w:t>(</w:t>
      </w:r>
      <w:hyperlink r:id="rId19" w:history="1">
        <w:r w:rsidR="003F250D" w:rsidRPr="00035CD7">
          <w:rPr>
            <w:rStyle w:val="ab"/>
          </w:rPr>
          <w:t>https://www.bipm.org/utils/common/documents/jcgm/JCGM_100_2008_E.pdf</w:t>
        </w:r>
      </w:hyperlink>
      <w:r w:rsidR="003F250D" w:rsidRPr="00035CD7">
        <w:rPr>
          <w:lang w:val="en-GB"/>
        </w:rPr>
        <w:t>).</w:t>
      </w:r>
    </w:p>
    <w:p w:rsidR="00274289" w:rsidRPr="00035CD7" w:rsidRDefault="00274289" w:rsidP="00214125">
      <w:pPr>
        <w:pStyle w:val="02List2"/>
        <w:tabs>
          <w:tab w:val="clear" w:pos="1701"/>
          <w:tab w:val="num" w:pos="0"/>
        </w:tabs>
        <w:jc w:val="left"/>
        <w:rPr>
          <w:lang w:val="en-GB"/>
        </w:rPr>
      </w:pPr>
      <w:r w:rsidRPr="00035CD7">
        <w:rPr>
          <w:lang w:val="en-GB"/>
        </w:rPr>
        <w:t>In order to achieve optimum comparability, a list containing the principal influence</w:t>
      </w:r>
      <w:r w:rsidR="00CB708F" w:rsidRPr="00035CD7">
        <w:rPr>
          <w:lang w:val="en-GB"/>
        </w:rPr>
        <w:t xml:space="preserve"> parameters for calibration of </w:t>
      </w:r>
      <w:r w:rsidR="000237D5" w:rsidRPr="00035CD7">
        <w:t>wavelengths</w:t>
      </w:r>
      <w:r w:rsidRPr="00035CD7">
        <w:rPr>
          <w:lang w:val="en-GB"/>
        </w:rPr>
        <w:t xml:space="preserve"> is given below. The participating laboratories are encouraged to follow this breakdown as closely as possible, and adapt it to their instruments a</w:t>
      </w:r>
      <w:r w:rsidR="005A3EEF" w:rsidRPr="00035CD7">
        <w:rPr>
          <w:lang w:val="en-GB"/>
        </w:rPr>
        <w:t xml:space="preserve">nd procedures if necessary. Other additional parameters that </w:t>
      </w:r>
      <w:r w:rsidR="009E736A" w:rsidRPr="00035CD7">
        <w:rPr>
          <w:lang w:val="en-GB"/>
        </w:rPr>
        <w:t>seem</w:t>
      </w:r>
      <w:r w:rsidR="005A3EEF" w:rsidRPr="00035CD7">
        <w:rPr>
          <w:lang w:val="en-GB"/>
        </w:rPr>
        <w:t xml:space="preserve"> appropriate can </w:t>
      </w:r>
      <w:r w:rsidR="009E736A" w:rsidRPr="00035CD7">
        <w:rPr>
          <w:lang w:val="en-GB"/>
        </w:rPr>
        <w:t xml:space="preserve">be </w:t>
      </w:r>
      <w:r w:rsidR="005A3EEF" w:rsidRPr="00035CD7">
        <w:rPr>
          <w:lang w:val="en-GB"/>
        </w:rPr>
        <w:t>added to the list. These include dependence on specific measurement facilities and should be added with an appropriate explanation and</w:t>
      </w:r>
      <w:r w:rsidR="009E736A" w:rsidRPr="00035CD7">
        <w:rPr>
          <w:lang w:val="en-GB"/>
        </w:rPr>
        <w:t>/</w:t>
      </w:r>
      <w:r w:rsidR="005A3EEF" w:rsidRPr="00035CD7">
        <w:rPr>
          <w:lang w:val="en-GB"/>
        </w:rPr>
        <w:t>or reference. As well the value associated with the uncertainty, participants should give an indication of the basis for their estimate.</w:t>
      </w:r>
      <w:r w:rsidR="0081121F" w:rsidRPr="00035CD7">
        <w:rPr>
          <w:lang w:val="en-GB"/>
        </w:rPr>
        <w:t xml:space="preserve"> </w:t>
      </w:r>
      <w:r w:rsidR="005A3EEF" w:rsidRPr="00035CD7">
        <w:rPr>
          <w:lang w:val="en-GB"/>
        </w:rPr>
        <w:t>All values</w:t>
      </w:r>
      <w:r w:rsidR="0081121F" w:rsidRPr="00035CD7">
        <w:t xml:space="preserve"> </w:t>
      </w:r>
      <w:r w:rsidR="005A3EEF" w:rsidRPr="00035CD7">
        <w:rPr>
          <w:lang w:val="en-GB"/>
        </w:rPr>
        <w:t>should</w:t>
      </w:r>
      <w:r w:rsidR="0081121F" w:rsidRPr="00035CD7">
        <w:rPr>
          <w:lang w:val="en-GB"/>
        </w:rPr>
        <w:t xml:space="preserve"> </w:t>
      </w:r>
      <w:r w:rsidR="005A3EEF" w:rsidRPr="00035CD7">
        <w:rPr>
          <w:lang w:val="en-GB"/>
        </w:rPr>
        <w:t>be</w:t>
      </w:r>
      <w:r w:rsidR="0081121F" w:rsidRPr="00035CD7">
        <w:t xml:space="preserve"> </w:t>
      </w:r>
      <w:r w:rsidR="005A3EEF" w:rsidRPr="00035CD7">
        <w:rPr>
          <w:lang w:val="en-GB"/>
        </w:rPr>
        <w:t xml:space="preserve">given as absolute uncertainties for a coverage factor of </w:t>
      </w:r>
      <w:r w:rsidR="005A3EEF" w:rsidRPr="00035CD7">
        <w:rPr>
          <w:i/>
          <w:iCs/>
          <w:lang w:val="en-GB"/>
        </w:rPr>
        <w:t>k</w:t>
      </w:r>
      <w:r w:rsidR="005A3EEF" w:rsidRPr="00035CD7">
        <w:rPr>
          <w:lang w:val="en-GB"/>
        </w:rPr>
        <w:t xml:space="preserve"> = 1.</w:t>
      </w:r>
    </w:p>
    <w:p w:rsidR="00415578" w:rsidRPr="00035CD7" w:rsidRDefault="00415578" w:rsidP="00214125">
      <w:pPr>
        <w:pStyle w:val="02List2"/>
        <w:rPr>
          <w:lang w:val="en-GB"/>
        </w:rPr>
      </w:pPr>
      <w:r w:rsidRPr="00035CD7">
        <w:rPr>
          <w:lang w:val="en-GB"/>
        </w:rPr>
        <w:t xml:space="preserve">The reproducibility of measurements can </w:t>
      </w:r>
      <w:r w:rsidR="009E736A" w:rsidRPr="00035CD7">
        <w:rPr>
          <w:lang w:val="en-GB"/>
        </w:rPr>
        <w:t xml:space="preserve">be </w:t>
      </w:r>
      <w:r w:rsidRPr="00035CD7">
        <w:rPr>
          <w:lang w:val="en-GB"/>
        </w:rPr>
        <w:t xml:space="preserve">determined by calculating the standard deviation of a set of measurements with realignment and repositioning of the </w:t>
      </w:r>
      <w:r w:rsidR="000237D5" w:rsidRPr="00035CD7">
        <w:rPr>
          <w:lang w:val="en-GB"/>
        </w:rPr>
        <w:t>filter</w:t>
      </w:r>
      <w:r w:rsidR="0068510A" w:rsidRPr="00035CD7">
        <w:rPr>
          <w:lang w:val="en-GB"/>
        </w:rPr>
        <w:t xml:space="preserve"> </w:t>
      </w:r>
      <w:r w:rsidRPr="00035CD7">
        <w:rPr>
          <w:lang w:val="en-GB"/>
        </w:rPr>
        <w:t>between each individual measurement.</w:t>
      </w:r>
      <w:r w:rsidR="003635B3" w:rsidRPr="00035CD7">
        <w:rPr>
          <w:lang w:val="en-GB"/>
        </w:rPr>
        <w:t xml:space="preserve"> It is this value which has to be taken into account for the uncertainty evaluated according the type </w:t>
      </w:r>
      <w:proofErr w:type="gramStart"/>
      <w:r w:rsidR="003635B3" w:rsidRPr="00035CD7">
        <w:rPr>
          <w:lang w:val="en-GB"/>
        </w:rPr>
        <w:t>A</w:t>
      </w:r>
      <w:proofErr w:type="gramEnd"/>
      <w:r w:rsidR="003635B3" w:rsidRPr="00035CD7">
        <w:rPr>
          <w:lang w:val="en-GB"/>
        </w:rPr>
        <w:t xml:space="preserve"> method. </w:t>
      </w:r>
    </w:p>
    <w:p w:rsidR="003635B3" w:rsidRPr="00035CD7" w:rsidRDefault="003635B3" w:rsidP="00214125">
      <w:pPr>
        <w:pStyle w:val="02List2"/>
        <w:rPr>
          <w:lang w:val="en-GB"/>
        </w:rPr>
      </w:pPr>
      <w:r w:rsidRPr="00035CD7">
        <w:rPr>
          <w:lang w:val="en-GB"/>
        </w:rPr>
        <w:t>Type B uncertainty components may include the following</w:t>
      </w:r>
      <w:r w:rsidR="00C108A0" w:rsidRPr="00035CD7">
        <w:rPr>
          <w:lang w:val="en-GB"/>
        </w:rPr>
        <w:t>s</w:t>
      </w:r>
      <w:r w:rsidRPr="00035CD7">
        <w:rPr>
          <w:lang w:val="en-GB"/>
        </w:rPr>
        <w:t>:</w:t>
      </w:r>
    </w:p>
    <w:p w:rsidR="00621458" w:rsidRPr="00035CD7" w:rsidRDefault="00621458" w:rsidP="009A69BE">
      <w:pPr>
        <w:pStyle w:val="04ListBullet"/>
        <w:tabs>
          <w:tab w:val="clear" w:pos="1985"/>
          <w:tab w:val="left" w:pos="567"/>
        </w:tabs>
        <w:ind w:left="567" w:hanging="567"/>
        <w:rPr>
          <w:color w:val="auto"/>
          <w:lang w:val="en-GB"/>
        </w:rPr>
      </w:pPr>
      <w:r w:rsidRPr="00035CD7">
        <w:rPr>
          <w:color w:val="auto"/>
          <w:lang w:val="en-GB"/>
        </w:rPr>
        <w:t>Uncertainty of reference wavelength source</w:t>
      </w:r>
    </w:p>
    <w:p w:rsidR="00621458" w:rsidRPr="00035CD7" w:rsidRDefault="00621458" w:rsidP="009A69BE">
      <w:pPr>
        <w:pStyle w:val="04ListBullet"/>
        <w:tabs>
          <w:tab w:val="clear" w:pos="1985"/>
          <w:tab w:val="left" w:pos="567"/>
        </w:tabs>
        <w:ind w:left="567" w:hanging="567"/>
        <w:rPr>
          <w:color w:val="auto"/>
          <w:lang w:val="en-GB"/>
        </w:rPr>
      </w:pPr>
      <w:r w:rsidRPr="00035CD7">
        <w:rPr>
          <w:color w:val="auto"/>
          <w:lang w:val="en-GB"/>
        </w:rPr>
        <w:t>Bandwidth</w:t>
      </w:r>
    </w:p>
    <w:p w:rsidR="00621458" w:rsidRPr="00035CD7" w:rsidRDefault="00621458" w:rsidP="009A69BE">
      <w:pPr>
        <w:pStyle w:val="04ListBullet"/>
        <w:tabs>
          <w:tab w:val="clear" w:pos="1985"/>
          <w:tab w:val="left" w:pos="567"/>
        </w:tabs>
        <w:ind w:left="567" w:hanging="567"/>
        <w:rPr>
          <w:color w:val="auto"/>
          <w:lang w:val="en-GB"/>
        </w:rPr>
      </w:pPr>
      <w:r w:rsidRPr="00035CD7">
        <w:rPr>
          <w:color w:val="auto"/>
          <w:lang w:val="en-GB"/>
        </w:rPr>
        <w:t>Wavelength scale interpolation</w:t>
      </w:r>
    </w:p>
    <w:p w:rsidR="00621458" w:rsidRPr="00035CD7" w:rsidRDefault="00621458" w:rsidP="009A69BE">
      <w:pPr>
        <w:pStyle w:val="04ListBullet"/>
        <w:tabs>
          <w:tab w:val="clear" w:pos="1985"/>
          <w:tab w:val="left" w:pos="567"/>
        </w:tabs>
        <w:ind w:left="567" w:hanging="567"/>
        <w:rPr>
          <w:color w:val="auto"/>
          <w:lang w:val="en-GB"/>
        </w:rPr>
      </w:pPr>
      <w:r w:rsidRPr="00035CD7">
        <w:rPr>
          <w:color w:val="auto"/>
          <w:lang w:val="en-GB"/>
        </w:rPr>
        <w:t>Wavelength scale extrapolation</w:t>
      </w:r>
    </w:p>
    <w:p w:rsidR="00621458" w:rsidRPr="00035CD7" w:rsidRDefault="00621458" w:rsidP="009A69BE">
      <w:pPr>
        <w:pStyle w:val="04ListBullet"/>
        <w:tabs>
          <w:tab w:val="clear" w:pos="1985"/>
          <w:tab w:val="left" w:pos="567"/>
        </w:tabs>
        <w:ind w:left="567" w:hanging="567"/>
        <w:rPr>
          <w:color w:val="auto"/>
          <w:lang w:val="en-GB"/>
        </w:rPr>
      </w:pPr>
      <w:r w:rsidRPr="00035CD7">
        <w:rPr>
          <w:color w:val="auto"/>
          <w:lang w:val="en-GB"/>
        </w:rPr>
        <w:t>Beam size &amp; position</w:t>
      </w:r>
    </w:p>
    <w:p w:rsidR="00621458" w:rsidRPr="00035CD7" w:rsidRDefault="00CE2EDD" w:rsidP="009A69BE">
      <w:pPr>
        <w:pStyle w:val="04ListBullet"/>
        <w:tabs>
          <w:tab w:val="clear" w:pos="1985"/>
          <w:tab w:val="left" w:pos="567"/>
        </w:tabs>
        <w:ind w:left="567" w:hanging="567"/>
        <w:rPr>
          <w:color w:val="auto"/>
          <w:lang w:val="en-GB"/>
        </w:rPr>
      </w:pPr>
      <w:r w:rsidRPr="00035CD7">
        <w:t>Absorption</w:t>
      </w:r>
      <w:r w:rsidRPr="00035CD7">
        <w:rPr>
          <w:color w:val="auto"/>
          <w:lang w:val="en-GB"/>
        </w:rPr>
        <w:t xml:space="preserve"> </w:t>
      </w:r>
      <w:proofErr w:type="spellStart"/>
      <w:r w:rsidR="00621458" w:rsidRPr="00035CD7">
        <w:rPr>
          <w:color w:val="auto"/>
          <w:lang w:val="en-GB"/>
        </w:rPr>
        <w:t>Bandshape</w:t>
      </w:r>
      <w:proofErr w:type="spellEnd"/>
      <w:r w:rsidR="00621458" w:rsidRPr="00035CD7">
        <w:rPr>
          <w:color w:val="auto"/>
          <w:lang w:val="en-GB"/>
        </w:rPr>
        <w:t xml:space="preserve"> of filter (identification of minimum transmittance)</w:t>
      </w:r>
    </w:p>
    <w:p w:rsidR="00621458" w:rsidRPr="00035CD7" w:rsidRDefault="00621458" w:rsidP="009A69BE">
      <w:pPr>
        <w:pStyle w:val="04ListBullet"/>
        <w:tabs>
          <w:tab w:val="clear" w:pos="1985"/>
          <w:tab w:val="left" w:pos="567"/>
        </w:tabs>
        <w:ind w:left="567" w:hanging="567"/>
        <w:rPr>
          <w:color w:val="auto"/>
          <w:lang w:val="en-GB"/>
        </w:rPr>
      </w:pPr>
      <w:r w:rsidRPr="00035CD7">
        <w:rPr>
          <w:color w:val="auto"/>
          <w:lang w:val="en-GB"/>
        </w:rPr>
        <w:t>Shape of slit function</w:t>
      </w:r>
    </w:p>
    <w:p w:rsidR="00621458" w:rsidRPr="00035CD7" w:rsidRDefault="00621458" w:rsidP="009A69BE">
      <w:pPr>
        <w:pStyle w:val="04ListBullet"/>
        <w:tabs>
          <w:tab w:val="clear" w:pos="1985"/>
          <w:tab w:val="left" w:pos="567"/>
        </w:tabs>
        <w:ind w:left="567" w:hanging="567"/>
        <w:rPr>
          <w:color w:val="auto"/>
          <w:lang w:val="en-GB"/>
        </w:rPr>
      </w:pPr>
      <w:r w:rsidRPr="00035CD7">
        <w:rPr>
          <w:color w:val="auto"/>
          <w:lang w:val="en-GB"/>
        </w:rPr>
        <w:lastRenderedPageBreak/>
        <w:t>Data spacing interval</w:t>
      </w:r>
    </w:p>
    <w:p w:rsidR="00621458" w:rsidRPr="00035CD7" w:rsidRDefault="00621458" w:rsidP="009A69BE">
      <w:pPr>
        <w:pStyle w:val="04ListBullet"/>
        <w:tabs>
          <w:tab w:val="clear" w:pos="1985"/>
          <w:tab w:val="left" w:pos="567"/>
        </w:tabs>
        <w:ind w:left="567" w:hanging="567"/>
        <w:rPr>
          <w:color w:val="auto"/>
          <w:lang w:val="en-GB"/>
        </w:rPr>
      </w:pPr>
      <w:r w:rsidRPr="00035CD7">
        <w:rPr>
          <w:color w:val="auto"/>
          <w:lang w:val="en-GB"/>
        </w:rPr>
        <w:t>Temperature</w:t>
      </w:r>
    </w:p>
    <w:p w:rsidR="000E7D4C" w:rsidRPr="00035CD7" w:rsidRDefault="00B37D6A" w:rsidP="00621458">
      <w:pPr>
        <w:pStyle w:val="04ListBullet"/>
        <w:tabs>
          <w:tab w:val="clear" w:pos="1985"/>
          <w:tab w:val="left" w:pos="567"/>
        </w:tabs>
        <w:ind w:left="567" w:hanging="567"/>
        <w:rPr>
          <w:color w:val="auto"/>
          <w:lang w:val="en-GB"/>
        </w:rPr>
      </w:pPr>
      <w:proofErr w:type="gramStart"/>
      <w:r w:rsidRPr="00035CD7">
        <w:rPr>
          <w:color w:val="auto"/>
          <w:lang w:val="en-GB"/>
        </w:rPr>
        <w:t>any</w:t>
      </w:r>
      <w:proofErr w:type="gramEnd"/>
      <w:r w:rsidRPr="00035CD7">
        <w:rPr>
          <w:color w:val="auto"/>
          <w:lang w:val="en-GB"/>
        </w:rPr>
        <w:t xml:space="preserve"> other uncertainty components specific </w:t>
      </w:r>
      <w:r w:rsidR="0068510A" w:rsidRPr="00035CD7">
        <w:rPr>
          <w:color w:val="auto"/>
          <w:lang w:val="en-GB"/>
        </w:rPr>
        <w:t xml:space="preserve">to </w:t>
      </w:r>
      <w:r w:rsidRPr="00035CD7">
        <w:rPr>
          <w:color w:val="auto"/>
          <w:lang w:val="en-GB"/>
        </w:rPr>
        <w:t>the apparatu</w:t>
      </w:r>
      <w:r w:rsidR="003E5C6B" w:rsidRPr="00035CD7">
        <w:rPr>
          <w:color w:val="auto"/>
          <w:lang w:val="en-GB"/>
        </w:rPr>
        <w:t>s used for the measurements</w:t>
      </w:r>
      <w:r w:rsidR="006F1371" w:rsidRPr="00035CD7">
        <w:rPr>
          <w:color w:val="auto"/>
          <w:lang w:val="en-GB"/>
        </w:rPr>
        <w:t>.</w:t>
      </w:r>
    </w:p>
    <w:p w:rsidR="006F1371" w:rsidRPr="00035CD7" w:rsidRDefault="006F1371" w:rsidP="00214125">
      <w:pPr>
        <w:pStyle w:val="01Heading1"/>
        <w:rPr>
          <w:rFonts w:ascii="Times New Roman" w:hAnsi="Times New Roman" w:cs="Times New Roman"/>
          <w:color w:val="auto"/>
          <w:lang w:val="en-GB"/>
        </w:rPr>
      </w:pPr>
      <w:bookmarkStart w:id="124" w:name="_Toc460339112"/>
      <w:bookmarkStart w:id="125" w:name="_Toc460339163"/>
      <w:bookmarkStart w:id="126" w:name="_Toc460339201"/>
      <w:bookmarkStart w:id="127" w:name="_Toc460339276"/>
      <w:bookmarkStart w:id="128" w:name="_Toc460339314"/>
      <w:bookmarkStart w:id="129" w:name="_Toc460339432"/>
      <w:bookmarkStart w:id="130" w:name="_Toc460339554"/>
      <w:bookmarkStart w:id="131" w:name="_Toc460339619"/>
      <w:bookmarkStart w:id="132" w:name="_Toc460339677"/>
      <w:bookmarkStart w:id="133" w:name="_Toc460396853"/>
      <w:bookmarkStart w:id="134" w:name="_Toc460396916"/>
      <w:bookmarkStart w:id="135" w:name="_Toc460397394"/>
      <w:bookmarkStart w:id="136" w:name="_Toc460399417"/>
      <w:bookmarkStart w:id="137" w:name="_Toc460339164"/>
      <w:bookmarkStart w:id="138" w:name="_Toc460339202"/>
      <w:bookmarkStart w:id="139" w:name="_Toc460399418"/>
      <w:bookmarkEnd w:id="124"/>
      <w:bookmarkEnd w:id="125"/>
      <w:bookmarkEnd w:id="126"/>
      <w:bookmarkEnd w:id="127"/>
      <w:bookmarkEnd w:id="128"/>
      <w:bookmarkEnd w:id="129"/>
      <w:bookmarkEnd w:id="130"/>
      <w:bookmarkEnd w:id="131"/>
      <w:bookmarkEnd w:id="132"/>
      <w:bookmarkEnd w:id="133"/>
      <w:bookmarkEnd w:id="134"/>
      <w:bookmarkEnd w:id="135"/>
      <w:bookmarkEnd w:id="136"/>
      <w:r w:rsidRPr="00035CD7">
        <w:rPr>
          <w:rFonts w:ascii="Times New Roman" w:hAnsi="Times New Roman" w:cs="Times New Roman"/>
          <w:color w:val="auto"/>
          <w:lang w:val="en-GB"/>
        </w:rPr>
        <w:t>Reporting of results</w:t>
      </w:r>
      <w:bookmarkEnd w:id="137"/>
      <w:bookmarkEnd w:id="138"/>
      <w:bookmarkEnd w:id="139"/>
    </w:p>
    <w:p w:rsidR="007F3084" w:rsidRPr="00035CD7" w:rsidRDefault="007F3084" w:rsidP="00214125">
      <w:pPr>
        <w:pStyle w:val="02Heading2"/>
        <w:rPr>
          <w:rFonts w:cs="Times New Roman"/>
        </w:rPr>
      </w:pPr>
      <w:bookmarkStart w:id="140" w:name="_Toc460399419"/>
      <w:r w:rsidRPr="00035CD7">
        <w:rPr>
          <w:rFonts w:cs="Times New Roman"/>
          <w:lang w:val="en-US"/>
        </w:rPr>
        <w:t>Submitting measurement results</w:t>
      </w:r>
      <w:bookmarkEnd w:id="140"/>
    </w:p>
    <w:p w:rsidR="006F1371" w:rsidRPr="00035CD7" w:rsidRDefault="006F1371" w:rsidP="00214125">
      <w:pPr>
        <w:pStyle w:val="03List3"/>
        <w:rPr>
          <w:color w:val="auto"/>
          <w:lang w:val="en-GB"/>
        </w:rPr>
      </w:pPr>
      <w:r w:rsidRPr="00035CD7">
        <w:rPr>
          <w:color w:val="auto"/>
          <w:lang w:val="en-GB"/>
        </w:rPr>
        <w:t xml:space="preserve">The final results should be submitted to the </w:t>
      </w:r>
      <w:r w:rsidR="005B45F9" w:rsidRPr="00035CD7">
        <w:rPr>
          <w:color w:val="auto"/>
          <w:lang w:val="en-GB"/>
        </w:rPr>
        <w:t>pilot laboratory</w:t>
      </w:r>
      <w:r w:rsidRPr="00035CD7">
        <w:rPr>
          <w:color w:val="auto"/>
          <w:lang w:val="en-GB"/>
        </w:rPr>
        <w:t xml:space="preserve"> at the latest within </w:t>
      </w:r>
      <w:r w:rsidR="00A6756C" w:rsidRPr="00035CD7">
        <w:rPr>
          <w:color w:val="auto"/>
          <w:lang w:val="en-GB"/>
        </w:rPr>
        <w:t>eight</w:t>
      </w:r>
      <w:r w:rsidRPr="00035CD7">
        <w:rPr>
          <w:color w:val="auto"/>
          <w:lang w:val="en-GB"/>
        </w:rPr>
        <w:t xml:space="preserve"> weeks from completion of measurements. The tables in appendices A.1 and A.2 should be completed </w:t>
      </w:r>
      <w:r w:rsidR="00E56337" w:rsidRPr="00035CD7">
        <w:rPr>
          <w:color w:val="auto"/>
          <w:lang w:val="en-GB"/>
        </w:rPr>
        <w:t>and sent back electronically to the Pilot</w:t>
      </w:r>
      <w:r w:rsidRPr="00035CD7">
        <w:rPr>
          <w:color w:val="auto"/>
          <w:lang w:val="en-GB"/>
        </w:rPr>
        <w:t>.</w:t>
      </w:r>
    </w:p>
    <w:p w:rsidR="005B0D7D" w:rsidRPr="00035CD7" w:rsidRDefault="005B0D7D" w:rsidP="00214125">
      <w:pPr>
        <w:pStyle w:val="Default"/>
        <w:suppressAutoHyphens/>
        <w:spacing w:before="120" w:after="120" w:line="276" w:lineRule="auto"/>
        <w:ind w:firstLine="1701"/>
        <w:rPr>
          <w:i/>
          <w:iCs/>
          <w:color w:val="auto"/>
          <w:lang w:val="en-GB"/>
        </w:rPr>
      </w:pPr>
      <w:r w:rsidRPr="00035CD7">
        <w:rPr>
          <w:i/>
          <w:iCs/>
          <w:color w:val="auto"/>
          <w:lang w:val="en-GB"/>
        </w:rPr>
        <w:t xml:space="preserve">In any case, the signed report including the results must also be sent in paper form by mail, </w:t>
      </w:r>
      <w:r w:rsidR="00ED031F" w:rsidRPr="00035CD7">
        <w:rPr>
          <w:i/>
          <w:iCs/>
          <w:color w:val="auto"/>
          <w:lang w:val="en-GB"/>
        </w:rPr>
        <w:t>and</w:t>
      </w:r>
      <w:r w:rsidRPr="00035CD7">
        <w:rPr>
          <w:i/>
          <w:iCs/>
          <w:color w:val="auto"/>
          <w:lang w:val="en-GB"/>
        </w:rPr>
        <w:t xml:space="preserve"> in PDF or JPG format of the signed report scanned and sent by e-mail. </w:t>
      </w:r>
    </w:p>
    <w:p w:rsidR="005B0D7D" w:rsidRPr="00035CD7" w:rsidRDefault="005B0D7D" w:rsidP="00214125">
      <w:pPr>
        <w:pStyle w:val="Default"/>
        <w:suppressAutoHyphens/>
        <w:spacing w:before="120" w:after="120" w:line="276" w:lineRule="auto"/>
        <w:ind w:firstLine="1701"/>
        <w:rPr>
          <w:i/>
          <w:iCs/>
          <w:color w:val="auto"/>
          <w:lang w:val="en-GB"/>
        </w:rPr>
      </w:pPr>
      <w:r w:rsidRPr="00035CD7">
        <w:rPr>
          <w:i/>
          <w:iCs/>
          <w:color w:val="auto"/>
          <w:lang w:val="en-GB"/>
        </w:rPr>
        <w:t xml:space="preserve">In case of any </w:t>
      </w:r>
      <w:r w:rsidR="00BD570A" w:rsidRPr="00035CD7">
        <w:rPr>
          <w:i/>
          <w:iCs/>
          <w:color w:val="auto"/>
          <w:lang w:val="en-GB"/>
        </w:rPr>
        <w:t>discrepancies</w:t>
      </w:r>
      <w:r w:rsidRPr="00035CD7">
        <w:rPr>
          <w:i/>
          <w:iCs/>
          <w:color w:val="auto"/>
          <w:lang w:val="en-GB"/>
        </w:rPr>
        <w:t>, the paper version</w:t>
      </w:r>
      <w:r w:rsidR="00D47099" w:rsidRPr="00035CD7">
        <w:rPr>
          <w:i/>
          <w:iCs/>
          <w:color w:val="auto"/>
          <w:lang w:val="en-GB"/>
        </w:rPr>
        <w:t>s</w:t>
      </w:r>
      <w:r w:rsidRPr="00035CD7">
        <w:rPr>
          <w:i/>
          <w:iCs/>
          <w:color w:val="auto"/>
          <w:lang w:val="en-GB"/>
        </w:rPr>
        <w:t xml:space="preserve"> are considered to be the definitive version.</w:t>
      </w:r>
    </w:p>
    <w:p w:rsidR="005B0D7D" w:rsidRPr="00035CD7" w:rsidRDefault="00D47099" w:rsidP="00214125">
      <w:pPr>
        <w:pStyle w:val="03List3"/>
        <w:rPr>
          <w:color w:val="auto"/>
          <w:lang w:val="en-GB"/>
        </w:rPr>
      </w:pPr>
      <w:r w:rsidRPr="00035CD7">
        <w:rPr>
          <w:color w:val="auto"/>
          <w:lang w:val="en-GB"/>
        </w:rPr>
        <w:t>In completing the description of the participant</w:t>
      </w:r>
      <w:r w:rsidR="00A20C2D" w:rsidRPr="00035CD7">
        <w:rPr>
          <w:color w:val="auto"/>
          <w:lang w:val="en-GB"/>
        </w:rPr>
        <w:t>’</w:t>
      </w:r>
      <w:r w:rsidRPr="00035CD7">
        <w:rPr>
          <w:color w:val="auto"/>
          <w:lang w:val="en-GB"/>
        </w:rPr>
        <w:t xml:space="preserve">s measurement facility, </w:t>
      </w:r>
      <w:r w:rsidRPr="00035CD7">
        <w:rPr>
          <w:color w:val="auto"/>
          <w:lang w:val="en-US"/>
        </w:rPr>
        <w:t>Appendix A.1,</w:t>
      </w:r>
      <w:r w:rsidRPr="00035CD7">
        <w:rPr>
          <w:color w:val="auto"/>
          <w:lang w:val="en-GB"/>
        </w:rPr>
        <w:t xml:space="preserve"> a schematic diagram of the facility should be included.</w:t>
      </w:r>
    </w:p>
    <w:p w:rsidR="008100AE" w:rsidRPr="00035CD7" w:rsidRDefault="00D47099" w:rsidP="00214125">
      <w:pPr>
        <w:pStyle w:val="03List3"/>
        <w:rPr>
          <w:color w:val="auto"/>
          <w:lang w:val="en-GB"/>
        </w:rPr>
      </w:pPr>
      <w:r w:rsidRPr="00035CD7">
        <w:rPr>
          <w:color w:val="auto"/>
          <w:lang w:val="en-GB"/>
        </w:rPr>
        <w:t xml:space="preserve">Following receipt of all measurement reports from the participating laboratories, the </w:t>
      </w:r>
      <w:r w:rsidR="005B45F9" w:rsidRPr="00035CD7">
        <w:rPr>
          <w:color w:val="auto"/>
          <w:lang w:val="en-GB"/>
        </w:rPr>
        <w:t>pilot laboratory</w:t>
      </w:r>
      <w:r w:rsidRPr="00035CD7">
        <w:rPr>
          <w:color w:val="auto"/>
          <w:lang w:val="en-GB"/>
        </w:rPr>
        <w:t xml:space="preserve"> will follow the procedure outlined in the</w:t>
      </w:r>
      <w:r w:rsidR="008100AE" w:rsidRPr="00035CD7">
        <w:rPr>
          <w:color w:val="auto"/>
          <w:lang w:val="en-GB"/>
        </w:rPr>
        <w:t xml:space="preserve"> latest versions of the CCPR “Guidelines for RMO PR Supplementary Comparisons” (CCPR-G7) and the “Guidelines for CCPR Key Comparison Report Preparation” (CCPR-G2).</w:t>
      </w:r>
    </w:p>
    <w:p w:rsidR="00F44D9C" w:rsidRPr="00035CD7" w:rsidRDefault="00247407" w:rsidP="00214125">
      <w:pPr>
        <w:pStyle w:val="02Heading2"/>
        <w:rPr>
          <w:rFonts w:cs="Times New Roman"/>
        </w:rPr>
      </w:pPr>
      <w:bookmarkStart w:id="141" w:name="_Toc460399420"/>
      <w:proofErr w:type="spellStart"/>
      <w:r w:rsidRPr="00035CD7">
        <w:rPr>
          <w:rFonts w:cs="Times New Roman"/>
        </w:rPr>
        <w:t>Pre-Draft</w:t>
      </w:r>
      <w:proofErr w:type="spellEnd"/>
      <w:r w:rsidRPr="00035CD7">
        <w:rPr>
          <w:rFonts w:cs="Times New Roman"/>
        </w:rPr>
        <w:t xml:space="preserve"> A</w:t>
      </w:r>
      <w:r w:rsidR="00F44D9C" w:rsidRPr="00035CD7">
        <w:rPr>
          <w:rFonts w:cs="Times New Roman"/>
        </w:rPr>
        <w:t xml:space="preserve"> </w:t>
      </w:r>
      <w:r w:rsidR="007F3084" w:rsidRPr="00035CD7">
        <w:rPr>
          <w:rFonts w:cs="Times New Roman"/>
          <w:lang w:val="en-US"/>
        </w:rPr>
        <w:t>process</w:t>
      </w:r>
      <w:bookmarkEnd w:id="141"/>
    </w:p>
    <w:p w:rsidR="00F44D9C" w:rsidRPr="00035CD7" w:rsidRDefault="005A596C" w:rsidP="00214125">
      <w:pPr>
        <w:pStyle w:val="03List3"/>
        <w:numPr>
          <w:ilvl w:val="3"/>
          <w:numId w:val="33"/>
        </w:numPr>
        <w:rPr>
          <w:color w:val="auto"/>
          <w:lang w:val="en-GB"/>
        </w:rPr>
      </w:pPr>
      <w:r w:rsidRPr="00035CD7">
        <w:rPr>
          <w:color w:val="auto"/>
          <w:lang w:val="en-GB"/>
        </w:rPr>
        <w:t xml:space="preserve">After completion of all measurements, sections 1, 2, 3, and 4 of the Guidelines for CCPR Comparison Report Preparation (CCPR-G2) must be followed by the </w:t>
      </w:r>
      <w:r w:rsidR="005B45F9" w:rsidRPr="00035CD7">
        <w:rPr>
          <w:color w:val="auto"/>
          <w:lang w:val="en-GB"/>
        </w:rPr>
        <w:t>pilot laboratory</w:t>
      </w:r>
      <w:r w:rsidRPr="00035CD7">
        <w:rPr>
          <w:color w:val="auto"/>
          <w:lang w:val="en-GB"/>
        </w:rPr>
        <w:t xml:space="preserve"> before preparing Draft A. The measurement results by participants cannot be revised after</w:t>
      </w:r>
      <w:r w:rsidR="008D4E7C" w:rsidRPr="00035CD7">
        <w:rPr>
          <w:color w:val="auto"/>
          <w:lang w:val="en-GB"/>
        </w:rPr>
        <w:t xml:space="preserve"> the Pre-Draft </w:t>
      </w:r>
      <w:proofErr w:type="gramStart"/>
      <w:r w:rsidR="008D4E7C" w:rsidRPr="00035CD7">
        <w:rPr>
          <w:color w:val="auto"/>
          <w:lang w:val="en-GB"/>
        </w:rPr>
        <w:t>A</w:t>
      </w:r>
      <w:proofErr w:type="gramEnd"/>
      <w:r w:rsidR="008D4E7C" w:rsidRPr="00035CD7">
        <w:rPr>
          <w:color w:val="auto"/>
          <w:lang w:val="en-GB"/>
        </w:rPr>
        <w:t xml:space="preserve"> process ended.</w:t>
      </w:r>
    </w:p>
    <w:p w:rsidR="00F44D9C" w:rsidRPr="00035CD7" w:rsidRDefault="00F44D9C" w:rsidP="00214125">
      <w:pPr>
        <w:pStyle w:val="02Heading2"/>
        <w:rPr>
          <w:rFonts w:cs="Times New Roman"/>
          <w:lang w:val="en-US"/>
        </w:rPr>
      </w:pPr>
      <w:bookmarkStart w:id="142" w:name="_Toc460399421"/>
      <w:r w:rsidRPr="00035CD7">
        <w:rPr>
          <w:rFonts w:cs="Times New Roman"/>
          <w:lang w:val="en-US"/>
        </w:rPr>
        <w:t>Preparation, distribution and review of the Draft A</w:t>
      </w:r>
      <w:bookmarkEnd w:id="142"/>
    </w:p>
    <w:p w:rsidR="008D4E7C" w:rsidRPr="00035CD7" w:rsidRDefault="008D4E7C" w:rsidP="00214125">
      <w:pPr>
        <w:pStyle w:val="03List3"/>
        <w:rPr>
          <w:color w:val="auto"/>
          <w:lang w:val="en-GB"/>
        </w:rPr>
      </w:pPr>
      <w:r w:rsidRPr="00035CD7">
        <w:rPr>
          <w:color w:val="auto"/>
          <w:lang w:val="en-GB"/>
        </w:rPr>
        <w:t>After</w:t>
      </w:r>
      <w:r w:rsidR="00F44D9C" w:rsidRPr="00035CD7">
        <w:rPr>
          <w:color w:val="auto"/>
          <w:lang w:val="en-GB"/>
        </w:rPr>
        <w:t xml:space="preserve"> </w:t>
      </w:r>
      <w:r w:rsidR="00E635D3" w:rsidRPr="00035CD7">
        <w:rPr>
          <w:color w:val="auto"/>
          <w:lang w:val="en-GB"/>
        </w:rPr>
        <w:t xml:space="preserve">the </w:t>
      </w:r>
      <w:r w:rsidR="00F44D9C" w:rsidRPr="00035CD7">
        <w:rPr>
          <w:color w:val="auto"/>
          <w:lang w:val="en-GB"/>
        </w:rPr>
        <w:t xml:space="preserve">Pre-Draft </w:t>
      </w:r>
      <w:proofErr w:type="gramStart"/>
      <w:r w:rsidR="00F44D9C" w:rsidRPr="00035CD7">
        <w:rPr>
          <w:color w:val="auto"/>
          <w:lang w:val="en-GB"/>
        </w:rPr>
        <w:t>A</w:t>
      </w:r>
      <w:proofErr w:type="gramEnd"/>
      <w:r w:rsidR="00F44D9C" w:rsidRPr="00035CD7">
        <w:rPr>
          <w:color w:val="auto"/>
          <w:lang w:val="en-GB"/>
        </w:rPr>
        <w:t xml:space="preserve"> </w:t>
      </w:r>
      <w:r w:rsidR="00E635D3" w:rsidRPr="00035CD7">
        <w:rPr>
          <w:color w:val="auto"/>
          <w:lang w:val="en-GB"/>
        </w:rPr>
        <w:t xml:space="preserve">process </w:t>
      </w:r>
      <w:r w:rsidR="007F3084" w:rsidRPr="00035CD7">
        <w:rPr>
          <w:color w:val="auto"/>
          <w:lang w:val="en-GB"/>
        </w:rPr>
        <w:t>is</w:t>
      </w:r>
      <w:r w:rsidR="00F44D9C" w:rsidRPr="00035CD7">
        <w:rPr>
          <w:color w:val="auto"/>
          <w:lang w:val="en-GB"/>
        </w:rPr>
        <w:t xml:space="preserve"> completed, the </w:t>
      </w:r>
      <w:r w:rsidR="005B45F9" w:rsidRPr="00035CD7">
        <w:rPr>
          <w:color w:val="auto"/>
          <w:lang w:val="en-GB"/>
        </w:rPr>
        <w:t>pilot laboratory</w:t>
      </w:r>
      <w:r w:rsidR="00F44D9C" w:rsidRPr="00035CD7">
        <w:rPr>
          <w:color w:val="auto"/>
          <w:lang w:val="en-GB"/>
        </w:rPr>
        <w:t xml:space="preserve"> prepares and distributes </w:t>
      </w:r>
      <w:r w:rsidRPr="00035CD7">
        <w:rPr>
          <w:color w:val="auto"/>
          <w:lang w:val="en-GB"/>
        </w:rPr>
        <w:t>Draft A</w:t>
      </w:r>
      <w:r w:rsidR="00F44D9C" w:rsidRPr="00035CD7">
        <w:rPr>
          <w:color w:val="auto"/>
          <w:lang w:val="en-GB"/>
        </w:rPr>
        <w:t xml:space="preserve"> </w:t>
      </w:r>
      <w:r w:rsidR="00F96DF0" w:rsidRPr="00035CD7">
        <w:rPr>
          <w:color w:val="auto"/>
          <w:lang w:val="en-GB"/>
        </w:rPr>
        <w:t xml:space="preserve">to </w:t>
      </w:r>
      <w:r w:rsidR="00F44D9C" w:rsidRPr="00035CD7">
        <w:rPr>
          <w:color w:val="auto"/>
          <w:lang w:val="en-GB"/>
        </w:rPr>
        <w:t xml:space="preserve">all </w:t>
      </w:r>
      <w:r w:rsidR="00F96DF0" w:rsidRPr="00035CD7">
        <w:rPr>
          <w:color w:val="auto"/>
          <w:lang w:val="en-GB"/>
        </w:rPr>
        <w:t xml:space="preserve">the </w:t>
      </w:r>
      <w:r w:rsidRPr="00035CD7">
        <w:rPr>
          <w:color w:val="auto"/>
          <w:lang w:val="en-GB"/>
        </w:rPr>
        <w:t>participants,</w:t>
      </w:r>
      <w:r w:rsidR="00F44D9C" w:rsidRPr="00035CD7">
        <w:rPr>
          <w:color w:val="auto"/>
          <w:lang w:val="en-GB"/>
        </w:rPr>
        <w:t xml:space="preserve"> </w:t>
      </w:r>
      <w:r w:rsidR="00F96DF0" w:rsidRPr="00035CD7">
        <w:rPr>
          <w:color w:val="auto"/>
          <w:lang w:val="en-GB"/>
        </w:rPr>
        <w:t xml:space="preserve">which discloses the absolute </w:t>
      </w:r>
      <w:r w:rsidR="00F44D9C" w:rsidRPr="00035CD7">
        <w:rPr>
          <w:color w:val="auto"/>
          <w:lang w:val="en-GB"/>
        </w:rPr>
        <w:t xml:space="preserve">results </w:t>
      </w:r>
      <w:r w:rsidR="00F96DF0" w:rsidRPr="00035CD7">
        <w:rPr>
          <w:color w:val="auto"/>
          <w:lang w:val="en-GB"/>
        </w:rPr>
        <w:t xml:space="preserve">of the comparison </w:t>
      </w:r>
      <w:r w:rsidR="00F44D9C" w:rsidRPr="00035CD7">
        <w:rPr>
          <w:color w:val="auto"/>
          <w:lang w:val="en-GB"/>
        </w:rPr>
        <w:t>with</w:t>
      </w:r>
      <w:r w:rsidR="00F96DF0" w:rsidRPr="00035CD7">
        <w:rPr>
          <w:color w:val="auto"/>
          <w:lang w:val="en-GB"/>
        </w:rPr>
        <w:t xml:space="preserve"> identification</w:t>
      </w:r>
      <w:r w:rsidR="00F44D9C" w:rsidRPr="00035CD7">
        <w:rPr>
          <w:color w:val="auto"/>
          <w:lang w:val="en-GB"/>
        </w:rPr>
        <w:t xml:space="preserve"> of </w:t>
      </w:r>
      <w:r w:rsidR="00F96DF0" w:rsidRPr="00035CD7">
        <w:rPr>
          <w:color w:val="auto"/>
          <w:lang w:val="en-GB"/>
        </w:rPr>
        <w:t xml:space="preserve">all </w:t>
      </w:r>
      <w:r w:rsidR="00F44D9C" w:rsidRPr="00035CD7">
        <w:rPr>
          <w:color w:val="auto"/>
          <w:lang w:val="en-GB"/>
        </w:rPr>
        <w:t xml:space="preserve">the </w:t>
      </w:r>
      <w:r w:rsidR="00F96DF0" w:rsidRPr="00035CD7">
        <w:rPr>
          <w:color w:val="auto"/>
          <w:lang w:val="en-GB"/>
        </w:rPr>
        <w:t>participating labs</w:t>
      </w:r>
      <w:r w:rsidRPr="00035CD7">
        <w:rPr>
          <w:color w:val="auto"/>
          <w:lang w:val="en-GB"/>
        </w:rPr>
        <w:t>.</w:t>
      </w:r>
    </w:p>
    <w:p w:rsidR="00E635D3" w:rsidRPr="00035CD7" w:rsidRDefault="00F96DF0" w:rsidP="00214125">
      <w:pPr>
        <w:pStyle w:val="03List3"/>
        <w:rPr>
          <w:color w:val="auto"/>
          <w:lang w:val="en-GB"/>
        </w:rPr>
      </w:pPr>
      <w:r w:rsidRPr="00035CD7">
        <w:rPr>
          <w:color w:val="auto"/>
          <w:lang w:val="en-GB"/>
        </w:rPr>
        <w:t xml:space="preserve">The </w:t>
      </w:r>
      <w:r w:rsidR="00F44D9C" w:rsidRPr="00035CD7">
        <w:rPr>
          <w:color w:val="auto"/>
          <w:lang w:val="en-GB"/>
        </w:rPr>
        <w:t xml:space="preserve">Draft A </w:t>
      </w:r>
      <w:r w:rsidRPr="00035CD7">
        <w:rPr>
          <w:color w:val="auto"/>
          <w:lang w:val="en-GB"/>
        </w:rPr>
        <w:t>should</w:t>
      </w:r>
      <w:r w:rsidR="008D4E7C" w:rsidRPr="00035CD7">
        <w:rPr>
          <w:color w:val="auto"/>
          <w:lang w:val="en-GB"/>
        </w:rPr>
        <w:t xml:space="preserve"> </w:t>
      </w:r>
      <w:r w:rsidR="00F44D9C" w:rsidRPr="00035CD7">
        <w:rPr>
          <w:color w:val="auto"/>
          <w:lang w:val="en-GB"/>
        </w:rPr>
        <w:t xml:space="preserve">be </w:t>
      </w:r>
      <w:r w:rsidRPr="00035CD7">
        <w:rPr>
          <w:color w:val="auto"/>
          <w:lang w:val="en-GB"/>
        </w:rPr>
        <w:t xml:space="preserve">distributed </w:t>
      </w:r>
      <w:r w:rsidR="00F44D9C" w:rsidRPr="00035CD7">
        <w:rPr>
          <w:color w:val="auto"/>
          <w:lang w:val="en-GB"/>
        </w:rPr>
        <w:t xml:space="preserve">within 6 months after </w:t>
      </w:r>
      <w:r w:rsidRPr="00035CD7">
        <w:rPr>
          <w:color w:val="auto"/>
          <w:lang w:val="en-GB"/>
        </w:rPr>
        <w:t xml:space="preserve">completion of all the </w:t>
      </w:r>
      <w:r w:rsidR="00F44D9C" w:rsidRPr="00035CD7">
        <w:rPr>
          <w:color w:val="auto"/>
          <w:lang w:val="en-GB"/>
        </w:rPr>
        <w:t xml:space="preserve">measurements </w:t>
      </w:r>
      <w:r w:rsidRPr="00035CD7">
        <w:rPr>
          <w:color w:val="auto"/>
          <w:lang w:val="en-GB"/>
        </w:rPr>
        <w:t xml:space="preserve">of the comparison. </w:t>
      </w:r>
    </w:p>
    <w:p w:rsidR="008D4E7C" w:rsidRPr="00035CD7" w:rsidRDefault="00F96DF0" w:rsidP="00214125">
      <w:pPr>
        <w:pStyle w:val="03List3"/>
        <w:rPr>
          <w:color w:val="auto"/>
          <w:lang w:val="en-GB"/>
        </w:rPr>
      </w:pPr>
      <w:r w:rsidRPr="00035CD7">
        <w:rPr>
          <w:color w:val="auto"/>
          <w:lang w:val="en-GB"/>
        </w:rPr>
        <w:t xml:space="preserve">The results </w:t>
      </w:r>
      <w:r w:rsidR="008A4930" w:rsidRPr="00035CD7">
        <w:rPr>
          <w:color w:val="auto"/>
          <w:lang w:val="en-GB"/>
        </w:rPr>
        <w:t>will</w:t>
      </w:r>
      <w:r w:rsidRPr="00035CD7">
        <w:rPr>
          <w:color w:val="auto"/>
          <w:lang w:val="en-GB"/>
        </w:rPr>
        <w:t xml:space="preserve"> be analy</w:t>
      </w:r>
      <w:r w:rsidR="007F3084" w:rsidRPr="00035CD7">
        <w:rPr>
          <w:color w:val="auto"/>
          <w:lang w:val="en-GB"/>
        </w:rPr>
        <w:t>s</w:t>
      </w:r>
      <w:r w:rsidRPr="00035CD7">
        <w:rPr>
          <w:color w:val="auto"/>
          <w:lang w:val="en-GB"/>
        </w:rPr>
        <w:t xml:space="preserve">ed basically following the </w:t>
      </w:r>
      <w:r w:rsidRPr="00035CD7">
        <w:rPr>
          <w:i/>
          <w:color w:val="auto"/>
          <w:lang w:val="en-GB"/>
        </w:rPr>
        <w:t>Guidelines for CCPR Comparison Report Preparation (CCPR-G2)</w:t>
      </w:r>
      <w:r w:rsidRPr="00035CD7">
        <w:rPr>
          <w:color w:val="auto"/>
          <w:lang w:val="en-GB"/>
        </w:rPr>
        <w:t>, but the procedures in the final steps for this (supplementary) comparison will be different.</w:t>
      </w:r>
      <w:r w:rsidR="0081121F" w:rsidRPr="00035CD7">
        <w:rPr>
          <w:color w:val="auto"/>
          <w:lang w:val="en-GB"/>
        </w:rPr>
        <w:t xml:space="preserve"> </w:t>
      </w:r>
      <w:r w:rsidRPr="00035CD7">
        <w:rPr>
          <w:color w:val="auto"/>
          <w:lang w:val="en-GB"/>
        </w:rPr>
        <w:t>Because “KCRV” does not exist for supplementary comparisons, the resulting reference value will be simply called “Reference Value (RV)”.</w:t>
      </w:r>
      <w:r w:rsidR="0081121F" w:rsidRPr="00035CD7">
        <w:rPr>
          <w:color w:val="auto"/>
          <w:lang w:val="en-GB"/>
        </w:rPr>
        <w:t xml:space="preserve"> </w:t>
      </w:r>
      <w:r w:rsidRPr="00035CD7">
        <w:rPr>
          <w:color w:val="auto"/>
          <w:lang w:val="en-GB"/>
        </w:rPr>
        <w:t>No Degrees of Equivalence will be presented in the report.</w:t>
      </w:r>
      <w:r w:rsidR="0081121F" w:rsidRPr="00035CD7">
        <w:rPr>
          <w:color w:val="auto"/>
          <w:lang w:val="en-GB"/>
        </w:rPr>
        <w:t xml:space="preserve"> </w:t>
      </w:r>
      <w:r w:rsidRPr="00035CD7">
        <w:rPr>
          <w:color w:val="auto"/>
          <w:lang w:val="en-GB"/>
        </w:rPr>
        <w:t xml:space="preserve">The RV and the results of each participant with respect to the RV, and their uncertainties, will be presented. </w:t>
      </w:r>
    </w:p>
    <w:p w:rsidR="008D4E7C" w:rsidRPr="00035CD7" w:rsidRDefault="008A4930" w:rsidP="00214125">
      <w:pPr>
        <w:pStyle w:val="03List3"/>
        <w:rPr>
          <w:color w:val="auto"/>
          <w:lang w:val="en-GB"/>
        </w:rPr>
      </w:pPr>
      <w:r w:rsidRPr="00035CD7">
        <w:rPr>
          <w:color w:val="auto"/>
          <w:lang w:val="en-GB"/>
        </w:rPr>
        <w:lastRenderedPageBreak/>
        <w:t>Draft A must be approved by all the participants.</w:t>
      </w:r>
      <w:r w:rsidR="0081121F" w:rsidRPr="00035CD7">
        <w:rPr>
          <w:color w:val="auto"/>
          <w:lang w:val="en-GB"/>
        </w:rPr>
        <w:t xml:space="preserve"> </w:t>
      </w:r>
      <w:r w:rsidRPr="00035CD7">
        <w:rPr>
          <w:color w:val="auto"/>
          <w:lang w:val="en-GB"/>
        </w:rPr>
        <w:t>If necessary, revised documents (Draft A-1, A-</w:t>
      </w:r>
      <w:proofErr w:type="gramStart"/>
      <w:r w:rsidRPr="00035CD7">
        <w:rPr>
          <w:color w:val="auto"/>
          <w:lang w:val="en-GB"/>
        </w:rPr>
        <w:t>2, …)</w:t>
      </w:r>
      <w:proofErr w:type="gramEnd"/>
      <w:r w:rsidRPr="00035CD7">
        <w:rPr>
          <w:color w:val="auto"/>
          <w:lang w:val="en-GB"/>
        </w:rPr>
        <w:t xml:space="preserve"> will be distributed.</w:t>
      </w:r>
      <w:r w:rsidR="0081121F" w:rsidRPr="00035CD7">
        <w:rPr>
          <w:color w:val="auto"/>
          <w:lang w:val="en-GB"/>
        </w:rPr>
        <w:t xml:space="preserve"> </w:t>
      </w:r>
      <w:r w:rsidRPr="00035CD7">
        <w:rPr>
          <w:color w:val="auto"/>
          <w:lang w:val="en-GB"/>
        </w:rPr>
        <w:t>The version finally approved by all the participants becomes Draft-B</w:t>
      </w:r>
    </w:p>
    <w:p w:rsidR="00F44D9C" w:rsidRPr="00035CD7" w:rsidRDefault="00F44D9C" w:rsidP="00214125">
      <w:pPr>
        <w:pStyle w:val="02Heading2"/>
        <w:rPr>
          <w:rFonts w:cs="Times New Roman"/>
        </w:rPr>
      </w:pPr>
      <w:bookmarkStart w:id="143" w:name="_Toc460399422"/>
      <w:proofErr w:type="spellStart"/>
      <w:r w:rsidRPr="00035CD7">
        <w:rPr>
          <w:rFonts w:cs="Times New Roman"/>
        </w:rPr>
        <w:t>Draft</w:t>
      </w:r>
      <w:proofErr w:type="spellEnd"/>
      <w:r w:rsidRPr="00035CD7">
        <w:rPr>
          <w:rFonts w:cs="Times New Roman"/>
        </w:rPr>
        <w:t xml:space="preserve"> B</w:t>
      </w:r>
      <w:bookmarkEnd w:id="143"/>
    </w:p>
    <w:p w:rsidR="00B25622" w:rsidRPr="00035CD7" w:rsidRDefault="008A4930" w:rsidP="00EF1C02">
      <w:pPr>
        <w:pStyle w:val="03List3"/>
        <w:rPr>
          <w:lang w:val="en-US"/>
        </w:rPr>
      </w:pPr>
      <w:r w:rsidRPr="00035CD7">
        <w:rPr>
          <w:color w:val="auto"/>
          <w:lang w:val="en-GB"/>
        </w:rPr>
        <w:t xml:space="preserve">The Draft-B will be submitted to COOMET TC1.7 for review and approval. Then it is approved by TC, the Draft-B will be submitted to WG-KC Secretary (copy to WG-KC Chair) through the RMO PR TC Chair. </w:t>
      </w:r>
      <w:bookmarkStart w:id="144" w:name="_Toc460339165"/>
      <w:bookmarkStart w:id="145" w:name="_Toc460339203"/>
      <w:bookmarkStart w:id="146" w:name="_Toc460399423"/>
    </w:p>
    <w:p w:rsidR="004D2394" w:rsidRPr="00035CD7" w:rsidRDefault="004D2394" w:rsidP="00214125">
      <w:pPr>
        <w:pStyle w:val="00Heading"/>
        <w:rPr>
          <w:rFonts w:ascii="Times New Roman" w:hAnsi="Times New Roman"/>
          <w:lang w:val="en-GB"/>
        </w:rPr>
      </w:pPr>
      <w:r w:rsidRPr="00035CD7">
        <w:rPr>
          <w:rFonts w:ascii="Times New Roman" w:hAnsi="Times New Roman"/>
          <w:lang w:val="en-GB"/>
        </w:rPr>
        <w:t>References</w:t>
      </w:r>
      <w:bookmarkEnd w:id="144"/>
      <w:bookmarkEnd w:id="145"/>
      <w:bookmarkEnd w:id="146"/>
    </w:p>
    <w:p w:rsidR="004D2394" w:rsidRPr="00035CD7" w:rsidRDefault="004D2394" w:rsidP="00072560">
      <w:pPr>
        <w:pStyle w:val="Default"/>
        <w:numPr>
          <w:ilvl w:val="0"/>
          <w:numId w:val="26"/>
        </w:numPr>
        <w:suppressAutoHyphens/>
        <w:ind w:left="1474" w:firstLine="86"/>
        <w:jc w:val="both"/>
        <w:rPr>
          <w:lang w:val="en-GB"/>
        </w:rPr>
      </w:pPr>
      <w:r w:rsidRPr="00035CD7">
        <w:rPr>
          <w:color w:val="auto"/>
          <w:lang w:val="en-GB"/>
        </w:rPr>
        <w:t>BIPM IEC ILAC IUPAP and OIML 2008 Guide to the Expression of Uncertainty in Measurement (Geneva: International Organization for Standardization</w:t>
      </w:r>
    </w:p>
    <w:p w:rsidR="00F44D9C" w:rsidRPr="00035CD7" w:rsidRDefault="00F44D9C"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US"/>
        </w:rPr>
      </w:pPr>
    </w:p>
    <w:p w:rsidR="00975944" w:rsidRPr="00035CD7" w:rsidRDefault="00975944" w:rsidP="00633CF4">
      <w:pPr>
        <w:jc w:val="both"/>
        <w:rPr>
          <w:rFonts w:ascii="Times New Roman" w:hAnsi="Times New Roman"/>
          <w:sz w:val="24"/>
          <w:szCs w:val="24"/>
          <w:lang w:val="en-US"/>
        </w:rPr>
      </w:pPr>
    </w:p>
    <w:p w:rsidR="00975944" w:rsidRPr="00035CD7" w:rsidRDefault="00975944" w:rsidP="00633CF4">
      <w:pPr>
        <w:jc w:val="both"/>
        <w:rPr>
          <w:rFonts w:ascii="Times New Roman" w:hAnsi="Times New Roman"/>
          <w:sz w:val="24"/>
          <w:szCs w:val="24"/>
          <w:lang w:val="en-US"/>
        </w:rPr>
      </w:pPr>
    </w:p>
    <w:p w:rsidR="00975944" w:rsidRPr="00035CD7" w:rsidRDefault="00975944" w:rsidP="00633CF4">
      <w:pPr>
        <w:jc w:val="both"/>
        <w:rPr>
          <w:rFonts w:ascii="Times New Roman" w:hAnsi="Times New Roman"/>
          <w:sz w:val="24"/>
          <w:szCs w:val="24"/>
          <w:lang w:val="en-US"/>
        </w:rPr>
      </w:pPr>
    </w:p>
    <w:p w:rsidR="004734B7" w:rsidRPr="00035CD7" w:rsidRDefault="004734B7"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GB"/>
        </w:rPr>
      </w:pPr>
    </w:p>
    <w:p w:rsidR="004734B7" w:rsidRPr="00035CD7" w:rsidRDefault="004734B7" w:rsidP="00633CF4">
      <w:pPr>
        <w:jc w:val="both"/>
        <w:rPr>
          <w:rFonts w:ascii="Times New Roman" w:hAnsi="Times New Roman"/>
          <w:sz w:val="24"/>
          <w:szCs w:val="24"/>
          <w:lang w:val="en-GB"/>
        </w:rPr>
      </w:pPr>
    </w:p>
    <w:p w:rsidR="00FC0CA0" w:rsidRPr="00035CD7" w:rsidRDefault="00FC0CA0" w:rsidP="00214125">
      <w:pPr>
        <w:pStyle w:val="00Heading"/>
        <w:rPr>
          <w:rFonts w:ascii="Times New Roman" w:hAnsi="Times New Roman"/>
          <w:lang w:val="en-GB"/>
        </w:rPr>
      </w:pPr>
      <w:bookmarkStart w:id="147" w:name="_Toc460339166"/>
      <w:bookmarkStart w:id="148" w:name="_Toc460339204"/>
      <w:bookmarkStart w:id="149" w:name="_Toc460399424"/>
      <w:r w:rsidRPr="00035CD7">
        <w:rPr>
          <w:rFonts w:ascii="Times New Roman" w:hAnsi="Times New Roman"/>
          <w:lang w:val="en-GB"/>
        </w:rPr>
        <w:t>Appendix A.1 Description of measurement facility and measurement method</w:t>
      </w:r>
      <w:bookmarkEnd w:id="147"/>
      <w:bookmarkEnd w:id="148"/>
      <w:bookmarkEnd w:id="149"/>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8185"/>
      </w:tblGrid>
      <w:tr w:rsidR="00E17855" w:rsidRPr="00035CD7" w:rsidTr="00214125">
        <w:tc>
          <w:tcPr>
            <w:tcW w:w="1101" w:type="dxa"/>
            <w:vAlign w:val="center"/>
          </w:tcPr>
          <w:p w:rsidR="00E17855" w:rsidRPr="00035CD7" w:rsidRDefault="00E17855" w:rsidP="00214125">
            <w:pPr>
              <w:pStyle w:val="Default"/>
              <w:spacing w:before="240"/>
              <w:rPr>
                <w:color w:val="auto"/>
                <w:lang w:val="en-GB"/>
              </w:rPr>
            </w:pPr>
            <w:r w:rsidRPr="00035CD7">
              <w:rPr>
                <w:rFonts w:eastAsia="MS Mincho"/>
                <w:color w:val="auto"/>
                <w:lang w:val="en-GB"/>
              </w:rPr>
              <w:t>Laboratory:</w:t>
            </w:r>
          </w:p>
        </w:tc>
        <w:tc>
          <w:tcPr>
            <w:tcW w:w="8185" w:type="dxa"/>
            <w:tcBorders>
              <w:bottom w:val="dashSmallGap" w:sz="4" w:space="0" w:color="auto"/>
            </w:tcBorders>
            <w:vAlign w:val="center"/>
          </w:tcPr>
          <w:p w:rsidR="00E17855" w:rsidRPr="00035CD7" w:rsidRDefault="00E17855" w:rsidP="00214125">
            <w:pPr>
              <w:pStyle w:val="Default"/>
              <w:spacing w:before="240"/>
              <w:rPr>
                <w:color w:val="auto"/>
                <w:lang w:val="en-GB"/>
              </w:rPr>
            </w:pPr>
          </w:p>
        </w:tc>
      </w:tr>
    </w:tbl>
    <w:p w:rsidR="00907FDC" w:rsidRPr="00035CD7" w:rsidRDefault="00907FDC" w:rsidP="00214125">
      <w:pPr>
        <w:pStyle w:val="Default"/>
        <w:spacing w:before="480" w:after="120"/>
        <w:rPr>
          <w:b/>
          <w:bCs/>
          <w:color w:val="auto"/>
          <w:lang w:val="en-GB"/>
        </w:rPr>
      </w:pPr>
      <w:r w:rsidRPr="00035CD7">
        <w:rPr>
          <w:b/>
          <w:bCs/>
          <w:color w:val="auto"/>
          <w:lang w:val="en-GB"/>
        </w:rPr>
        <w:t>Table A-1 Details of Measurement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907FDC" w:rsidRPr="00035CD7" w:rsidTr="00A335A8">
        <w:trPr>
          <w:trHeight w:val="375"/>
        </w:trPr>
        <w:tc>
          <w:tcPr>
            <w:tcW w:w="2660" w:type="dxa"/>
          </w:tcPr>
          <w:p w:rsidR="00907FDC" w:rsidRPr="00035CD7" w:rsidRDefault="00D44A83" w:rsidP="00D44A83">
            <w:pPr>
              <w:pStyle w:val="Default"/>
              <w:rPr>
                <w:color w:val="auto"/>
                <w:lang w:val="en-GB"/>
              </w:rPr>
            </w:pPr>
            <w:r w:rsidRPr="00035CD7">
              <w:rPr>
                <w:color w:val="auto"/>
                <w:lang w:val="en-GB"/>
              </w:rPr>
              <w:t>Type of measurement facility</w:t>
            </w:r>
          </w:p>
        </w:tc>
        <w:tc>
          <w:tcPr>
            <w:tcW w:w="7087" w:type="dxa"/>
          </w:tcPr>
          <w:p w:rsidR="00907FDC" w:rsidRPr="00035CD7" w:rsidRDefault="00907FDC" w:rsidP="00214125">
            <w:pPr>
              <w:pStyle w:val="Default"/>
              <w:rPr>
                <w:i/>
                <w:color w:val="auto"/>
                <w:lang w:val="en-GB"/>
              </w:rPr>
            </w:pPr>
          </w:p>
        </w:tc>
      </w:tr>
      <w:tr w:rsidR="00A335A8" w:rsidRPr="00035CD7" w:rsidTr="00A335A8">
        <w:trPr>
          <w:trHeight w:val="409"/>
        </w:trPr>
        <w:tc>
          <w:tcPr>
            <w:tcW w:w="2660" w:type="dxa"/>
          </w:tcPr>
          <w:p w:rsidR="00A335A8" w:rsidRPr="00035CD7" w:rsidRDefault="00A335A8" w:rsidP="00727BD5">
            <w:pPr>
              <w:pStyle w:val="Default"/>
              <w:spacing w:line="360" w:lineRule="auto"/>
              <w:rPr>
                <w:color w:val="auto"/>
                <w:lang w:val="en-GB"/>
              </w:rPr>
            </w:pPr>
            <w:r w:rsidRPr="00035CD7">
              <w:rPr>
                <w:color w:val="auto"/>
                <w:lang w:val="en-GB"/>
              </w:rPr>
              <w:t>Source</w:t>
            </w:r>
          </w:p>
        </w:tc>
        <w:tc>
          <w:tcPr>
            <w:tcW w:w="7087" w:type="dxa"/>
          </w:tcPr>
          <w:p w:rsidR="00A335A8" w:rsidRPr="00035CD7" w:rsidRDefault="00A335A8" w:rsidP="00727BD5">
            <w:pPr>
              <w:pStyle w:val="Default"/>
              <w:spacing w:line="360" w:lineRule="auto"/>
              <w:rPr>
                <w:i/>
                <w:color w:val="auto"/>
                <w:lang w:val="en-GB"/>
              </w:rPr>
            </w:pPr>
          </w:p>
        </w:tc>
      </w:tr>
      <w:tr w:rsidR="00A335A8" w:rsidRPr="00035CD7" w:rsidTr="00A335A8">
        <w:trPr>
          <w:trHeight w:val="131"/>
        </w:trPr>
        <w:tc>
          <w:tcPr>
            <w:tcW w:w="2660" w:type="dxa"/>
          </w:tcPr>
          <w:p w:rsidR="00A335A8" w:rsidRPr="00035CD7" w:rsidRDefault="00A335A8" w:rsidP="00727BD5">
            <w:pPr>
              <w:pStyle w:val="Default"/>
              <w:spacing w:line="360" w:lineRule="auto"/>
              <w:rPr>
                <w:color w:val="auto"/>
                <w:lang w:val="en-GB"/>
              </w:rPr>
            </w:pPr>
            <w:r w:rsidRPr="00035CD7">
              <w:rPr>
                <w:color w:val="auto"/>
                <w:lang w:val="en-GB"/>
              </w:rPr>
              <w:t>Spectral device</w:t>
            </w:r>
          </w:p>
        </w:tc>
        <w:tc>
          <w:tcPr>
            <w:tcW w:w="7087" w:type="dxa"/>
          </w:tcPr>
          <w:p w:rsidR="00A335A8" w:rsidRPr="00035CD7" w:rsidRDefault="00A335A8" w:rsidP="00727BD5">
            <w:pPr>
              <w:pStyle w:val="Default"/>
              <w:spacing w:line="360" w:lineRule="auto"/>
              <w:rPr>
                <w:i/>
                <w:color w:val="auto"/>
                <w:lang w:val="en-GB"/>
              </w:rPr>
            </w:pPr>
          </w:p>
        </w:tc>
      </w:tr>
      <w:tr w:rsidR="00907FDC" w:rsidRPr="00035CD7" w:rsidTr="00A335A8">
        <w:trPr>
          <w:trHeight w:val="131"/>
        </w:trPr>
        <w:tc>
          <w:tcPr>
            <w:tcW w:w="2660" w:type="dxa"/>
          </w:tcPr>
          <w:p w:rsidR="00907FDC" w:rsidRPr="00035CD7" w:rsidRDefault="00907FDC" w:rsidP="00727BD5">
            <w:pPr>
              <w:pStyle w:val="Default"/>
              <w:spacing w:line="360" w:lineRule="auto"/>
              <w:rPr>
                <w:color w:val="auto"/>
                <w:lang w:val="en-GB"/>
              </w:rPr>
            </w:pPr>
            <w:r w:rsidRPr="00035CD7">
              <w:rPr>
                <w:color w:val="auto"/>
                <w:lang w:val="en-GB"/>
              </w:rPr>
              <w:t>Detector</w:t>
            </w:r>
          </w:p>
        </w:tc>
        <w:tc>
          <w:tcPr>
            <w:tcW w:w="7087" w:type="dxa"/>
          </w:tcPr>
          <w:p w:rsidR="00A335A8" w:rsidRPr="00035CD7" w:rsidRDefault="00A335A8" w:rsidP="00727BD5">
            <w:pPr>
              <w:pStyle w:val="Default"/>
              <w:spacing w:line="360" w:lineRule="auto"/>
              <w:rPr>
                <w:i/>
                <w:color w:val="auto"/>
                <w:lang w:val="en-GB"/>
              </w:rPr>
            </w:pPr>
          </w:p>
        </w:tc>
      </w:tr>
      <w:tr w:rsidR="00907FDC" w:rsidRPr="00035CD7" w:rsidTr="00727BD5">
        <w:trPr>
          <w:trHeight w:val="118"/>
        </w:trPr>
        <w:tc>
          <w:tcPr>
            <w:tcW w:w="2660" w:type="dxa"/>
          </w:tcPr>
          <w:p w:rsidR="00907FDC" w:rsidRPr="00035CD7" w:rsidRDefault="00907FDC" w:rsidP="00727BD5">
            <w:pPr>
              <w:pStyle w:val="Default"/>
              <w:spacing w:line="360" w:lineRule="auto"/>
              <w:rPr>
                <w:color w:val="auto"/>
                <w:vertAlign w:val="superscript"/>
                <w:lang w:val="en-GB"/>
              </w:rPr>
            </w:pPr>
            <w:r w:rsidRPr="00035CD7">
              <w:rPr>
                <w:color w:val="auto"/>
                <w:lang w:val="en-GB"/>
              </w:rPr>
              <w:t xml:space="preserve">Temperature </w:t>
            </w:r>
            <w:r w:rsidRPr="00035CD7">
              <w:rPr>
                <w:color w:val="auto"/>
                <w:vertAlign w:val="superscript"/>
                <w:lang w:val="en-GB"/>
              </w:rPr>
              <w:t>(a)</w:t>
            </w:r>
          </w:p>
        </w:tc>
        <w:tc>
          <w:tcPr>
            <w:tcW w:w="7087" w:type="dxa"/>
          </w:tcPr>
          <w:p w:rsidR="00907FDC" w:rsidRPr="00035CD7" w:rsidRDefault="00907FDC" w:rsidP="00727BD5">
            <w:pPr>
              <w:pStyle w:val="Default"/>
              <w:spacing w:line="360" w:lineRule="auto"/>
              <w:rPr>
                <w:color w:val="auto"/>
                <w:lang w:val="en-GB"/>
              </w:rPr>
            </w:pPr>
          </w:p>
        </w:tc>
      </w:tr>
      <w:tr w:rsidR="00907FDC" w:rsidRPr="00035CD7" w:rsidTr="00727BD5">
        <w:trPr>
          <w:trHeight w:val="123"/>
        </w:trPr>
        <w:tc>
          <w:tcPr>
            <w:tcW w:w="2660" w:type="dxa"/>
          </w:tcPr>
          <w:p w:rsidR="00907FDC" w:rsidRPr="00035CD7" w:rsidRDefault="00907FDC" w:rsidP="00727BD5">
            <w:pPr>
              <w:pStyle w:val="Default"/>
              <w:spacing w:line="360" w:lineRule="auto"/>
              <w:rPr>
                <w:color w:val="auto"/>
                <w:lang w:val="en-GB"/>
              </w:rPr>
            </w:pPr>
            <w:r w:rsidRPr="00035CD7">
              <w:rPr>
                <w:color w:val="auto"/>
                <w:lang w:val="en-GB"/>
              </w:rPr>
              <w:t>Humidity</w:t>
            </w:r>
          </w:p>
        </w:tc>
        <w:tc>
          <w:tcPr>
            <w:tcW w:w="7087" w:type="dxa"/>
          </w:tcPr>
          <w:p w:rsidR="00907FDC" w:rsidRPr="00035CD7" w:rsidRDefault="00907FDC" w:rsidP="00727BD5">
            <w:pPr>
              <w:pStyle w:val="Default"/>
              <w:spacing w:line="360" w:lineRule="auto"/>
              <w:rPr>
                <w:color w:val="auto"/>
                <w:lang w:val="en-GB"/>
              </w:rPr>
            </w:pPr>
          </w:p>
        </w:tc>
      </w:tr>
      <w:tr w:rsidR="00907FDC" w:rsidRPr="00035CD7" w:rsidTr="00727BD5">
        <w:trPr>
          <w:trHeight w:val="263"/>
        </w:trPr>
        <w:tc>
          <w:tcPr>
            <w:tcW w:w="2660" w:type="dxa"/>
          </w:tcPr>
          <w:p w:rsidR="00907FDC" w:rsidRPr="00035CD7" w:rsidRDefault="00907FDC" w:rsidP="00727BD5">
            <w:pPr>
              <w:pStyle w:val="Default"/>
              <w:spacing w:line="360" w:lineRule="auto"/>
              <w:rPr>
                <w:color w:val="auto"/>
                <w:lang w:val="en-GB"/>
              </w:rPr>
            </w:pPr>
            <w:r w:rsidRPr="00035CD7">
              <w:rPr>
                <w:color w:val="auto"/>
                <w:lang w:val="en-GB"/>
              </w:rPr>
              <w:t>Beam Size</w:t>
            </w:r>
          </w:p>
        </w:tc>
        <w:tc>
          <w:tcPr>
            <w:tcW w:w="7087" w:type="dxa"/>
          </w:tcPr>
          <w:p w:rsidR="00907FDC" w:rsidRPr="00035CD7" w:rsidRDefault="00907FDC" w:rsidP="00727BD5">
            <w:pPr>
              <w:pStyle w:val="Default"/>
              <w:spacing w:line="360" w:lineRule="auto"/>
              <w:rPr>
                <w:color w:val="auto"/>
                <w:lang w:val="en-GB"/>
              </w:rPr>
            </w:pPr>
          </w:p>
        </w:tc>
      </w:tr>
      <w:tr w:rsidR="00907FDC" w:rsidRPr="00035CD7" w:rsidTr="00727BD5">
        <w:trPr>
          <w:trHeight w:val="253"/>
        </w:trPr>
        <w:tc>
          <w:tcPr>
            <w:tcW w:w="2660" w:type="dxa"/>
          </w:tcPr>
          <w:p w:rsidR="00907FDC" w:rsidRPr="00035CD7" w:rsidRDefault="00907FDC" w:rsidP="00727BD5">
            <w:pPr>
              <w:pStyle w:val="Default"/>
              <w:spacing w:line="360" w:lineRule="auto"/>
              <w:rPr>
                <w:color w:val="auto"/>
                <w:vertAlign w:val="superscript"/>
                <w:lang w:val="en-GB"/>
              </w:rPr>
            </w:pPr>
            <w:r w:rsidRPr="00035CD7">
              <w:rPr>
                <w:color w:val="auto"/>
                <w:lang w:val="en-GB"/>
              </w:rPr>
              <w:t xml:space="preserve">Measurement </w:t>
            </w:r>
            <w:r w:rsidR="006707C7" w:rsidRPr="00035CD7">
              <w:rPr>
                <w:color w:val="auto"/>
                <w:lang w:val="en-GB"/>
              </w:rPr>
              <w:t>seq</w:t>
            </w:r>
            <w:r w:rsidRPr="00035CD7">
              <w:rPr>
                <w:color w:val="auto"/>
                <w:lang w:val="en-GB"/>
              </w:rPr>
              <w:t>uence</w:t>
            </w:r>
            <w:r w:rsidRPr="00035CD7">
              <w:rPr>
                <w:color w:val="auto"/>
                <w:vertAlign w:val="superscript"/>
                <w:lang w:val="en-GB"/>
              </w:rPr>
              <w:t>(b)</w:t>
            </w:r>
          </w:p>
        </w:tc>
        <w:tc>
          <w:tcPr>
            <w:tcW w:w="7087" w:type="dxa"/>
          </w:tcPr>
          <w:p w:rsidR="00907FDC" w:rsidRPr="00035CD7" w:rsidRDefault="00907FDC" w:rsidP="00727BD5">
            <w:pPr>
              <w:pStyle w:val="Default"/>
              <w:spacing w:line="360" w:lineRule="auto"/>
              <w:rPr>
                <w:color w:val="auto"/>
                <w:lang w:val="en-GB"/>
              </w:rPr>
            </w:pPr>
          </w:p>
        </w:tc>
      </w:tr>
    </w:tbl>
    <w:p w:rsidR="00E17855" w:rsidRPr="00035CD7" w:rsidRDefault="006707C7" w:rsidP="00214125">
      <w:pPr>
        <w:pStyle w:val="Default"/>
        <w:rPr>
          <w:color w:val="auto"/>
          <w:lang w:val="en-GB"/>
        </w:rPr>
      </w:pPr>
      <w:r w:rsidRPr="00035CD7">
        <w:rPr>
          <w:color w:val="auto"/>
          <w:vertAlign w:val="superscript"/>
          <w:lang w:val="en-GB"/>
        </w:rPr>
        <w:t>(a)</w:t>
      </w:r>
      <w:r w:rsidRPr="00035CD7">
        <w:rPr>
          <w:color w:val="auto"/>
          <w:lang w:val="en-GB"/>
        </w:rPr>
        <w:t xml:space="preserve"> </w:t>
      </w:r>
      <w:proofErr w:type="spellStart"/>
      <w:proofErr w:type="gramStart"/>
      <w:r w:rsidRPr="00035CD7">
        <w:rPr>
          <w:color w:val="auto"/>
          <w:lang w:val="en-GB"/>
        </w:rPr>
        <w:t>i.e</w:t>
      </w:r>
      <w:proofErr w:type="spellEnd"/>
      <w:proofErr w:type="gramEnd"/>
      <w:r w:rsidRPr="00035CD7">
        <w:rPr>
          <w:color w:val="auto"/>
          <w:lang w:val="en-GB"/>
        </w:rPr>
        <w:t xml:space="preserve"> describe method of temperature monitoring of </w:t>
      </w:r>
      <w:r w:rsidR="005D64F1" w:rsidRPr="00035CD7">
        <w:rPr>
          <w:color w:val="auto"/>
          <w:lang w:val="en-GB"/>
        </w:rPr>
        <w:t>filter</w:t>
      </w:r>
      <w:r w:rsidRPr="00035CD7">
        <w:rPr>
          <w:color w:val="auto"/>
          <w:lang w:val="en-GB"/>
        </w:rPr>
        <w:t xml:space="preserve"> and range of temperatures; </w:t>
      </w:r>
    </w:p>
    <w:p w:rsidR="006707C7" w:rsidRPr="00035CD7" w:rsidRDefault="006707C7" w:rsidP="00214125">
      <w:pPr>
        <w:pStyle w:val="Default"/>
        <w:rPr>
          <w:color w:val="auto"/>
          <w:lang w:val="en-GB"/>
        </w:rPr>
      </w:pPr>
      <w:r w:rsidRPr="00035CD7">
        <w:rPr>
          <w:color w:val="auto"/>
          <w:vertAlign w:val="superscript"/>
          <w:lang w:val="en-GB"/>
        </w:rPr>
        <w:t>(b)</w:t>
      </w:r>
      <w:r w:rsidRPr="00035CD7">
        <w:rPr>
          <w:color w:val="auto"/>
          <w:lang w:val="en-GB"/>
        </w:rPr>
        <w:t xml:space="preserve"> </w:t>
      </w:r>
      <w:proofErr w:type="spellStart"/>
      <w:proofErr w:type="gramStart"/>
      <w:r w:rsidRPr="00035CD7">
        <w:rPr>
          <w:color w:val="auto"/>
          <w:lang w:val="en-GB"/>
        </w:rPr>
        <w:t>i.e</w:t>
      </w:r>
      <w:proofErr w:type="spellEnd"/>
      <w:proofErr w:type="gramEnd"/>
      <w:r w:rsidRPr="00035CD7">
        <w:rPr>
          <w:color w:val="auto"/>
          <w:lang w:val="en-GB"/>
        </w:rPr>
        <w:t xml:space="preserve"> describe number of measurements and whether </w:t>
      </w:r>
      <w:r w:rsidR="005D64F1" w:rsidRPr="00035CD7">
        <w:rPr>
          <w:color w:val="auto"/>
          <w:lang w:val="en-GB"/>
        </w:rPr>
        <w:t>filter</w:t>
      </w:r>
      <w:r w:rsidRPr="00035CD7">
        <w:rPr>
          <w:color w:val="auto"/>
          <w:lang w:val="en-GB"/>
        </w:rPr>
        <w:t xml:space="preserve"> orientation with respect to beam changes between measurements</w:t>
      </w:r>
    </w:p>
    <w:p w:rsidR="00907FDC" w:rsidRPr="00035CD7" w:rsidRDefault="006707C7" w:rsidP="00214125">
      <w:pPr>
        <w:pStyle w:val="Default"/>
        <w:spacing w:before="240" w:after="120"/>
        <w:ind w:firstLine="1134"/>
        <w:rPr>
          <w:color w:val="auto"/>
          <w:lang w:val="en-GB"/>
        </w:rPr>
      </w:pPr>
      <w:r w:rsidRPr="00035CD7">
        <w:rPr>
          <w:color w:val="auto"/>
          <w:lang w:val="en-GB"/>
        </w:rPr>
        <w:t xml:space="preserve">If any damage, contamination or cleaning of </w:t>
      </w:r>
      <w:r w:rsidR="00BC5336" w:rsidRPr="00035CD7">
        <w:rPr>
          <w:color w:val="auto"/>
          <w:lang w:val="en-GB"/>
        </w:rPr>
        <w:t>filter</w:t>
      </w:r>
      <w:r w:rsidR="00A335A8" w:rsidRPr="00035CD7">
        <w:rPr>
          <w:color w:val="auto"/>
          <w:lang w:val="en-GB"/>
        </w:rPr>
        <w:t>s</w:t>
      </w:r>
      <w:r w:rsidRPr="00035CD7">
        <w:rPr>
          <w:color w:val="auto"/>
          <w:lang w:val="en-GB"/>
        </w:rPr>
        <w:t xml:space="preserve"> was carried out, please give details</w:t>
      </w:r>
    </w:p>
    <w:p w:rsidR="00907FDC" w:rsidRPr="00035CD7" w:rsidRDefault="00907FDC" w:rsidP="008E32BB">
      <w:pPr>
        <w:ind w:firstLine="1276"/>
        <w:jc w:val="both"/>
        <w:rPr>
          <w:rFonts w:ascii="Times New Roman" w:hAnsi="Times New Roman"/>
          <w:sz w:val="24"/>
          <w:szCs w:val="24"/>
          <w:lang w:val="en-GB"/>
        </w:rPr>
      </w:pPr>
    </w:p>
    <w:p w:rsidR="0094483B" w:rsidRPr="00035CD7" w:rsidRDefault="0094483B" w:rsidP="008E32BB">
      <w:pPr>
        <w:ind w:firstLine="1276"/>
        <w:jc w:val="both"/>
        <w:rPr>
          <w:rFonts w:ascii="Times New Roman" w:hAnsi="Times New Roman"/>
          <w:sz w:val="24"/>
          <w:szCs w:val="24"/>
          <w:lang w:val="en-GB"/>
        </w:rPr>
      </w:pPr>
    </w:p>
    <w:p w:rsidR="0094483B" w:rsidRPr="00035CD7" w:rsidRDefault="0094483B" w:rsidP="008E32BB">
      <w:pPr>
        <w:ind w:firstLine="1276"/>
        <w:jc w:val="both"/>
        <w:rPr>
          <w:rFonts w:ascii="Times New Roman" w:hAnsi="Times New Roman"/>
          <w:sz w:val="24"/>
          <w:szCs w:val="24"/>
          <w:lang w:val="en-G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984"/>
        <w:gridCol w:w="2419"/>
        <w:gridCol w:w="2515"/>
      </w:tblGrid>
      <w:tr w:rsidR="00692E03" w:rsidRPr="00035CD7" w:rsidTr="0094483B">
        <w:tc>
          <w:tcPr>
            <w:tcW w:w="1368" w:type="dxa"/>
          </w:tcPr>
          <w:p w:rsidR="0094483B" w:rsidRPr="00035CD7" w:rsidRDefault="0094483B" w:rsidP="00214125">
            <w:pPr>
              <w:pStyle w:val="Default"/>
              <w:jc w:val="both"/>
              <w:rPr>
                <w:color w:val="auto"/>
                <w:lang w:val="en-GB"/>
              </w:rPr>
            </w:pPr>
            <w:r w:rsidRPr="00035CD7">
              <w:rPr>
                <w:rFonts w:eastAsia="MS Mincho"/>
                <w:color w:val="auto"/>
                <w:lang w:val="en-GB"/>
              </w:rPr>
              <w:t>Signature:</w:t>
            </w:r>
          </w:p>
        </w:tc>
        <w:tc>
          <w:tcPr>
            <w:tcW w:w="2984" w:type="dxa"/>
            <w:tcBorders>
              <w:bottom w:val="dashSmallGap" w:sz="4" w:space="0" w:color="auto"/>
            </w:tcBorders>
          </w:tcPr>
          <w:p w:rsidR="0094483B" w:rsidRPr="00035CD7" w:rsidRDefault="0094483B" w:rsidP="00214125">
            <w:pPr>
              <w:pStyle w:val="Default"/>
              <w:jc w:val="both"/>
              <w:rPr>
                <w:color w:val="auto"/>
                <w:lang w:val="en-GB"/>
              </w:rPr>
            </w:pPr>
          </w:p>
        </w:tc>
        <w:tc>
          <w:tcPr>
            <w:tcW w:w="2419" w:type="dxa"/>
          </w:tcPr>
          <w:p w:rsidR="0094483B" w:rsidRPr="00035CD7" w:rsidRDefault="0094483B" w:rsidP="00214125">
            <w:pPr>
              <w:pStyle w:val="Default"/>
              <w:jc w:val="both"/>
              <w:rPr>
                <w:color w:val="auto"/>
                <w:lang w:val="en-GB"/>
              </w:rPr>
            </w:pPr>
            <w:r w:rsidRPr="00035CD7">
              <w:rPr>
                <w:rFonts w:eastAsia="MS Mincho"/>
                <w:color w:val="auto"/>
                <w:lang w:val="en-GB"/>
              </w:rPr>
              <w:t>Date (</w:t>
            </w:r>
            <w:proofErr w:type="spellStart"/>
            <w:r w:rsidRPr="00035CD7">
              <w:rPr>
                <w:rFonts w:eastAsia="MS Mincho"/>
                <w:color w:val="auto"/>
                <w:lang w:val="en-GB"/>
              </w:rPr>
              <w:t>dd</w:t>
            </w:r>
            <w:proofErr w:type="spellEnd"/>
            <w:r w:rsidRPr="00035CD7">
              <w:rPr>
                <w:rFonts w:eastAsia="MS Mincho"/>
                <w:color w:val="auto"/>
                <w:lang w:val="en-GB"/>
              </w:rPr>
              <w:t>/MM/</w:t>
            </w:r>
            <w:proofErr w:type="spellStart"/>
            <w:r w:rsidRPr="00035CD7">
              <w:rPr>
                <w:rFonts w:eastAsia="MS Mincho"/>
                <w:color w:val="auto"/>
                <w:lang w:val="en-GB"/>
              </w:rPr>
              <w:t>yyyy</w:t>
            </w:r>
            <w:proofErr w:type="spellEnd"/>
            <w:r w:rsidRPr="00035CD7">
              <w:rPr>
                <w:rFonts w:eastAsia="MS Mincho"/>
                <w:color w:val="auto"/>
                <w:lang w:val="en-GB"/>
              </w:rPr>
              <w:t>):</w:t>
            </w:r>
          </w:p>
        </w:tc>
        <w:tc>
          <w:tcPr>
            <w:tcW w:w="2515" w:type="dxa"/>
            <w:tcBorders>
              <w:bottom w:val="dashSmallGap" w:sz="4" w:space="0" w:color="auto"/>
            </w:tcBorders>
          </w:tcPr>
          <w:p w:rsidR="0094483B" w:rsidRPr="00035CD7" w:rsidRDefault="0094483B" w:rsidP="00214125">
            <w:pPr>
              <w:pStyle w:val="Default"/>
              <w:jc w:val="both"/>
              <w:rPr>
                <w:color w:val="auto"/>
                <w:lang w:val="en-GB"/>
              </w:rPr>
            </w:pPr>
          </w:p>
        </w:tc>
      </w:tr>
    </w:tbl>
    <w:p w:rsidR="00907FDC" w:rsidRPr="00035CD7" w:rsidRDefault="002B327C" w:rsidP="008E32BB">
      <w:pPr>
        <w:ind w:firstLine="1276"/>
        <w:jc w:val="both"/>
        <w:rPr>
          <w:rFonts w:ascii="Times New Roman" w:hAnsi="Times New Roman"/>
          <w:sz w:val="24"/>
          <w:szCs w:val="24"/>
          <w:lang w:val="en-GB"/>
        </w:rPr>
      </w:pPr>
      <w:r w:rsidRPr="00035CD7">
        <w:rPr>
          <w:rFonts w:ascii="Times New Roman" w:hAnsi="Times New Roman"/>
          <w:sz w:val="24"/>
          <w:szCs w:val="24"/>
          <w:lang w:val="en-GB"/>
        </w:rPr>
        <w:tab/>
      </w:r>
      <w:r w:rsidRPr="00035CD7">
        <w:rPr>
          <w:rFonts w:ascii="Times New Roman" w:hAnsi="Times New Roman"/>
          <w:sz w:val="24"/>
          <w:szCs w:val="24"/>
          <w:lang w:val="en-GB"/>
        </w:rPr>
        <w:tab/>
      </w:r>
      <w:r w:rsidRPr="00035CD7">
        <w:rPr>
          <w:rFonts w:ascii="Times New Roman" w:hAnsi="Times New Roman"/>
          <w:sz w:val="24"/>
          <w:szCs w:val="24"/>
          <w:lang w:val="en-GB"/>
        </w:rPr>
        <w:tab/>
      </w:r>
    </w:p>
    <w:p w:rsidR="00907FDC" w:rsidRPr="00035CD7" w:rsidRDefault="00907FDC" w:rsidP="008E32BB">
      <w:pPr>
        <w:ind w:firstLine="1276"/>
        <w:jc w:val="both"/>
        <w:rPr>
          <w:rFonts w:ascii="Times New Roman" w:hAnsi="Times New Roman"/>
          <w:sz w:val="24"/>
          <w:szCs w:val="24"/>
          <w:lang w:val="en-GB"/>
        </w:rPr>
      </w:pPr>
    </w:p>
    <w:p w:rsidR="00FC0CA0" w:rsidRPr="00035CD7" w:rsidRDefault="00FC0CA0" w:rsidP="00214125">
      <w:pPr>
        <w:pStyle w:val="00Heading"/>
        <w:rPr>
          <w:rFonts w:ascii="Times New Roman" w:hAnsi="Times New Roman"/>
          <w:lang w:val="en-GB"/>
        </w:rPr>
      </w:pPr>
      <w:r w:rsidRPr="00035CD7">
        <w:rPr>
          <w:rFonts w:ascii="Times New Roman" w:hAnsi="Times New Roman"/>
          <w:lang w:val="en-GB"/>
        </w:rPr>
        <w:br w:type="page"/>
      </w:r>
      <w:bookmarkStart w:id="150" w:name="_Toc460339167"/>
      <w:bookmarkStart w:id="151" w:name="_Toc460339205"/>
      <w:bookmarkStart w:id="152" w:name="_Toc460399425"/>
      <w:r w:rsidR="002B327C" w:rsidRPr="00035CD7">
        <w:rPr>
          <w:rFonts w:ascii="Times New Roman" w:hAnsi="Times New Roman"/>
          <w:lang w:val="en-GB"/>
        </w:rPr>
        <w:lastRenderedPageBreak/>
        <w:t>Appendix A.2 Measurement results</w:t>
      </w:r>
      <w:bookmarkEnd w:id="150"/>
      <w:bookmarkEnd w:id="151"/>
      <w:bookmarkEnd w:id="152"/>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134"/>
        <w:gridCol w:w="6768"/>
      </w:tblGrid>
      <w:tr w:rsidR="007D42D3" w:rsidRPr="00035CD7" w:rsidTr="00214125">
        <w:tc>
          <w:tcPr>
            <w:tcW w:w="1384" w:type="dxa"/>
            <w:vAlign w:val="center"/>
          </w:tcPr>
          <w:p w:rsidR="007D42D3" w:rsidRPr="00035CD7" w:rsidRDefault="007D42D3">
            <w:pPr>
              <w:pStyle w:val="Default"/>
              <w:spacing w:before="240" w:after="0"/>
              <w:rPr>
                <w:color w:val="auto"/>
                <w:lang w:val="en-GB"/>
              </w:rPr>
            </w:pPr>
            <w:r w:rsidRPr="00035CD7">
              <w:rPr>
                <w:color w:val="auto"/>
                <w:lang w:val="en-GB"/>
              </w:rPr>
              <w:t>Laboratory:</w:t>
            </w:r>
          </w:p>
        </w:tc>
        <w:tc>
          <w:tcPr>
            <w:tcW w:w="7902" w:type="dxa"/>
            <w:gridSpan w:val="2"/>
            <w:tcBorders>
              <w:bottom w:val="dashSmallGap" w:sz="4" w:space="0" w:color="auto"/>
            </w:tcBorders>
            <w:vAlign w:val="center"/>
          </w:tcPr>
          <w:p w:rsidR="007D42D3" w:rsidRPr="00035CD7" w:rsidRDefault="007D42D3">
            <w:pPr>
              <w:pStyle w:val="Default"/>
              <w:spacing w:before="240" w:after="0"/>
              <w:rPr>
                <w:color w:val="auto"/>
                <w:lang w:val="en-GB"/>
              </w:rPr>
            </w:pPr>
          </w:p>
        </w:tc>
      </w:tr>
      <w:tr w:rsidR="007D42D3" w:rsidRPr="00035CD7" w:rsidTr="00214125">
        <w:tc>
          <w:tcPr>
            <w:tcW w:w="1384" w:type="dxa"/>
            <w:vAlign w:val="center"/>
          </w:tcPr>
          <w:p w:rsidR="007D42D3" w:rsidRPr="00035CD7" w:rsidRDefault="007D42D3" w:rsidP="00214125">
            <w:pPr>
              <w:pStyle w:val="Default"/>
              <w:spacing w:before="240" w:after="0"/>
              <w:rPr>
                <w:color w:val="auto"/>
                <w:lang w:val="en-GB"/>
              </w:rPr>
            </w:pPr>
            <w:r w:rsidRPr="00035CD7">
              <w:rPr>
                <w:color w:val="auto"/>
                <w:lang w:val="en-GB"/>
              </w:rPr>
              <w:t>Address:</w:t>
            </w:r>
          </w:p>
        </w:tc>
        <w:tc>
          <w:tcPr>
            <w:tcW w:w="7902" w:type="dxa"/>
            <w:gridSpan w:val="2"/>
            <w:tcBorders>
              <w:top w:val="dashSmallGap" w:sz="4" w:space="0" w:color="auto"/>
              <w:bottom w:val="dashSmallGap" w:sz="4" w:space="0" w:color="auto"/>
            </w:tcBorders>
            <w:vAlign w:val="center"/>
          </w:tcPr>
          <w:p w:rsidR="007D42D3" w:rsidRPr="00035CD7" w:rsidRDefault="007D42D3" w:rsidP="00214125">
            <w:pPr>
              <w:pStyle w:val="Default"/>
              <w:spacing w:before="240" w:after="0"/>
              <w:rPr>
                <w:color w:val="auto"/>
                <w:lang w:val="en-GB"/>
              </w:rPr>
            </w:pPr>
          </w:p>
        </w:tc>
      </w:tr>
      <w:tr w:rsidR="007D42D3" w:rsidRPr="00035CD7" w:rsidTr="00214125">
        <w:tc>
          <w:tcPr>
            <w:tcW w:w="2518" w:type="dxa"/>
            <w:gridSpan w:val="2"/>
            <w:vAlign w:val="center"/>
          </w:tcPr>
          <w:p w:rsidR="007D42D3" w:rsidRPr="00035CD7" w:rsidRDefault="007D42D3" w:rsidP="00214125">
            <w:pPr>
              <w:pStyle w:val="Default"/>
              <w:spacing w:before="240" w:after="0"/>
              <w:rPr>
                <w:color w:val="auto"/>
                <w:lang w:val="en-GB"/>
              </w:rPr>
            </w:pPr>
            <w:r w:rsidRPr="00035CD7">
              <w:rPr>
                <w:color w:val="auto"/>
                <w:lang w:val="en-GB"/>
              </w:rPr>
              <w:t>Date of Measurement:</w:t>
            </w:r>
          </w:p>
        </w:tc>
        <w:tc>
          <w:tcPr>
            <w:tcW w:w="6768" w:type="dxa"/>
            <w:tcBorders>
              <w:top w:val="dashSmallGap" w:sz="4" w:space="0" w:color="auto"/>
              <w:bottom w:val="dashSmallGap" w:sz="4" w:space="0" w:color="auto"/>
            </w:tcBorders>
            <w:vAlign w:val="center"/>
          </w:tcPr>
          <w:p w:rsidR="007D42D3" w:rsidRPr="00035CD7" w:rsidRDefault="007D42D3" w:rsidP="00214125">
            <w:pPr>
              <w:pStyle w:val="Default"/>
              <w:spacing w:before="240" w:after="0"/>
              <w:rPr>
                <w:color w:val="auto"/>
                <w:lang w:val="en-GB"/>
              </w:rPr>
            </w:pPr>
          </w:p>
        </w:tc>
      </w:tr>
    </w:tbl>
    <w:p w:rsidR="006C05C0" w:rsidRPr="00035CD7" w:rsidRDefault="006C05C0" w:rsidP="00214125">
      <w:pPr>
        <w:pStyle w:val="Default"/>
        <w:numPr>
          <w:ilvl w:val="0"/>
          <w:numId w:val="31"/>
        </w:numPr>
        <w:rPr>
          <w:color w:val="auto"/>
          <w:lang w:val="en-GB"/>
        </w:rPr>
      </w:pPr>
      <w:r w:rsidRPr="00035CD7">
        <w:rPr>
          <w:color w:val="auto"/>
          <w:lang w:val="en-GB"/>
        </w:rPr>
        <w:t>Measuring conditions:</w:t>
      </w:r>
    </w:p>
    <w:tbl>
      <w:tblPr>
        <w:tblStyle w:val="a3"/>
        <w:tblW w:w="9286" w:type="dxa"/>
        <w:tblLook w:val="04A0" w:firstRow="1" w:lastRow="0" w:firstColumn="1" w:lastColumn="0" w:noHBand="0" w:noVBand="1"/>
      </w:tblPr>
      <w:tblGrid>
        <w:gridCol w:w="516"/>
        <w:gridCol w:w="4396"/>
        <w:gridCol w:w="4374"/>
      </w:tblGrid>
      <w:tr w:rsidR="00081E5B" w:rsidRPr="00035CD7" w:rsidTr="00A059B8">
        <w:tc>
          <w:tcPr>
            <w:tcW w:w="516" w:type="dxa"/>
            <w:tcBorders>
              <w:right w:val="nil"/>
            </w:tcBorders>
          </w:tcPr>
          <w:p w:rsidR="00081E5B" w:rsidRPr="00035CD7" w:rsidRDefault="00081E5B" w:rsidP="00214125">
            <w:pPr>
              <w:pStyle w:val="Default"/>
              <w:rPr>
                <w:color w:val="auto"/>
                <w:lang w:val="en-GB"/>
              </w:rPr>
            </w:pPr>
            <w:r w:rsidRPr="00035CD7">
              <w:rPr>
                <w:rFonts w:eastAsia="MS Mincho"/>
                <w:color w:val="auto"/>
                <w:lang w:val="en-GB"/>
              </w:rPr>
              <w:t>1.1</w:t>
            </w:r>
          </w:p>
        </w:tc>
        <w:tc>
          <w:tcPr>
            <w:tcW w:w="4396" w:type="dxa"/>
            <w:tcBorders>
              <w:left w:val="nil"/>
            </w:tcBorders>
          </w:tcPr>
          <w:p w:rsidR="00081E5B" w:rsidRPr="00035CD7" w:rsidRDefault="00081E5B" w:rsidP="00214125">
            <w:pPr>
              <w:pStyle w:val="Default"/>
              <w:rPr>
                <w:color w:val="auto"/>
                <w:lang w:val="en-GB"/>
              </w:rPr>
            </w:pPr>
            <w:r w:rsidRPr="00035CD7">
              <w:rPr>
                <w:rFonts w:eastAsia="MS Mincho"/>
                <w:color w:val="auto"/>
                <w:lang w:val="en-GB"/>
              </w:rPr>
              <w:t>Ambient temperature (</w:t>
            </w:r>
            <w:proofErr w:type="spellStart"/>
            <w:r w:rsidRPr="00035CD7">
              <w:rPr>
                <w:rFonts w:eastAsia="MS Mincho"/>
                <w:color w:val="auto"/>
                <w:vertAlign w:val="superscript"/>
                <w:lang w:val="en-GB"/>
              </w:rPr>
              <w:t>o</w:t>
            </w:r>
            <w:r w:rsidRPr="00035CD7">
              <w:rPr>
                <w:rFonts w:eastAsia="MS Mincho"/>
                <w:color w:val="auto"/>
                <w:lang w:val="en-GB"/>
              </w:rPr>
              <w:t>C</w:t>
            </w:r>
            <w:proofErr w:type="spellEnd"/>
            <w:r w:rsidRPr="00035CD7">
              <w:rPr>
                <w:rFonts w:eastAsia="MS Mincho"/>
                <w:color w:val="auto"/>
                <w:lang w:val="en-GB"/>
              </w:rPr>
              <w:t>):</w:t>
            </w:r>
          </w:p>
        </w:tc>
        <w:tc>
          <w:tcPr>
            <w:tcW w:w="4374" w:type="dxa"/>
          </w:tcPr>
          <w:p w:rsidR="00081E5B" w:rsidRPr="00035CD7" w:rsidRDefault="00081E5B" w:rsidP="00214125">
            <w:pPr>
              <w:pStyle w:val="Default"/>
              <w:rPr>
                <w:color w:val="auto"/>
                <w:lang w:val="en-GB"/>
              </w:rPr>
            </w:pPr>
          </w:p>
        </w:tc>
      </w:tr>
      <w:tr w:rsidR="00727BD5" w:rsidRPr="00035CD7" w:rsidTr="00A059B8">
        <w:tc>
          <w:tcPr>
            <w:tcW w:w="516" w:type="dxa"/>
            <w:tcBorders>
              <w:right w:val="nil"/>
            </w:tcBorders>
          </w:tcPr>
          <w:p w:rsidR="00727BD5" w:rsidRPr="00035CD7" w:rsidRDefault="00A059B8" w:rsidP="00214125">
            <w:pPr>
              <w:pStyle w:val="Default"/>
              <w:rPr>
                <w:color w:val="auto"/>
              </w:rPr>
            </w:pPr>
            <w:r w:rsidRPr="00035CD7">
              <w:rPr>
                <w:color w:val="auto"/>
                <w:lang w:val="en-GB"/>
              </w:rPr>
              <w:t>1.</w:t>
            </w:r>
            <w:r w:rsidRPr="00035CD7">
              <w:rPr>
                <w:color w:val="auto"/>
              </w:rPr>
              <w:t>2</w:t>
            </w:r>
          </w:p>
        </w:tc>
        <w:tc>
          <w:tcPr>
            <w:tcW w:w="4396" w:type="dxa"/>
            <w:tcBorders>
              <w:left w:val="nil"/>
            </w:tcBorders>
          </w:tcPr>
          <w:p w:rsidR="00727BD5" w:rsidRPr="00035CD7" w:rsidRDefault="00727BD5" w:rsidP="00214125">
            <w:pPr>
              <w:pStyle w:val="Default"/>
              <w:rPr>
                <w:color w:val="auto"/>
                <w:lang w:val="en-GB"/>
              </w:rPr>
            </w:pPr>
            <w:r w:rsidRPr="00035CD7">
              <w:rPr>
                <w:color w:val="auto"/>
                <w:lang w:val="en-GB"/>
              </w:rPr>
              <w:t>Atmospheric pressure (</w:t>
            </w:r>
            <w:proofErr w:type="spellStart"/>
            <w:r w:rsidRPr="00035CD7">
              <w:rPr>
                <w:color w:val="auto"/>
                <w:lang w:val="en-GB"/>
              </w:rPr>
              <w:t>kPa</w:t>
            </w:r>
            <w:proofErr w:type="spellEnd"/>
            <w:r w:rsidRPr="00035CD7">
              <w:rPr>
                <w:color w:val="auto"/>
                <w:lang w:val="en-GB"/>
              </w:rPr>
              <w:t>)</w:t>
            </w:r>
          </w:p>
        </w:tc>
        <w:tc>
          <w:tcPr>
            <w:tcW w:w="4374" w:type="dxa"/>
          </w:tcPr>
          <w:p w:rsidR="00727BD5" w:rsidRPr="00035CD7" w:rsidRDefault="00727BD5" w:rsidP="00214125">
            <w:pPr>
              <w:pStyle w:val="Default"/>
              <w:rPr>
                <w:color w:val="auto"/>
                <w:lang w:val="en-GB"/>
              </w:rPr>
            </w:pPr>
          </w:p>
        </w:tc>
      </w:tr>
    </w:tbl>
    <w:p w:rsidR="006C05C0" w:rsidRPr="00035CD7" w:rsidRDefault="006C05C0" w:rsidP="00214125">
      <w:pPr>
        <w:pStyle w:val="Default"/>
        <w:numPr>
          <w:ilvl w:val="0"/>
          <w:numId w:val="31"/>
        </w:numPr>
        <w:rPr>
          <w:color w:val="auto"/>
          <w:lang w:val="en-GB"/>
        </w:rPr>
      </w:pPr>
      <w:r w:rsidRPr="00035CD7">
        <w:rPr>
          <w:color w:val="auto"/>
          <w:lang w:val="en-GB"/>
        </w:rPr>
        <w:t>Description and procedure of independent realization of the unit (or traceability of the results to another named NMI)</w:t>
      </w:r>
    </w:p>
    <w:p w:rsidR="006C05C0" w:rsidRPr="00035CD7" w:rsidRDefault="006C05C0" w:rsidP="00214125">
      <w:pPr>
        <w:pStyle w:val="Default"/>
        <w:numPr>
          <w:ilvl w:val="0"/>
          <w:numId w:val="31"/>
        </w:numPr>
        <w:rPr>
          <w:color w:val="auto"/>
          <w:lang w:val="en-GB"/>
        </w:rPr>
      </w:pPr>
      <w:r w:rsidRPr="00035CD7">
        <w:rPr>
          <w:color w:val="auto"/>
          <w:lang w:val="en-GB"/>
        </w:rPr>
        <w:t>Description and diagram of the standard measuring instrument</w:t>
      </w:r>
    </w:p>
    <w:p w:rsidR="002B327C" w:rsidRPr="00035CD7" w:rsidRDefault="002B327C" w:rsidP="00214125">
      <w:pPr>
        <w:pStyle w:val="Default"/>
        <w:spacing w:before="240" w:after="120"/>
        <w:rPr>
          <w:color w:val="auto"/>
          <w:lang w:val="en-GB"/>
        </w:rPr>
      </w:pPr>
      <w:r w:rsidRPr="00035CD7">
        <w:rPr>
          <w:color w:val="auto"/>
          <w:lang w:val="en-GB"/>
        </w:rPr>
        <w:t>Pleas</w:t>
      </w:r>
      <w:r w:rsidR="00AD2144" w:rsidRPr="00035CD7">
        <w:rPr>
          <w:color w:val="auto"/>
          <w:lang w:val="en-GB"/>
        </w:rPr>
        <w:t>e</w:t>
      </w:r>
      <w:r w:rsidRPr="00035CD7">
        <w:rPr>
          <w:color w:val="auto"/>
          <w:lang w:val="en-GB"/>
        </w:rPr>
        <w:t xml:space="preserve"> reproduce the following table for</w:t>
      </w:r>
      <w:r w:rsidR="00E56F0A" w:rsidRPr="00035CD7">
        <w:rPr>
          <w:color w:val="auto"/>
          <w:lang w:val="en-GB"/>
        </w:rPr>
        <w:t xml:space="preserve"> the</w:t>
      </w:r>
      <w:r w:rsidRPr="00035CD7">
        <w:rPr>
          <w:color w:val="auto"/>
          <w:lang w:val="en-GB"/>
        </w:rPr>
        <w:t xml:space="preserve"> </w:t>
      </w:r>
      <w:r w:rsidR="00E56F0A" w:rsidRPr="00035CD7">
        <w:rPr>
          <w:color w:val="auto"/>
          <w:lang w:val="en-US"/>
        </w:rPr>
        <w:t>filter</w:t>
      </w:r>
      <w:r w:rsidR="00CA7034" w:rsidRPr="00035CD7">
        <w:rPr>
          <w:color w:val="auto"/>
          <w:lang w:val="en-US"/>
        </w:rPr>
        <w:t>s</w:t>
      </w:r>
      <w:r w:rsidRPr="00035CD7">
        <w:rPr>
          <w:color w:val="auto"/>
          <w:lang w:val="en-GB"/>
        </w:rPr>
        <w:t xml:space="preserve">. All uncertainties should be reported as absolute </w:t>
      </w:r>
      <w:r w:rsidR="00081E5B" w:rsidRPr="00035CD7">
        <w:rPr>
          <w:color w:val="auto"/>
          <w:lang w:val="en-GB"/>
        </w:rPr>
        <w:t xml:space="preserve">measurement </w:t>
      </w:r>
      <w:r w:rsidRPr="00035CD7">
        <w:rPr>
          <w:color w:val="auto"/>
          <w:lang w:val="en-GB"/>
        </w:rPr>
        <w:t>uncertainties</w:t>
      </w:r>
    </w:p>
    <w:p w:rsidR="002B327C" w:rsidRPr="00035CD7" w:rsidRDefault="002B327C" w:rsidP="00214125">
      <w:pPr>
        <w:pStyle w:val="Default"/>
        <w:rPr>
          <w:color w:val="auto"/>
          <w:lang w:val="en-GB"/>
        </w:rPr>
      </w:pPr>
    </w:p>
    <w:tbl>
      <w:tblPr>
        <w:tblStyle w:val="a3"/>
        <w:tblW w:w="9606" w:type="dxa"/>
        <w:tblLayout w:type="fixed"/>
        <w:tblLook w:val="04A0" w:firstRow="1" w:lastRow="0" w:firstColumn="1" w:lastColumn="0" w:noHBand="0" w:noVBand="1"/>
      </w:tblPr>
      <w:tblGrid>
        <w:gridCol w:w="959"/>
        <w:gridCol w:w="1235"/>
        <w:gridCol w:w="1235"/>
        <w:gridCol w:w="1641"/>
        <w:gridCol w:w="1134"/>
        <w:gridCol w:w="1134"/>
        <w:gridCol w:w="1134"/>
        <w:gridCol w:w="1134"/>
      </w:tblGrid>
      <w:tr w:rsidR="00727BD5" w:rsidRPr="00035CD7" w:rsidTr="00727BD5">
        <w:tc>
          <w:tcPr>
            <w:tcW w:w="959" w:type="dxa"/>
            <w:vAlign w:val="center"/>
          </w:tcPr>
          <w:p w:rsidR="00727BD5" w:rsidRPr="00035CD7" w:rsidRDefault="00ED0ED5" w:rsidP="00727BD5">
            <w:pPr>
              <w:pStyle w:val="Default"/>
              <w:spacing w:after="0" w:line="240" w:lineRule="auto"/>
              <w:jc w:val="center"/>
              <w:rPr>
                <w:color w:val="auto"/>
              </w:rPr>
            </w:pPr>
            <w:r w:rsidRPr="00035CD7">
              <w:rPr>
                <w:lang w:val="en-US"/>
              </w:rPr>
              <w:t>A</w:t>
            </w:r>
            <w:r w:rsidRPr="00035CD7">
              <w:rPr>
                <w:lang w:val="en-US"/>
              </w:rPr>
              <w:t>b</w:t>
            </w:r>
            <w:r w:rsidRPr="00035CD7">
              <w:rPr>
                <w:lang w:val="en-US"/>
              </w:rPr>
              <w:t>sor</w:t>
            </w:r>
            <w:r w:rsidRPr="00035CD7">
              <w:rPr>
                <w:lang w:val="en-US"/>
              </w:rPr>
              <w:t>p</w:t>
            </w:r>
            <w:r w:rsidRPr="00035CD7">
              <w:rPr>
                <w:lang w:val="en-US"/>
              </w:rPr>
              <w:t>tion</w:t>
            </w:r>
            <w:r w:rsidRPr="00035CD7">
              <w:t xml:space="preserve"> </w:t>
            </w:r>
            <w:r w:rsidRPr="00035CD7">
              <w:rPr>
                <w:lang w:val="en-US"/>
              </w:rPr>
              <w:t>band</w:t>
            </w:r>
          </w:p>
        </w:tc>
        <w:tc>
          <w:tcPr>
            <w:tcW w:w="1235" w:type="dxa"/>
            <w:vAlign w:val="center"/>
          </w:tcPr>
          <w:p w:rsidR="00727BD5" w:rsidRPr="00035CD7" w:rsidRDefault="00727BD5" w:rsidP="00727BD5">
            <w:pPr>
              <w:pStyle w:val="Default"/>
              <w:spacing w:after="0" w:line="240" w:lineRule="auto"/>
              <w:jc w:val="center"/>
              <w:rPr>
                <w:color w:val="auto"/>
                <w:lang w:val="en-GB"/>
              </w:rPr>
            </w:pPr>
            <w:proofErr w:type="spellStart"/>
            <w:r w:rsidRPr="00035CD7">
              <w:rPr>
                <w:color w:val="auto"/>
                <w:lang w:val="en-GB"/>
              </w:rPr>
              <w:t>λ</w:t>
            </w:r>
            <w:r w:rsidRPr="00035CD7">
              <w:rPr>
                <w:color w:val="auto"/>
                <w:vertAlign w:val="subscript"/>
                <w:lang w:val="en-GB"/>
              </w:rPr>
              <w:t>meas</w:t>
            </w:r>
            <w:proofErr w:type="spellEnd"/>
            <w:r w:rsidRPr="00035CD7">
              <w:rPr>
                <w:color w:val="auto"/>
                <w:lang w:val="en-GB"/>
              </w:rPr>
              <w:t>, nm</w:t>
            </w:r>
          </w:p>
        </w:tc>
        <w:tc>
          <w:tcPr>
            <w:tcW w:w="1235" w:type="dxa"/>
            <w:vAlign w:val="center"/>
          </w:tcPr>
          <w:p w:rsidR="00727BD5" w:rsidRPr="00035CD7" w:rsidRDefault="00727BD5" w:rsidP="00727BD5">
            <w:pPr>
              <w:pStyle w:val="Default"/>
              <w:spacing w:after="0" w:line="240" w:lineRule="auto"/>
              <w:jc w:val="center"/>
              <w:rPr>
                <w:color w:val="auto"/>
                <w:lang w:val="en-GB"/>
              </w:rPr>
            </w:pPr>
            <w:r w:rsidRPr="00035CD7">
              <w:rPr>
                <w:color w:val="auto"/>
                <w:lang w:val="en-GB"/>
              </w:rPr>
              <w:t>N</w:t>
            </w:r>
          </w:p>
        </w:tc>
        <w:tc>
          <w:tcPr>
            <w:tcW w:w="1641" w:type="dxa"/>
            <w:vAlign w:val="center"/>
          </w:tcPr>
          <w:p w:rsidR="00727BD5" w:rsidRPr="00035CD7" w:rsidRDefault="00727BD5" w:rsidP="00727BD5">
            <w:pPr>
              <w:pStyle w:val="Default"/>
              <w:jc w:val="center"/>
              <w:rPr>
                <w:color w:val="auto"/>
                <w:lang w:val="en-GB"/>
              </w:rPr>
            </w:pPr>
            <w:r w:rsidRPr="00035CD7">
              <w:rPr>
                <w:color w:val="auto"/>
                <w:lang w:val="en-GB"/>
              </w:rPr>
              <w:t>Data interval, nm</w:t>
            </w:r>
          </w:p>
        </w:tc>
        <w:tc>
          <w:tcPr>
            <w:tcW w:w="1134" w:type="dxa"/>
            <w:vAlign w:val="center"/>
          </w:tcPr>
          <w:p w:rsidR="00727BD5" w:rsidRPr="00035CD7" w:rsidRDefault="00727BD5" w:rsidP="00727BD5">
            <w:pPr>
              <w:pStyle w:val="Default"/>
              <w:jc w:val="center"/>
              <w:rPr>
                <w:color w:val="auto"/>
                <w:lang w:val="en-GB"/>
              </w:rPr>
            </w:pPr>
            <w:r w:rsidRPr="00035CD7">
              <w:rPr>
                <w:color w:val="auto"/>
                <w:lang w:val="en-GB"/>
              </w:rPr>
              <w:t>SBW, nm</w:t>
            </w:r>
          </w:p>
        </w:tc>
        <w:tc>
          <w:tcPr>
            <w:tcW w:w="1134" w:type="dxa"/>
            <w:vAlign w:val="center"/>
          </w:tcPr>
          <w:p w:rsidR="00727BD5" w:rsidRPr="00035CD7" w:rsidRDefault="00727BD5" w:rsidP="00727BD5">
            <w:pPr>
              <w:pStyle w:val="Default"/>
              <w:spacing w:after="0" w:line="240" w:lineRule="auto"/>
              <w:jc w:val="center"/>
              <w:rPr>
                <w:color w:val="auto"/>
                <w:lang w:val="en-GB"/>
              </w:rPr>
            </w:pPr>
            <w:proofErr w:type="spellStart"/>
            <w:r w:rsidRPr="00035CD7">
              <w:rPr>
                <w:color w:val="auto"/>
                <w:lang w:val="en-GB"/>
              </w:rPr>
              <w:t>u</w:t>
            </w:r>
            <w:r w:rsidRPr="00035CD7">
              <w:rPr>
                <w:color w:val="auto"/>
                <w:vertAlign w:val="subscript"/>
                <w:lang w:val="en-GB"/>
              </w:rPr>
              <w:t>A</w:t>
            </w:r>
            <w:proofErr w:type="spellEnd"/>
            <w:r w:rsidRPr="00035CD7">
              <w:rPr>
                <w:color w:val="auto"/>
                <w:lang w:val="en-GB"/>
              </w:rPr>
              <w:t>, nm</w:t>
            </w:r>
          </w:p>
        </w:tc>
        <w:tc>
          <w:tcPr>
            <w:tcW w:w="1134" w:type="dxa"/>
            <w:vAlign w:val="center"/>
          </w:tcPr>
          <w:p w:rsidR="00727BD5" w:rsidRPr="00035CD7" w:rsidRDefault="00727BD5" w:rsidP="00727BD5">
            <w:pPr>
              <w:pStyle w:val="Default"/>
              <w:spacing w:after="0" w:line="240" w:lineRule="auto"/>
              <w:jc w:val="center"/>
              <w:rPr>
                <w:color w:val="auto"/>
                <w:lang w:val="en-GB"/>
              </w:rPr>
            </w:pPr>
            <w:proofErr w:type="spellStart"/>
            <w:r w:rsidRPr="00035CD7">
              <w:rPr>
                <w:color w:val="auto"/>
                <w:lang w:val="en-GB"/>
              </w:rPr>
              <w:t>u</w:t>
            </w:r>
            <w:r w:rsidRPr="00035CD7">
              <w:rPr>
                <w:color w:val="auto"/>
                <w:vertAlign w:val="subscript"/>
                <w:lang w:val="en-GB"/>
              </w:rPr>
              <w:t>B</w:t>
            </w:r>
            <w:proofErr w:type="spellEnd"/>
            <w:r w:rsidRPr="00035CD7">
              <w:rPr>
                <w:color w:val="auto"/>
                <w:lang w:val="en-GB"/>
              </w:rPr>
              <w:t>, nm</w:t>
            </w:r>
          </w:p>
        </w:tc>
        <w:tc>
          <w:tcPr>
            <w:tcW w:w="1134" w:type="dxa"/>
            <w:vAlign w:val="center"/>
          </w:tcPr>
          <w:p w:rsidR="00727BD5" w:rsidRPr="00035CD7" w:rsidRDefault="00727BD5" w:rsidP="00727BD5">
            <w:pPr>
              <w:pStyle w:val="Default"/>
              <w:spacing w:after="0" w:line="240" w:lineRule="auto"/>
              <w:jc w:val="center"/>
              <w:rPr>
                <w:color w:val="auto"/>
                <w:lang w:val="en-GB"/>
              </w:rPr>
            </w:pPr>
            <w:r w:rsidRPr="00035CD7">
              <w:rPr>
                <w:color w:val="auto"/>
                <w:lang w:val="en-GB"/>
              </w:rPr>
              <w:t>u</w:t>
            </w:r>
            <w:r w:rsidRPr="00035CD7">
              <w:rPr>
                <w:color w:val="auto"/>
                <w:vertAlign w:val="subscript"/>
                <w:lang w:val="en-GB"/>
              </w:rPr>
              <w:t>c</w:t>
            </w:r>
            <w:r w:rsidRPr="00035CD7">
              <w:rPr>
                <w:color w:val="auto"/>
                <w:lang w:val="en-GB"/>
              </w:rPr>
              <w:t>, nm</w:t>
            </w:r>
          </w:p>
        </w:tc>
      </w:tr>
      <w:tr w:rsidR="00727BD5" w:rsidRPr="00035CD7" w:rsidTr="00727BD5">
        <w:trPr>
          <w:trHeight w:val="89"/>
        </w:trPr>
        <w:tc>
          <w:tcPr>
            <w:tcW w:w="959" w:type="dxa"/>
          </w:tcPr>
          <w:p w:rsidR="00727BD5" w:rsidRPr="00035CD7" w:rsidRDefault="00727BD5" w:rsidP="00727BD5">
            <w:pPr>
              <w:pStyle w:val="Default"/>
              <w:spacing w:after="0" w:line="240" w:lineRule="auto"/>
              <w:jc w:val="center"/>
              <w:rPr>
                <w:color w:val="auto"/>
                <w:lang w:val="en-GB"/>
              </w:rPr>
            </w:pPr>
            <w:r w:rsidRPr="00035CD7">
              <w:rPr>
                <w:color w:val="auto"/>
                <w:lang w:val="en-GB"/>
              </w:rPr>
              <w:t>A1</w:t>
            </w:r>
          </w:p>
        </w:tc>
        <w:tc>
          <w:tcPr>
            <w:tcW w:w="1235" w:type="dxa"/>
          </w:tcPr>
          <w:p w:rsidR="00727BD5" w:rsidRPr="00035CD7" w:rsidRDefault="00727BD5" w:rsidP="00962181">
            <w:pPr>
              <w:pStyle w:val="Default"/>
              <w:spacing w:after="0" w:line="240" w:lineRule="auto"/>
              <w:rPr>
                <w:color w:val="auto"/>
                <w:lang w:val="en-GB"/>
              </w:rPr>
            </w:pPr>
          </w:p>
        </w:tc>
        <w:tc>
          <w:tcPr>
            <w:tcW w:w="1235" w:type="dxa"/>
          </w:tcPr>
          <w:p w:rsidR="00727BD5" w:rsidRPr="00035CD7" w:rsidRDefault="00727BD5" w:rsidP="00962181">
            <w:pPr>
              <w:pStyle w:val="Default"/>
              <w:spacing w:after="0" w:line="240" w:lineRule="auto"/>
              <w:rPr>
                <w:color w:val="auto"/>
                <w:lang w:val="en-GB"/>
              </w:rPr>
            </w:pPr>
          </w:p>
        </w:tc>
        <w:tc>
          <w:tcPr>
            <w:tcW w:w="1641" w:type="dxa"/>
          </w:tcPr>
          <w:p w:rsidR="00727BD5" w:rsidRPr="00035CD7" w:rsidRDefault="00727BD5" w:rsidP="00962181">
            <w:pPr>
              <w:pStyle w:val="Default"/>
              <w:rPr>
                <w:color w:val="auto"/>
                <w:lang w:val="en-GB"/>
              </w:rPr>
            </w:pPr>
          </w:p>
        </w:tc>
        <w:tc>
          <w:tcPr>
            <w:tcW w:w="1134" w:type="dxa"/>
          </w:tcPr>
          <w:p w:rsidR="00727BD5" w:rsidRPr="00035CD7" w:rsidRDefault="00727BD5" w:rsidP="00962181">
            <w:pPr>
              <w:pStyle w:val="Default"/>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r>
      <w:tr w:rsidR="00727BD5" w:rsidRPr="00035CD7" w:rsidTr="00727BD5">
        <w:tc>
          <w:tcPr>
            <w:tcW w:w="959" w:type="dxa"/>
          </w:tcPr>
          <w:p w:rsidR="00727BD5" w:rsidRPr="00035CD7" w:rsidRDefault="00727BD5" w:rsidP="00727BD5">
            <w:pPr>
              <w:pStyle w:val="Default"/>
              <w:spacing w:after="0" w:line="240" w:lineRule="auto"/>
              <w:jc w:val="center"/>
              <w:rPr>
                <w:color w:val="auto"/>
                <w:lang w:val="en-GB"/>
              </w:rPr>
            </w:pPr>
            <w:r w:rsidRPr="00035CD7">
              <w:rPr>
                <w:color w:val="auto"/>
                <w:lang w:val="en-GB"/>
              </w:rPr>
              <w:t>...</w:t>
            </w:r>
          </w:p>
        </w:tc>
        <w:tc>
          <w:tcPr>
            <w:tcW w:w="1235" w:type="dxa"/>
          </w:tcPr>
          <w:p w:rsidR="00727BD5" w:rsidRPr="00035CD7" w:rsidRDefault="00727BD5" w:rsidP="00962181">
            <w:pPr>
              <w:pStyle w:val="Default"/>
              <w:spacing w:after="0" w:line="240" w:lineRule="auto"/>
              <w:rPr>
                <w:color w:val="auto"/>
                <w:lang w:val="en-GB"/>
              </w:rPr>
            </w:pPr>
          </w:p>
        </w:tc>
        <w:tc>
          <w:tcPr>
            <w:tcW w:w="1235" w:type="dxa"/>
          </w:tcPr>
          <w:p w:rsidR="00727BD5" w:rsidRPr="00035CD7" w:rsidRDefault="00727BD5" w:rsidP="00962181">
            <w:pPr>
              <w:pStyle w:val="Default"/>
              <w:spacing w:after="0" w:line="240" w:lineRule="auto"/>
              <w:rPr>
                <w:color w:val="auto"/>
                <w:lang w:val="en-GB"/>
              </w:rPr>
            </w:pPr>
          </w:p>
        </w:tc>
        <w:tc>
          <w:tcPr>
            <w:tcW w:w="1641" w:type="dxa"/>
          </w:tcPr>
          <w:p w:rsidR="00727BD5" w:rsidRPr="00035CD7" w:rsidRDefault="00727BD5" w:rsidP="00962181">
            <w:pPr>
              <w:pStyle w:val="Default"/>
              <w:rPr>
                <w:color w:val="auto"/>
                <w:lang w:val="en-GB"/>
              </w:rPr>
            </w:pPr>
          </w:p>
        </w:tc>
        <w:tc>
          <w:tcPr>
            <w:tcW w:w="1134" w:type="dxa"/>
          </w:tcPr>
          <w:p w:rsidR="00727BD5" w:rsidRPr="00035CD7" w:rsidRDefault="00727BD5" w:rsidP="00962181">
            <w:pPr>
              <w:pStyle w:val="Default"/>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r>
      <w:tr w:rsidR="00727BD5" w:rsidRPr="00035CD7" w:rsidTr="00727BD5">
        <w:tc>
          <w:tcPr>
            <w:tcW w:w="959" w:type="dxa"/>
          </w:tcPr>
          <w:p w:rsidR="00727BD5" w:rsidRPr="00035CD7" w:rsidRDefault="00727BD5" w:rsidP="00727BD5">
            <w:pPr>
              <w:pStyle w:val="Default"/>
              <w:spacing w:after="0" w:line="240" w:lineRule="auto"/>
              <w:jc w:val="center"/>
              <w:rPr>
                <w:color w:val="auto"/>
                <w:lang w:val="en-GB"/>
              </w:rPr>
            </w:pPr>
            <w:r w:rsidRPr="00035CD7">
              <w:rPr>
                <w:color w:val="auto"/>
                <w:lang w:val="en-GB"/>
              </w:rPr>
              <w:t>A11</w:t>
            </w:r>
          </w:p>
        </w:tc>
        <w:tc>
          <w:tcPr>
            <w:tcW w:w="1235" w:type="dxa"/>
          </w:tcPr>
          <w:p w:rsidR="00727BD5" w:rsidRPr="00035CD7" w:rsidRDefault="00727BD5" w:rsidP="00962181">
            <w:pPr>
              <w:pStyle w:val="Default"/>
              <w:spacing w:after="0" w:line="240" w:lineRule="auto"/>
              <w:rPr>
                <w:color w:val="auto"/>
                <w:lang w:val="en-GB"/>
              </w:rPr>
            </w:pPr>
          </w:p>
        </w:tc>
        <w:tc>
          <w:tcPr>
            <w:tcW w:w="1235" w:type="dxa"/>
          </w:tcPr>
          <w:p w:rsidR="00727BD5" w:rsidRPr="00035CD7" w:rsidRDefault="00727BD5" w:rsidP="00962181">
            <w:pPr>
              <w:pStyle w:val="Default"/>
              <w:spacing w:after="0" w:line="240" w:lineRule="auto"/>
              <w:rPr>
                <w:color w:val="auto"/>
                <w:lang w:val="en-GB"/>
              </w:rPr>
            </w:pPr>
          </w:p>
        </w:tc>
        <w:tc>
          <w:tcPr>
            <w:tcW w:w="1641" w:type="dxa"/>
          </w:tcPr>
          <w:p w:rsidR="00727BD5" w:rsidRPr="00035CD7" w:rsidRDefault="00727BD5" w:rsidP="00962181">
            <w:pPr>
              <w:pStyle w:val="Default"/>
              <w:rPr>
                <w:color w:val="auto"/>
                <w:lang w:val="en-GB"/>
              </w:rPr>
            </w:pPr>
          </w:p>
        </w:tc>
        <w:tc>
          <w:tcPr>
            <w:tcW w:w="1134" w:type="dxa"/>
          </w:tcPr>
          <w:p w:rsidR="00727BD5" w:rsidRPr="00035CD7" w:rsidRDefault="00727BD5" w:rsidP="00962181">
            <w:pPr>
              <w:pStyle w:val="Default"/>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r>
      <w:tr w:rsidR="00727BD5" w:rsidRPr="00035CD7" w:rsidTr="00727BD5">
        <w:tc>
          <w:tcPr>
            <w:tcW w:w="959" w:type="dxa"/>
          </w:tcPr>
          <w:p w:rsidR="00727BD5" w:rsidRPr="00035CD7" w:rsidRDefault="00727BD5" w:rsidP="00727BD5">
            <w:pPr>
              <w:pStyle w:val="Default"/>
              <w:spacing w:after="0" w:line="240" w:lineRule="auto"/>
              <w:jc w:val="center"/>
              <w:rPr>
                <w:color w:val="auto"/>
                <w:lang w:val="en-GB"/>
              </w:rPr>
            </w:pPr>
            <w:r w:rsidRPr="00035CD7">
              <w:rPr>
                <w:color w:val="auto"/>
                <w:lang w:val="en-GB"/>
              </w:rPr>
              <w:t>B1a</w:t>
            </w:r>
          </w:p>
        </w:tc>
        <w:tc>
          <w:tcPr>
            <w:tcW w:w="1235" w:type="dxa"/>
          </w:tcPr>
          <w:p w:rsidR="00727BD5" w:rsidRPr="00035CD7" w:rsidRDefault="00727BD5" w:rsidP="00962181">
            <w:pPr>
              <w:pStyle w:val="Default"/>
              <w:spacing w:after="0" w:line="240" w:lineRule="auto"/>
              <w:rPr>
                <w:color w:val="auto"/>
                <w:lang w:val="en-GB"/>
              </w:rPr>
            </w:pPr>
          </w:p>
        </w:tc>
        <w:tc>
          <w:tcPr>
            <w:tcW w:w="1235" w:type="dxa"/>
          </w:tcPr>
          <w:p w:rsidR="00727BD5" w:rsidRPr="00035CD7" w:rsidRDefault="00727BD5" w:rsidP="00962181">
            <w:pPr>
              <w:pStyle w:val="Default"/>
              <w:spacing w:after="0" w:line="240" w:lineRule="auto"/>
              <w:rPr>
                <w:color w:val="auto"/>
                <w:lang w:val="en-GB"/>
              </w:rPr>
            </w:pPr>
          </w:p>
        </w:tc>
        <w:tc>
          <w:tcPr>
            <w:tcW w:w="1641" w:type="dxa"/>
          </w:tcPr>
          <w:p w:rsidR="00727BD5" w:rsidRPr="00035CD7" w:rsidRDefault="00727BD5" w:rsidP="00962181">
            <w:pPr>
              <w:pStyle w:val="Default"/>
              <w:rPr>
                <w:color w:val="auto"/>
                <w:lang w:val="en-GB"/>
              </w:rPr>
            </w:pPr>
          </w:p>
        </w:tc>
        <w:tc>
          <w:tcPr>
            <w:tcW w:w="1134" w:type="dxa"/>
          </w:tcPr>
          <w:p w:rsidR="00727BD5" w:rsidRPr="00035CD7" w:rsidRDefault="00727BD5" w:rsidP="00962181">
            <w:pPr>
              <w:pStyle w:val="Default"/>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r>
      <w:tr w:rsidR="00727BD5" w:rsidRPr="00035CD7" w:rsidTr="00727BD5">
        <w:tc>
          <w:tcPr>
            <w:tcW w:w="959" w:type="dxa"/>
          </w:tcPr>
          <w:p w:rsidR="00727BD5" w:rsidRPr="00035CD7" w:rsidRDefault="00727BD5" w:rsidP="00727BD5">
            <w:pPr>
              <w:pStyle w:val="Default"/>
              <w:spacing w:after="0" w:line="240" w:lineRule="auto"/>
              <w:jc w:val="center"/>
              <w:rPr>
                <w:color w:val="auto"/>
                <w:lang w:val="en-GB"/>
              </w:rPr>
            </w:pPr>
            <w:r w:rsidRPr="00035CD7">
              <w:rPr>
                <w:color w:val="auto"/>
                <w:lang w:val="en-GB"/>
              </w:rPr>
              <w:t>B1b</w:t>
            </w:r>
          </w:p>
        </w:tc>
        <w:tc>
          <w:tcPr>
            <w:tcW w:w="1235" w:type="dxa"/>
          </w:tcPr>
          <w:p w:rsidR="00727BD5" w:rsidRPr="00035CD7" w:rsidRDefault="00727BD5" w:rsidP="00962181">
            <w:pPr>
              <w:pStyle w:val="Default"/>
              <w:spacing w:after="0" w:line="240" w:lineRule="auto"/>
              <w:rPr>
                <w:color w:val="auto"/>
                <w:lang w:val="en-GB"/>
              </w:rPr>
            </w:pPr>
          </w:p>
        </w:tc>
        <w:tc>
          <w:tcPr>
            <w:tcW w:w="1235" w:type="dxa"/>
          </w:tcPr>
          <w:p w:rsidR="00727BD5" w:rsidRPr="00035CD7" w:rsidRDefault="00727BD5" w:rsidP="00962181">
            <w:pPr>
              <w:pStyle w:val="Default"/>
              <w:spacing w:after="0" w:line="240" w:lineRule="auto"/>
              <w:rPr>
                <w:color w:val="auto"/>
                <w:lang w:val="en-GB"/>
              </w:rPr>
            </w:pPr>
          </w:p>
        </w:tc>
        <w:tc>
          <w:tcPr>
            <w:tcW w:w="1641" w:type="dxa"/>
          </w:tcPr>
          <w:p w:rsidR="00727BD5" w:rsidRPr="00035CD7" w:rsidRDefault="00727BD5" w:rsidP="00962181">
            <w:pPr>
              <w:pStyle w:val="Default"/>
              <w:rPr>
                <w:color w:val="auto"/>
                <w:lang w:val="en-GB"/>
              </w:rPr>
            </w:pPr>
          </w:p>
        </w:tc>
        <w:tc>
          <w:tcPr>
            <w:tcW w:w="1134" w:type="dxa"/>
          </w:tcPr>
          <w:p w:rsidR="00727BD5" w:rsidRPr="00035CD7" w:rsidRDefault="00727BD5" w:rsidP="00962181">
            <w:pPr>
              <w:pStyle w:val="Default"/>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r>
      <w:tr w:rsidR="00727BD5" w:rsidRPr="00035CD7" w:rsidTr="00727BD5">
        <w:tc>
          <w:tcPr>
            <w:tcW w:w="959" w:type="dxa"/>
          </w:tcPr>
          <w:p w:rsidR="00727BD5" w:rsidRPr="00035CD7" w:rsidRDefault="00727BD5" w:rsidP="00727BD5">
            <w:pPr>
              <w:pStyle w:val="Default"/>
              <w:spacing w:after="0" w:line="240" w:lineRule="auto"/>
              <w:jc w:val="center"/>
              <w:rPr>
                <w:color w:val="auto"/>
                <w:lang w:val="en-GB"/>
              </w:rPr>
            </w:pPr>
            <w:r w:rsidRPr="00035CD7">
              <w:rPr>
                <w:color w:val="auto"/>
                <w:lang w:val="en-GB"/>
              </w:rPr>
              <w:t>...</w:t>
            </w:r>
          </w:p>
        </w:tc>
        <w:tc>
          <w:tcPr>
            <w:tcW w:w="1235" w:type="dxa"/>
          </w:tcPr>
          <w:p w:rsidR="00727BD5" w:rsidRPr="00035CD7" w:rsidRDefault="00727BD5" w:rsidP="00962181">
            <w:pPr>
              <w:pStyle w:val="Default"/>
              <w:spacing w:after="0" w:line="240" w:lineRule="auto"/>
              <w:rPr>
                <w:color w:val="auto"/>
                <w:lang w:val="en-GB"/>
              </w:rPr>
            </w:pPr>
          </w:p>
        </w:tc>
        <w:tc>
          <w:tcPr>
            <w:tcW w:w="1235" w:type="dxa"/>
          </w:tcPr>
          <w:p w:rsidR="00727BD5" w:rsidRPr="00035CD7" w:rsidRDefault="00727BD5" w:rsidP="00962181">
            <w:pPr>
              <w:pStyle w:val="Default"/>
              <w:spacing w:after="0" w:line="240" w:lineRule="auto"/>
              <w:rPr>
                <w:color w:val="auto"/>
                <w:lang w:val="en-GB"/>
              </w:rPr>
            </w:pPr>
          </w:p>
        </w:tc>
        <w:tc>
          <w:tcPr>
            <w:tcW w:w="1641" w:type="dxa"/>
          </w:tcPr>
          <w:p w:rsidR="00727BD5" w:rsidRPr="00035CD7" w:rsidRDefault="00727BD5" w:rsidP="00962181">
            <w:pPr>
              <w:pStyle w:val="Default"/>
              <w:rPr>
                <w:color w:val="auto"/>
                <w:lang w:val="en-GB"/>
              </w:rPr>
            </w:pPr>
          </w:p>
        </w:tc>
        <w:tc>
          <w:tcPr>
            <w:tcW w:w="1134" w:type="dxa"/>
          </w:tcPr>
          <w:p w:rsidR="00727BD5" w:rsidRPr="00035CD7" w:rsidRDefault="00727BD5" w:rsidP="00962181">
            <w:pPr>
              <w:pStyle w:val="Default"/>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r>
      <w:tr w:rsidR="00727BD5" w:rsidRPr="00035CD7" w:rsidTr="00727BD5">
        <w:tc>
          <w:tcPr>
            <w:tcW w:w="959" w:type="dxa"/>
          </w:tcPr>
          <w:p w:rsidR="00727BD5" w:rsidRPr="00035CD7" w:rsidRDefault="00727BD5" w:rsidP="00727BD5">
            <w:pPr>
              <w:pStyle w:val="Default"/>
              <w:spacing w:after="0" w:line="240" w:lineRule="auto"/>
              <w:jc w:val="center"/>
              <w:rPr>
                <w:color w:val="auto"/>
                <w:lang w:val="en-GB"/>
              </w:rPr>
            </w:pPr>
            <w:r w:rsidRPr="00035CD7">
              <w:rPr>
                <w:color w:val="auto"/>
                <w:lang w:val="en-GB"/>
              </w:rPr>
              <w:t>B14</w:t>
            </w:r>
          </w:p>
        </w:tc>
        <w:tc>
          <w:tcPr>
            <w:tcW w:w="1235" w:type="dxa"/>
          </w:tcPr>
          <w:p w:rsidR="00727BD5" w:rsidRPr="00035CD7" w:rsidRDefault="00727BD5" w:rsidP="00962181">
            <w:pPr>
              <w:pStyle w:val="Default"/>
              <w:spacing w:after="0" w:line="240" w:lineRule="auto"/>
              <w:rPr>
                <w:color w:val="auto"/>
                <w:lang w:val="en-GB"/>
              </w:rPr>
            </w:pPr>
          </w:p>
        </w:tc>
        <w:tc>
          <w:tcPr>
            <w:tcW w:w="1235" w:type="dxa"/>
          </w:tcPr>
          <w:p w:rsidR="00727BD5" w:rsidRPr="00035CD7" w:rsidRDefault="00727BD5" w:rsidP="00962181">
            <w:pPr>
              <w:pStyle w:val="Default"/>
              <w:spacing w:after="0" w:line="240" w:lineRule="auto"/>
              <w:rPr>
                <w:color w:val="auto"/>
                <w:lang w:val="en-GB"/>
              </w:rPr>
            </w:pPr>
          </w:p>
        </w:tc>
        <w:tc>
          <w:tcPr>
            <w:tcW w:w="1641" w:type="dxa"/>
          </w:tcPr>
          <w:p w:rsidR="00727BD5" w:rsidRPr="00035CD7" w:rsidRDefault="00727BD5" w:rsidP="00962181">
            <w:pPr>
              <w:pStyle w:val="Default"/>
              <w:rPr>
                <w:color w:val="auto"/>
                <w:lang w:val="en-GB"/>
              </w:rPr>
            </w:pPr>
          </w:p>
        </w:tc>
        <w:tc>
          <w:tcPr>
            <w:tcW w:w="1134" w:type="dxa"/>
          </w:tcPr>
          <w:p w:rsidR="00727BD5" w:rsidRPr="00035CD7" w:rsidRDefault="00727BD5" w:rsidP="00962181">
            <w:pPr>
              <w:pStyle w:val="Default"/>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c>
          <w:tcPr>
            <w:tcW w:w="1134" w:type="dxa"/>
          </w:tcPr>
          <w:p w:rsidR="00727BD5" w:rsidRPr="00035CD7" w:rsidRDefault="00727BD5" w:rsidP="00962181">
            <w:pPr>
              <w:pStyle w:val="Default"/>
              <w:spacing w:after="0" w:line="240" w:lineRule="auto"/>
              <w:rPr>
                <w:color w:val="auto"/>
                <w:lang w:val="en-GB"/>
              </w:rPr>
            </w:pPr>
          </w:p>
        </w:tc>
      </w:tr>
    </w:tbl>
    <w:p w:rsidR="00A335A8" w:rsidRPr="00035CD7" w:rsidRDefault="00A335A8" w:rsidP="00214125">
      <w:pPr>
        <w:pStyle w:val="Default"/>
        <w:rPr>
          <w:color w:val="auto"/>
          <w:lang w:val="en-GB"/>
        </w:rPr>
      </w:pPr>
    </w:p>
    <w:p w:rsidR="00962181" w:rsidRPr="00035CD7" w:rsidRDefault="00962181" w:rsidP="00214125">
      <w:pPr>
        <w:pStyle w:val="Default"/>
        <w:rPr>
          <w:color w:val="auto"/>
          <w:lang w:val="en-GB"/>
        </w:rPr>
      </w:pPr>
      <w:r w:rsidRPr="00035CD7">
        <w:rPr>
          <w:color w:val="auto"/>
          <w:lang w:val="en-GB"/>
        </w:rPr>
        <w:t xml:space="preserve">Where </w:t>
      </w:r>
    </w:p>
    <w:p w:rsidR="00962181" w:rsidRPr="00035CD7" w:rsidRDefault="00962181" w:rsidP="00214125">
      <w:pPr>
        <w:pStyle w:val="Default"/>
        <w:rPr>
          <w:color w:val="auto"/>
          <w:lang w:val="en-GB"/>
        </w:rPr>
      </w:pPr>
      <w:proofErr w:type="spellStart"/>
      <w:proofErr w:type="gramStart"/>
      <w:r w:rsidRPr="00035CD7">
        <w:rPr>
          <w:color w:val="auto"/>
          <w:lang w:val="en-GB"/>
        </w:rPr>
        <w:t>λ</w:t>
      </w:r>
      <w:r w:rsidRPr="00035CD7">
        <w:rPr>
          <w:color w:val="auto"/>
          <w:vertAlign w:val="subscript"/>
          <w:lang w:val="en-GB"/>
        </w:rPr>
        <w:t>meas</w:t>
      </w:r>
      <w:proofErr w:type="spellEnd"/>
      <w:proofErr w:type="gramEnd"/>
      <w:r w:rsidRPr="00035CD7">
        <w:rPr>
          <w:color w:val="auto"/>
          <w:lang w:val="en-GB"/>
        </w:rPr>
        <w:t xml:space="preserve"> – measured wavelength of minimum transmittance, nm</w:t>
      </w:r>
    </w:p>
    <w:p w:rsidR="00962181" w:rsidRPr="00035CD7" w:rsidRDefault="00962181" w:rsidP="00214125">
      <w:pPr>
        <w:pStyle w:val="Default"/>
        <w:rPr>
          <w:color w:val="auto"/>
          <w:lang w:val="en-GB"/>
        </w:rPr>
      </w:pPr>
      <w:r w:rsidRPr="00035CD7">
        <w:rPr>
          <w:color w:val="auto"/>
          <w:lang w:val="en-GB"/>
        </w:rPr>
        <w:t xml:space="preserve">N – </w:t>
      </w:r>
      <w:proofErr w:type="gramStart"/>
      <w:r w:rsidRPr="00035CD7">
        <w:rPr>
          <w:color w:val="auto"/>
          <w:lang w:val="en-GB"/>
        </w:rPr>
        <w:t>number</w:t>
      </w:r>
      <w:proofErr w:type="gramEnd"/>
      <w:r w:rsidRPr="00035CD7">
        <w:rPr>
          <w:color w:val="auto"/>
          <w:lang w:val="en-GB"/>
        </w:rPr>
        <w:t xml:space="preserve"> of measurements</w:t>
      </w:r>
    </w:p>
    <w:p w:rsidR="00962181" w:rsidRPr="00035CD7" w:rsidRDefault="00962181" w:rsidP="00214125">
      <w:pPr>
        <w:pStyle w:val="Default"/>
        <w:rPr>
          <w:color w:val="auto"/>
          <w:lang w:val="en-GB"/>
        </w:rPr>
      </w:pPr>
      <w:proofErr w:type="spellStart"/>
      <w:proofErr w:type="gramStart"/>
      <w:r w:rsidRPr="00035CD7">
        <w:rPr>
          <w:color w:val="auto"/>
          <w:lang w:val="en-GB"/>
        </w:rPr>
        <w:t>u</w:t>
      </w:r>
      <w:r w:rsidRPr="00035CD7">
        <w:rPr>
          <w:color w:val="auto"/>
          <w:vertAlign w:val="subscript"/>
          <w:lang w:val="en-GB"/>
        </w:rPr>
        <w:t>A</w:t>
      </w:r>
      <w:proofErr w:type="spellEnd"/>
      <w:proofErr w:type="gramEnd"/>
      <w:r w:rsidRPr="00035CD7">
        <w:rPr>
          <w:color w:val="auto"/>
          <w:lang w:val="en-GB"/>
        </w:rPr>
        <w:t xml:space="preserve"> – type A uncertainty</w:t>
      </w:r>
    </w:p>
    <w:p w:rsidR="00962181" w:rsidRPr="00035CD7" w:rsidRDefault="00962181" w:rsidP="00214125">
      <w:pPr>
        <w:pStyle w:val="Default"/>
        <w:rPr>
          <w:color w:val="auto"/>
          <w:lang w:val="en-GB"/>
        </w:rPr>
      </w:pPr>
      <w:proofErr w:type="spellStart"/>
      <w:proofErr w:type="gramStart"/>
      <w:r w:rsidRPr="00035CD7">
        <w:rPr>
          <w:color w:val="auto"/>
          <w:lang w:val="en-GB"/>
        </w:rPr>
        <w:t>u</w:t>
      </w:r>
      <w:r w:rsidRPr="00035CD7">
        <w:rPr>
          <w:color w:val="auto"/>
          <w:vertAlign w:val="subscript"/>
          <w:lang w:val="en-GB"/>
        </w:rPr>
        <w:t>B</w:t>
      </w:r>
      <w:proofErr w:type="spellEnd"/>
      <w:proofErr w:type="gramEnd"/>
      <w:r w:rsidRPr="00035CD7">
        <w:rPr>
          <w:color w:val="auto"/>
          <w:vertAlign w:val="subscript"/>
          <w:lang w:val="en-GB"/>
        </w:rPr>
        <w:t xml:space="preserve"> </w:t>
      </w:r>
      <w:r w:rsidRPr="00035CD7">
        <w:rPr>
          <w:color w:val="auto"/>
          <w:lang w:val="en-GB"/>
        </w:rPr>
        <w:t>– type B uncertainty</w:t>
      </w:r>
    </w:p>
    <w:p w:rsidR="00962181" w:rsidRPr="00035CD7" w:rsidRDefault="00962181" w:rsidP="00214125">
      <w:pPr>
        <w:pStyle w:val="Default"/>
        <w:rPr>
          <w:color w:val="auto"/>
          <w:lang w:val="en-GB"/>
        </w:rPr>
      </w:pPr>
      <w:proofErr w:type="gramStart"/>
      <w:r w:rsidRPr="00035CD7">
        <w:rPr>
          <w:color w:val="auto"/>
          <w:lang w:val="en-GB"/>
        </w:rPr>
        <w:t>u</w:t>
      </w:r>
      <w:r w:rsidRPr="00035CD7">
        <w:rPr>
          <w:color w:val="auto"/>
          <w:vertAlign w:val="subscript"/>
          <w:lang w:val="en-GB"/>
        </w:rPr>
        <w:t>c</w:t>
      </w:r>
      <w:proofErr w:type="gramEnd"/>
      <w:r w:rsidRPr="00035CD7">
        <w:rPr>
          <w:color w:val="auto"/>
          <w:vertAlign w:val="subscript"/>
          <w:lang w:val="en-GB"/>
        </w:rPr>
        <w:t xml:space="preserve"> </w:t>
      </w:r>
      <w:r w:rsidRPr="00035CD7">
        <w:rPr>
          <w:color w:val="auto"/>
          <w:lang w:val="en-GB"/>
        </w:rPr>
        <w:t xml:space="preserve">– </w:t>
      </w:r>
      <w:r w:rsidR="00CA7034" w:rsidRPr="00035CD7">
        <w:rPr>
          <w:color w:val="auto"/>
          <w:lang w:val="en-GB"/>
        </w:rPr>
        <w:t>total uncertainty</w:t>
      </w:r>
    </w:p>
    <w:p w:rsidR="00962181" w:rsidRPr="00035CD7" w:rsidRDefault="00962181" w:rsidP="00962181">
      <w:pPr>
        <w:pStyle w:val="Default"/>
        <w:ind w:firstLine="709"/>
        <w:rPr>
          <w:color w:val="auto"/>
          <w:lang w:val="en-GB"/>
        </w:rPr>
      </w:pPr>
    </w:p>
    <w:p w:rsidR="00694338" w:rsidRPr="00035CD7" w:rsidRDefault="00B701E1" w:rsidP="00214125">
      <w:pPr>
        <w:pStyle w:val="Default"/>
        <w:rPr>
          <w:color w:val="auto"/>
          <w:lang w:val="en-GB"/>
        </w:rPr>
      </w:pPr>
      <w:r w:rsidRPr="00035CD7">
        <w:rPr>
          <w:color w:val="auto"/>
          <w:vertAlign w:val="superscript"/>
          <w:lang w:val="en-GB"/>
        </w:rPr>
        <w:t xml:space="preserve">(a) </w:t>
      </w:r>
      <w:r w:rsidRPr="00035CD7">
        <w:rPr>
          <w:color w:val="auto"/>
          <w:lang w:val="en-GB"/>
        </w:rPr>
        <w:t xml:space="preserve">The uncertainty associated with the values attributed to reproducibility of the measurement. </w:t>
      </w:r>
    </w:p>
    <w:p w:rsidR="00694338" w:rsidRPr="00035CD7" w:rsidRDefault="00B701E1" w:rsidP="00214125">
      <w:pPr>
        <w:pStyle w:val="Default"/>
        <w:rPr>
          <w:color w:val="auto"/>
          <w:lang w:val="en-GB"/>
        </w:rPr>
      </w:pPr>
      <w:r w:rsidRPr="00035CD7">
        <w:rPr>
          <w:color w:val="auto"/>
          <w:vertAlign w:val="superscript"/>
          <w:lang w:val="en-GB"/>
        </w:rPr>
        <w:t xml:space="preserve">(b) </w:t>
      </w:r>
      <w:r w:rsidRPr="00035CD7">
        <w:rPr>
          <w:color w:val="auto"/>
          <w:lang w:val="en-GB"/>
        </w:rPr>
        <w:t>The uncertainty associated with the values attributed to all type B sour</w:t>
      </w:r>
      <w:r w:rsidR="0094483B" w:rsidRPr="00035CD7">
        <w:rPr>
          <w:color w:val="auto"/>
          <w:lang w:val="en-GB"/>
        </w:rPr>
        <w:t>c</w:t>
      </w:r>
      <w:r w:rsidRPr="00035CD7">
        <w:rPr>
          <w:color w:val="auto"/>
          <w:lang w:val="en-GB"/>
        </w:rPr>
        <w:t>e</w:t>
      </w:r>
      <w:r w:rsidR="0094483B" w:rsidRPr="00035CD7">
        <w:rPr>
          <w:color w:val="auto"/>
          <w:lang w:val="en-GB"/>
        </w:rPr>
        <w:t>s</w:t>
      </w:r>
      <w:r w:rsidRPr="00035CD7">
        <w:rPr>
          <w:color w:val="auto"/>
          <w:lang w:val="en-GB"/>
        </w:rPr>
        <w:t xml:space="preserve">. </w:t>
      </w:r>
    </w:p>
    <w:p w:rsidR="00CB708F" w:rsidRPr="00035CD7" w:rsidRDefault="00B701E1" w:rsidP="00214125">
      <w:pPr>
        <w:pStyle w:val="Default"/>
        <w:rPr>
          <w:color w:val="auto"/>
          <w:lang w:val="en-GB"/>
        </w:rPr>
      </w:pPr>
      <w:r w:rsidRPr="00035CD7">
        <w:rPr>
          <w:color w:val="auto"/>
          <w:vertAlign w:val="superscript"/>
          <w:lang w:val="en-GB"/>
        </w:rPr>
        <w:t xml:space="preserve">(c) </w:t>
      </w:r>
      <w:r w:rsidRPr="00035CD7">
        <w:rPr>
          <w:color w:val="auto"/>
          <w:lang w:val="en-GB"/>
        </w:rPr>
        <w:t xml:space="preserve">The total of the measurement for a coverage factor of </w:t>
      </w:r>
      <w:r w:rsidRPr="00035CD7">
        <w:rPr>
          <w:i/>
          <w:iCs/>
          <w:color w:val="auto"/>
          <w:lang w:val="en-GB"/>
        </w:rPr>
        <w:t>k</w:t>
      </w:r>
      <w:r w:rsidRPr="00035CD7">
        <w:rPr>
          <w:color w:val="auto"/>
          <w:lang w:val="en-GB"/>
        </w:rPr>
        <w:t xml:space="preserve"> = 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984"/>
        <w:gridCol w:w="2419"/>
        <w:gridCol w:w="2515"/>
      </w:tblGrid>
      <w:tr w:rsidR="00081E5B" w:rsidRPr="00035CD7" w:rsidTr="00887D6A">
        <w:tc>
          <w:tcPr>
            <w:tcW w:w="1368" w:type="dxa"/>
          </w:tcPr>
          <w:p w:rsidR="00081E5B" w:rsidRPr="00035CD7" w:rsidRDefault="00081E5B" w:rsidP="00214125">
            <w:pPr>
              <w:pStyle w:val="Default"/>
              <w:spacing w:before="720" w:after="0"/>
              <w:jc w:val="both"/>
              <w:rPr>
                <w:color w:val="auto"/>
                <w:lang w:val="en-GB"/>
              </w:rPr>
            </w:pPr>
            <w:r w:rsidRPr="00035CD7">
              <w:rPr>
                <w:color w:val="auto"/>
                <w:lang w:val="en-GB"/>
              </w:rPr>
              <w:t>Signature:</w:t>
            </w:r>
          </w:p>
        </w:tc>
        <w:tc>
          <w:tcPr>
            <w:tcW w:w="2984" w:type="dxa"/>
            <w:tcBorders>
              <w:bottom w:val="dashSmallGap" w:sz="4" w:space="0" w:color="auto"/>
            </w:tcBorders>
          </w:tcPr>
          <w:p w:rsidR="00081E5B" w:rsidRPr="00035CD7" w:rsidRDefault="00081E5B" w:rsidP="00214125">
            <w:pPr>
              <w:pStyle w:val="Default"/>
              <w:spacing w:before="720" w:after="0"/>
              <w:jc w:val="both"/>
              <w:rPr>
                <w:color w:val="auto"/>
                <w:lang w:val="en-GB"/>
              </w:rPr>
            </w:pPr>
          </w:p>
        </w:tc>
        <w:tc>
          <w:tcPr>
            <w:tcW w:w="2419" w:type="dxa"/>
          </w:tcPr>
          <w:p w:rsidR="00081E5B" w:rsidRPr="00035CD7" w:rsidRDefault="00081E5B" w:rsidP="00214125">
            <w:pPr>
              <w:pStyle w:val="Default"/>
              <w:spacing w:before="720" w:after="0"/>
              <w:jc w:val="both"/>
              <w:rPr>
                <w:color w:val="auto"/>
                <w:lang w:val="en-GB"/>
              </w:rPr>
            </w:pPr>
            <w:r w:rsidRPr="00035CD7">
              <w:rPr>
                <w:color w:val="auto"/>
                <w:lang w:val="en-GB"/>
              </w:rPr>
              <w:t>Date (</w:t>
            </w:r>
            <w:proofErr w:type="spellStart"/>
            <w:r w:rsidRPr="00035CD7">
              <w:rPr>
                <w:color w:val="auto"/>
                <w:lang w:val="en-GB"/>
              </w:rPr>
              <w:t>dd</w:t>
            </w:r>
            <w:proofErr w:type="spellEnd"/>
            <w:r w:rsidRPr="00035CD7">
              <w:rPr>
                <w:color w:val="auto"/>
                <w:lang w:val="en-GB"/>
              </w:rPr>
              <w:t>/MM/</w:t>
            </w:r>
            <w:proofErr w:type="spellStart"/>
            <w:r w:rsidRPr="00035CD7">
              <w:rPr>
                <w:color w:val="auto"/>
                <w:lang w:val="en-GB"/>
              </w:rPr>
              <w:t>yyyy</w:t>
            </w:r>
            <w:proofErr w:type="spellEnd"/>
            <w:r w:rsidRPr="00035CD7">
              <w:rPr>
                <w:color w:val="auto"/>
                <w:lang w:val="en-GB"/>
              </w:rPr>
              <w:t>):</w:t>
            </w:r>
          </w:p>
        </w:tc>
        <w:tc>
          <w:tcPr>
            <w:tcW w:w="2515" w:type="dxa"/>
            <w:tcBorders>
              <w:bottom w:val="dashSmallGap" w:sz="4" w:space="0" w:color="auto"/>
            </w:tcBorders>
          </w:tcPr>
          <w:p w:rsidR="00081E5B" w:rsidRPr="00035CD7" w:rsidRDefault="00081E5B" w:rsidP="00214125">
            <w:pPr>
              <w:pStyle w:val="Default"/>
              <w:spacing w:before="720" w:after="0"/>
              <w:jc w:val="both"/>
              <w:rPr>
                <w:color w:val="auto"/>
                <w:lang w:val="en-GB"/>
              </w:rPr>
            </w:pPr>
          </w:p>
        </w:tc>
      </w:tr>
    </w:tbl>
    <w:p w:rsidR="00035E19" w:rsidRPr="00035CD7" w:rsidRDefault="00035E19" w:rsidP="00214125">
      <w:pPr>
        <w:pStyle w:val="00Heading"/>
        <w:rPr>
          <w:rFonts w:ascii="Times New Roman" w:hAnsi="Times New Roman"/>
          <w:lang w:val="en-GB"/>
        </w:rPr>
      </w:pPr>
      <w:bookmarkStart w:id="153" w:name="_Toc460339168"/>
      <w:bookmarkStart w:id="154" w:name="_Toc460339206"/>
      <w:bookmarkStart w:id="155" w:name="_Toc460399426"/>
      <w:r w:rsidRPr="00035CD7">
        <w:rPr>
          <w:rFonts w:ascii="Times New Roman" w:hAnsi="Times New Roman"/>
          <w:lang w:val="en-GB"/>
        </w:rPr>
        <w:lastRenderedPageBreak/>
        <w:t xml:space="preserve">Appendix A.2 - 1 Type B uncertainty </w:t>
      </w:r>
      <w:proofErr w:type="gramStart"/>
      <w:r w:rsidRPr="00035CD7">
        <w:rPr>
          <w:rFonts w:ascii="Times New Roman" w:hAnsi="Times New Roman"/>
          <w:lang w:val="en-GB"/>
        </w:rPr>
        <w:t>budget</w:t>
      </w:r>
      <w:r w:rsidR="00267A19" w:rsidRPr="00035CD7">
        <w:rPr>
          <w:rFonts w:ascii="Times New Roman" w:hAnsi="Times New Roman"/>
          <w:vertAlign w:val="superscript"/>
          <w:lang w:val="en-GB"/>
        </w:rPr>
        <w:t>(</w:t>
      </w:r>
      <w:proofErr w:type="gramEnd"/>
      <w:r w:rsidR="00267A19" w:rsidRPr="00035CD7">
        <w:rPr>
          <w:rFonts w:ascii="Times New Roman" w:hAnsi="Times New Roman"/>
          <w:vertAlign w:val="superscript"/>
          <w:lang w:val="en-GB"/>
        </w:rPr>
        <w:t>a)</w:t>
      </w:r>
      <w:bookmarkEnd w:id="153"/>
      <w:bookmarkEnd w:id="154"/>
      <w:bookmarkEnd w:id="155"/>
    </w:p>
    <w:p w:rsidR="002B327C" w:rsidRPr="00035CD7" w:rsidRDefault="00035E19" w:rsidP="00214125">
      <w:pPr>
        <w:pStyle w:val="Default"/>
        <w:spacing w:before="240" w:after="120"/>
        <w:rPr>
          <w:color w:val="auto"/>
          <w:lang w:val="en-GB"/>
        </w:rPr>
      </w:pPr>
      <w:r w:rsidRPr="00035CD7">
        <w:rPr>
          <w:color w:val="auto"/>
          <w:lang w:val="en-GB"/>
        </w:rPr>
        <w:t>Fill out the table below for the uncertainty contributions in measurement. All uncertainties should be reported as absolute uncertainties.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252"/>
      </w:tblGrid>
      <w:tr w:rsidR="00AB1C0E" w:rsidRPr="00035CD7" w:rsidTr="00F37D02">
        <w:tc>
          <w:tcPr>
            <w:tcW w:w="4928" w:type="dxa"/>
          </w:tcPr>
          <w:p w:rsidR="00AB1C0E" w:rsidRPr="00035CD7" w:rsidRDefault="00AB1C0E" w:rsidP="00AD2144">
            <w:pPr>
              <w:pStyle w:val="Default"/>
              <w:spacing w:line="360" w:lineRule="auto"/>
              <w:jc w:val="center"/>
              <w:rPr>
                <w:b/>
                <w:bCs/>
                <w:color w:val="auto"/>
                <w:lang w:val="en-GB"/>
              </w:rPr>
            </w:pPr>
            <w:r w:rsidRPr="00035CD7">
              <w:rPr>
                <w:b/>
                <w:bCs/>
                <w:color w:val="auto"/>
                <w:lang w:val="en-GB"/>
              </w:rPr>
              <w:t>Property</w:t>
            </w:r>
          </w:p>
        </w:tc>
        <w:tc>
          <w:tcPr>
            <w:tcW w:w="4252" w:type="dxa"/>
          </w:tcPr>
          <w:p w:rsidR="00AB1C0E" w:rsidRPr="00035CD7" w:rsidRDefault="00AB1C0E" w:rsidP="00214125">
            <w:pPr>
              <w:pStyle w:val="Default"/>
              <w:jc w:val="center"/>
              <w:rPr>
                <w:b/>
                <w:bCs/>
                <w:color w:val="auto"/>
                <w:lang w:val="en-GB"/>
              </w:rPr>
            </w:pPr>
          </w:p>
        </w:tc>
      </w:tr>
      <w:tr w:rsidR="00AB1C0E" w:rsidRPr="00035CD7" w:rsidTr="00F37D02">
        <w:trPr>
          <w:trHeight w:val="311"/>
        </w:trPr>
        <w:tc>
          <w:tcPr>
            <w:tcW w:w="4928" w:type="dxa"/>
          </w:tcPr>
          <w:p w:rsidR="00AB1C0E" w:rsidRPr="00035CD7" w:rsidRDefault="00F37D02" w:rsidP="00AD2144">
            <w:pPr>
              <w:pStyle w:val="Default"/>
              <w:spacing w:line="360" w:lineRule="auto"/>
              <w:rPr>
                <w:color w:val="auto"/>
                <w:vertAlign w:val="superscript"/>
                <w:lang w:val="en-GB"/>
              </w:rPr>
            </w:pPr>
            <w:r w:rsidRPr="00035CD7">
              <w:rPr>
                <w:color w:val="auto"/>
                <w:lang w:val="en-GB"/>
              </w:rPr>
              <w:t>Uncertainty of reference wavelength source</w:t>
            </w:r>
          </w:p>
        </w:tc>
        <w:tc>
          <w:tcPr>
            <w:tcW w:w="4252" w:type="dxa"/>
          </w:tcPr>
          <w:p w:rsidR="00AB1C0E" w:rsidRPr="00035CD7" w:rsidRDefault="00AB1C0E" w:rsidP="00F37D02">
            <w:pPr>
              <w:pStyle w:val="Default"/>
              <w:rPr>
                <w:color w:val="auto"/>
                <w:lang w:val="en-GB"/>
              </w:rPr>
            </w:pPr>
          </w:p>
        </w:tc>
      </w:tr>
      <w:tr w:rsidR="00AB1C0E" w:rsidRPr="00035CD7" w:rsidTr="00F37D02">
        <w:trPr>
          <w:trHeight w:val="275"/>
        </w:trPr>
        <w:tc>
          <w:tcPr>
            <w:tcW w:w="4928" w:type="dxa"/>
          </w:tcPr>
          <w:p w:rsidR="00AB1C0E" w:rsidRPr="00035CD7" w:rsidRDefault="00F37D02" w:rsidP="00AD2144">
            <w:pPr>
              <w:pStyle w:val="Default"/>
              <w:spacing w:line="360" w:lineRule="auto"/>
              <w:rPr>
                <w:color w:val="auto"/>
                <w:lang w:val="en-GB"/>
              </w:rPr>
            </w:pPr>
            <w:r w:rsidRPr="00035CD7">
              <w:rPr>
                <w:color w:val="auto"/>
                <w:lang w:val="en-GB"/>
              </w:rPr>
              <w:t>Bandwidth</w:t>
            </w:r>
          </w:p>
        </w:tc>
        <w:tc>
          <w:tcPr>
            <w:tcW w:w="4252" w:type="dxa"/>
          </w:tcPr>
          <w:p w:rsidR="00AB1C0E" w:rsidRPr="00035CD7" w:rsidRDefault="00AB1C0E" w:rsidP="00F37D02">
            <w:pPr>
              <w:pStyle w:val="Default"/>
              <w:rPr>
                <w:color w:val="auto"/>
                <w:lang w:val="en-GB"/>
              </w:rPr>
            </w:pPr>
          </w:p>
        </w:tc>
      </w:tr>
      <w:tr w:rsidR="00AB1C0E" w:rsidRPr="00035CD7" w:rsidTr="00F37D02">
        <w:trPr>
          <w:trHeight w:val="279"/>
        </w:trPr>
        <w:tc>
          <w:tcPr>
            <w:tcW w:w="4928" w:type="dxa"/>
          </w:tcPr>
          <w:p w:rsidR="00AB1C0E" w:rsidRPr="00035CD7" w:rsidRDefault="00F37D02" w:rsidP="00AD2144">
            <w:pPr>
              <w:pStyle w:val="Default"/>
              <w:spacing w:line="360" w:lineRule="auto"/>
              <w:rPr>
                <w:color w:val="auto"/>
                <w:lang w:val="en-GB"/>
              </w:rPr>
            </w:pPr>
            <w:r w:rsidRPr="00035CD7">
              <w:rPr>
                <w:color w:val="auto"/>
                <w:lang w:val="en-GB"/>
              </w:rPr>
              <w:t>Wavelength scale interpolation</w:t>
            </w:r>
          </w:p>
        </w:tc>
        <w:tc>
          <w:tcPr>
            <w:tcW w:w="4252" w:type="dxa"/>
          </w:tcPr>
          <w:p w:rsidR="00AB1C0E" w:rsidRPr="00035CD7" w:rsidRDefault="00AB1C0E" w:rsidP="00F37D02">
            <w:pPr>
              <w:pStyle w:val="Default"/>
              <w:rPr>
                <w:color w:val="auto"/>
                <w:lang w:val="en-GB"/>
              </w:rPr>
            </w:pPr>
          </w:p>
        </w:tc>
      </w:tr>
      <w:tr w:rsidR="00F37D02" w:rsidRPr="00035CD7" w:rsidTr="00F37D02">
        <w:trPr>
          <w:trHeight w:val="270"/>
        </w:trPr>
        <w:tc>
          <w:tcPr>
            <w:tcW w:w="4928" w:type="dxa"/>
          </w:tcPr>
          <w:p w:rsidR="00F37D02" w:rsidRPr="00035CD7" w:rsidRDefault="00F37D02" w:rsidP="00AD2144">
            <w:pPr>
              <w:pStyle w:val="Default"/>
              <w:spacing w:line="360" w:lineRule="auto"/>
              <w:rPr>
                <w:color w:val="auto"/>
                <w:lang w:val="en-GB"/>
              </w:rPr>
            </w:pPr>
            <w:r w:rsidRPr="00035CD7">
              <w:rPr>
                <w:color w:val="auto"/>
                <w:lang w:val="en-GB"/>
              </w:rPr>
              <w:t>Wavelength scale extrapolation</w:t>
            </w:r>
          </w:p>
        </w:tc>
        <w:tc>
          <w:tcPr>
            <w:tcW w:w="4252" w:type="dxa"/>
          </w:tcPr>
          <w:p w:rsidR="00F37D02" w:rsidRPr="00035CD7" w:rsidRDefault="00F37D02" w:rsidP="00F37D02">
            <w:pPr>
              <w:pStyle w:val="Default"/>
              <w:rPr>
                <w:color w:val="auto"/>
                <w:lang w:val="en-GB"/>
              </w:rPr>
            </w:pPr>
          </w:p>
        </w:tc>
      </w:tr>
      <w:tr w:rsidR="00F37D02" w:rsidRPr="00035CD7" w:rsidTr="00F37D02">
        <w:trPr>
          <w:trHeight w:val="131"/>
        </w:trPr>
        <w:tc>
          <w:tcPr>
            <w:tcW w:w="4928" w:type="dxa"/>
          </w:tcPr>
          <w:p w:rsidR="00F37D02" w:rsidRPr="00035CD7" w:rsidRDefault="00F37D02" w:rsidP="00AD2144">
            <w:pPr>
              <w:pStyle w:val="Default"/>
              <w:spacing w:line="360" w:lineRule="auto"/>
              <w:rPr>
                <w:color w:val="auto"/>
                <w:lang w:val="en-GB"/>
              </w:rPr>
            </w:pPr>
            <w:r w:rsidRPr="00035CD7">
              <w:rPr>
                <w:color w:val="auto"/>
                <w:lang w:val="en-GB"/>
              </w:rPr>
              <w:t>Beam size &amp; position</w:t>
            </w:r>
          </w:p>
        </w:tc>
        <w:tc>
          <w:tcPr>
            <w:tcW w:w="4252" w:type="dxa"/>
          </w:tcPr>
          <w:p w:rsidR="00F37D02" w:rsidRPr="00035CD7" w:rsidRDefault="00F37D02" w:rsidP="00F37D02">
            <w:pPr>
              <w:pStyle w:val="Default"/>
              <w:rPr>
                <w:color w:val="auto"/>
                <w:lang w:val="en-GB"/>
              </w:rPr>
            </w:pPr>
          </w:p>
        </w:tc>
      </w:tr>
      <w:tr w:rsidR="00F37D02" w:rsidRPr="00035CD7" w:rsidTr="00F37D02">
        <w:trPr>
          <w:trHeight w:val="177"/>
        </w:trPr>
        <w:tc>
          <w:tcPr>
            <w:tcW w:w="4928" w:type="dxa"/>
          </w:tcPr>
          <w:p w:rsidR="00F37D02" w:rsidRPr="00035CD7" w:rsidRDefault="00ED0ED5" w:rsidP="00ED0ED5">
            <w:pPr>
              <w:pStyle w:val="Default"/>
              <w:spacing w:line="360" w:lineRule="auto"/>
              <w:rPr>
                <w:color w:val="auto"/>
              </w:rPr>
            </w:pPr>
            <w:r w:rsidRPr="00035CD7">
              <w:rPr>
                <w:lang w:val="en-US"/>
              </w:rPr>
              <w:t>Absorption</w:t>
            </w:r>
            <w:r w:rsidRPr="00035CD7">
              <w:t xml:space="preserve"> </w:t>
            </w:r>
            <w:r w:rsidRPr="00035CD7">
              <w:rPr>
                <w:lang w:val="en-US"/>
              </w:rPr>
              <w:t>band</w:t>
            </w:r>
            <w:r w:rsidR="00F37D02" w:rsidRPr="00035CD7">
              <w:rPr>
                <w:color w:val="auto"/>
                <w:lang w:val="en-GB"/>
              </w:rPr>
              <w:t>shape</w:t>
            </w:r>
          </w:p>
        </w:tc>
        <w:tc>
          <w:tcPr>
            <w:tcW w:w="4252" w:type="dxa"/>
          </w:tcPr>
          <w:p w:rsidR="00F37D02" w:rsidRPr="00035CD7" w:rsidRDefault="00F37D02" w:rsidP="00F37D02">
            <w:pPr>
              <w:pStyle w:val="Default"/>
              <w:rPr>
                <w:color w:val="auto"/>
              </w:rPr>
            </w:pPr>
          </w:p>
        </w:tc>
      </w:tr>
      <w:tr w:rsidR="00F37D02" w:rsidRPr="00035CD7" w:rsidTr="00F37D02">
        <w:trPr>
          <w:trHeight w:val="177"/>
        </w:trPr>
        <w:tc>
          <w:tcPr>
            <w:tcW w:w="4928" w:type="dxa"/>
          </w:tcPr>
          <w:p w:rsidR="00F37D02" w:rsidRPr="00035CD7" w:rsidRDefault="00F37D02" w:rsidP="00AD2144">
            <w:pPr>
              <w:pStyle w:val="Default"/>
              <w:spacing w:line="360" w:lineRule="auto"/>
              <w:rPr>
                <w:color w:val="auto"/>
                <w:lang w:val="en-GB"/>
              </w:rPr>
            </w:pPr>
            <w:r w:rsidRPr="00035CD7">
              <w:rPr>
                <w:color w:val="auto"/>
                <w:lang w:val="en-GB"/>
              </w:rPr>
              <w:t>Shape of slit function</w:t>
            </w:r>
          </w:p>
        </w:tc>
        <w:tc>
          <w:tcPr>
            <w:tcW w:w="4252" w:type="dxa"/>
          </w:tcPr>
          <w:p w:rsidR="00F37D02" w:rsidRPr="00035CD7" w:rsidRDefault="00F37D02" w:rsidP="00F37D02">
            <w:pPr>
              <w:pStyle w:val="Default"/>
              <w:rPr>
                <w:color w:val="auto"/>
                <w:lang w:val="en-GB"/>
              </w:rPr>
            </w:pPr>
          </w:p>
        </w:tc>
      </w:tr>
      <w:tr w:rsidR="00AB1C0E" w:rsidRPr="00035CD7" w:rsidTr="00F37D02">
        <w:trPr>
          <w:trHeight w:val="209"/>
        </w:trPr>
        <w:tc>
          <w:tcPr>
            <w:tcW w:w="4928" w:type="dxa"/>
          </w:tcPr>
          <w:p w:rsidR="00AB1C0E" w:rsidRPr="00035CD7" w:rsidRDefault="00F37D02" w:rsidP="00AD2144">
            <w:pPr>
              <w:pStyle w:val="Default"/>
              <w:spacing w:line="360" w:lineRule="auto"/>
              <w:rPr>
                <w:color w:val="auto"/>
                <w:lang w:val="en-GB"/>
              </w:rPr>
            </w:pPr>
            <w:r w:rsidRPr="00035CD7">
              <w:rPr>
                <w:color w:val="auto"/>
                <w:lang w:val="en-GB"/>
              </w:rPr>
              <w:t>Data spacing interval</w:t>
            </w:r>
          </w:p>
        </w:tc>
        <w:tc>
          <w:tcPr>
            <w:tcW w:w="4252" w:type="dxa"/>
          </w:tcPr>
          <w:p w:rsidR="00AB1C0E" w:rsidRPr="00035CD7" w:rsidRDefault="00AB1C0E" w:rsidP="00F37D02">
            <w:pPr>
              <w:pStyle w:val="Default"/>
              <w:rPr>
                <w:color w:val="auto"/>
                <w:lang w:val="en-GB"/>
              </w:rPr>
            </w:pPr>
          </w:p>
        </w:tc>
      </w:tr>
      <w:tr w:rsidR="00F37D02" w:rsidRPr="00035CD7" w:rsidTr="00F37D02">
        <w:trPr>
          <w:trHeight w:val="209"/>
        </w:trPr>
        <w:tc>
          <w:tcPr>
            <w:tcW w:w="4928" w:type="dxa"/>
          </w:tcPr>
          <w:p w:rsidR="00F37D02" w:rsidRPr="00035CD7" w:rsidRDefault="00F37D02" w:rsidP="00AD2144">
            <w:pPr>
              <w:pStyle w:val="Default"/>
              <w:spacing w:line="360" w:lineRule="auto"/>
              <w:rPr>
                <w:color w:val="auto"/>
                <w:lang w:val="en-GB"/>
              </w:rPr>
            </w:pPr>
            <w:r w:rsidRPr="00035CD7">
              <w:rPr>
                <w:color w:val="auto"/>
                <w:lang w:val="en-GB"/>
              </w:rPr>
              <w:t>Temperature</w:t>
            </w:r>
          </w:p>
        </w:tc>
        <w:tc>
          <w:tcPr>
            <w:tcW w:w="4252" w:type="dxa"/>
          </w:tcPr>
          <w:p w:rsidR="00F37D02" w:rsidRPr="00035CD7" w:rsidRDefault="00F37D02" w:rsidP="00F37D02">
            <w:pPr>
              <w:pStyle w:val="Default"/>
              <w:rPr>
                <w:color w:val="auto"/>
                <w:lang w:val="en-GB"/>
              </w:rPr>
            </w:pPr>
          </w:p>
        </w:tc>
      </w:tr>
      <w:tr w:rsidR="00AB1C0E" w:rsidRPr="00035CD7" w:rsidTr="00F37D02">
        <w:trPr>
          <w:trHeight w:val="255"/>
        </w:trPr>
        <w:tc>
          <w:tcPr>
            <w:tcW w:w="4928" w:type="dxa"/>
          </w:tcPr>
          <w:p w:rsidR="00AB1C0E" w:rsidRPr="00035CD7" w:rsidRDefault="00AB1C0E" w:rsidP="00AD2144">
            <w:pPr>
              <w:pStyle w:val="Default"/>
              <w:spacing w:line="360" w:lineRule="auto"/>
              <w:rPr>
                <w:color w:val="auto"/>
                <w:lang w:val="en-GB"/>
              </w:rPr>
            </w:pPr>
            <w:r w:rsidRPr="00035CD7">
              <w:rPr>
                <w:color w:val="auto"/>
                <w:lang w:val="en-GB"/>
              </w:rPr>
              <w:t>Other</w:t>
            </w:r>
          </w:p>
        </w:tc>
        <w:tc>
          <w:tcPr>
            <w:tcW w:w="4252" w:type="dxa"/>
          </w:tcPr>
          <w:p w:rsidR="00AB1C0E" w:rsidRPr="00035CD7" w:rsidRDefault="00AB1C0E" w:rsidP="00F37D02">
            <w:pPr>
              <w:pStyle w:val="Default"/>
              <w:rPr>
                <w:color w:val="auto"/>
                <w:lang w:val="en-GB"/>
              </w:rPr>
            </w:pPr>
          </w:p>
        </w:tc>
      </w:tr>
      <w:tr w:rsidR="00AB1C0E" w:rsidRPr="00035CD7" w:rsidTr="00F37D02">
        <w:trPr>
          <w:trHeight w:val="415"/>
        </w:trPr>
        <w:tc>
          <w:tcPr>
            <w:tcW w:w="4928" w:type="dxa"/>
          </w:tcPr>
          <w:p w:rsidR="00AB1C0E" w:rsidRPr="00035CD7" w:rsidRDefault="00AB1C0E" w:rsidP="00AD2144">
            <w:pPr>
              <w:pStyle w:val="Default"/>
              <w:spacing w:line="360" w:lineRule="auto"/>
              <w:rPr>
                <w:color w:val="auto"/>
                <w:vertAlign w:val="superscript"/>
                <w:lang w:val="en-GB"/>
              </w:rPr>
            </w:pPr>
            <w:r w:rsidRPr="00035CD7">
              <w:rPr>
                <w:color w:val="auto"/>
                <w:lang w:val="en-GB"/>
              </w:rPr>
              <w:t>Total type B</w:t>
            </w:r>
            <w:r w:rsidR="00AD2144" w:rsidRPr="00035CD7">
              <w:rPr>
                <w:color w:val="auto"/>
                <w:lang w:val="en-GB"/>
              </w:rPr>
              <w:t xml:space="preserve"> </w:t>
            </w:r>
            <w:r w:rsidRPr="00035CD7">
              <w:rPr>
                <w:color w:val="auto"/>
                <w:lang w:val="en-GB"/>
              </w:rPr>
              <w:t xml:space="preserve">uncertainty </w:t>
            </w:r>
            <w:r w:rsidRPr="00035CD7">
              <w:rPr>
                <w:color w:val="auto"/>
                <w:vertAlign w:val="superscript"/>
                <w:lang w:val="en-GB"/>
              </w:rPr>
              <w:t>(b)</w:t>
            </w:r>
          </w:p>
        </w:tc>
        <w:tc>
          <w:tcPr>
            <w:tcW w:w="4252" w:type="dxa"/>
          </w:tcPr>
          <w:p w:rsidR="00AB1C0E" w:rsidRPr="00035CD7" w:rsidRDefault="00AB1C0E" w:rsidP="00F37D02">
            <w:pPr>
              <w:pStyle w:val="Default"/>
              <w:rPr>
                <w:color w:val="auto"/>
                <w:lang w:val="en-GB"/>
              </w:rPr>
            </w:pPr>
          </w:p>
        </w:tc>
      </w:tr>
    </w:tbl>
    <w:p w:rsidR="00B701E1" w:rsidRPr="00035CD7" w:rsidRDefault="00B701E1" w:rsidP="008E32BB">
      <w:pPr>
        <w:ind w:firstLine="1276"/>
        <w:jc w:val="both"/>
        <w:rPr>
          <w:rFonts w:ascii="Times New Roman" w:hAnsi="Times New Roman"/>
          <w:sz w:val="24"/>
          <w:szCs w:val="24"/>
          <w:lang w:val="en-GB"/>
        </w:rPr>
      </w:pPr>
    </w:p>
    <w:p w:rsidR="00694338" w:rsidRPr="00035CD7" w:rsidRDefault="00267A19" w:rsidP="00214125">
      <w:pPr>
        <w:pStyle w:val="Default"/>
        <w:rPr>
          <w:color w:val="auto"/>
          <w:lang w:val="en-GB"/>
        </w:rPr>
      </w:pPr>
      <w:r w:rsidRPr="00035CD7">
        <w:rPr>
          <w:color w:val="auto"/>
          <w:vertAlign w:val="superscript"/>
          <w:lang w:val="en-GB"/>
        </w:rPr>
        <w:t xml:space="preserve">(a) </w:t>
      </w:r>
      <w:r w:rsidRPr="00035CD7">
        <w:rPr>
          <w:color w:val="auto"/>
          <w:lang w:val="en-GB"/>
        </w:rPr>
        <w:t xml:space="preserve">Please record any uncertainties considered negligible as zero (rather than </w:t>
      </w:r>
      <w:proofErr w:type="spellStart"/>
      <w:r w:rsidRPr="00035CD7">
        <w:rPr>
          <w:color w:val="auto"/>
          <w:lang w:val="en-GB"/>
        </w:rPr>
        <w:t>e.g</w:t>
      </w:r>
      <w:proofErr w:type="spellEnd"/>
      <w:r w:rsidRPr="00035CD7">
        <w:rPr>
          <w:color w:val="auto"/>
          <w:lang w:val="en-GB"/>
        </w:rPr>
        <w:t xml:space="preserve"> \\ some value). </w:t>
      </w:r>
    </w:p>
    <w:p w:rsidR="00267A19" w:rsidRPr="00035CD7" w:rsidRDefault="00267A19" w:rsidP="00214125">
      <w:pPr>
        <w:pStyle w:val="Default"/>
        <w:rPr>
          <w:color w:val="auto"/>
          <w:lang w:val="en-GB"/>
        </w:rPr>
      </w:pPr>
      <w:r w:rsidRPr="00035CD7">
        <w:rPr>
          <w:color w:val="auto"/>
          <w:vertAlign w:val="superscript"/>
          <w:lang w:val="en-GB"/>
        </w:rPr>
        <w:t xml:space="preserve">(b) </w:t>
      </w:r>
      <w:r w:rsidRPr="00035CD7">
        <w:rPr>
          <w:color w:val="auto"/>
          <w:lang w:val="en-GB"/>
        </w:rPr>
        <w:t>Add lines to the table as necessary, itemizing other components of uncertainty considered</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984"/>
        <w:gridCol w:w="2419"/>
        <w:gridCol w:w="2515"/>
      </w:tblGrid>
      <w:tr w:rsidR="009068B8" w:rsidRPr="00035CD7" w:rsidTr="00887D6A">
        <w:tc>
          <w:tcPr>
            <w:tcW w:w="1368" w:type="dxa"/>
          </w:tcPr>
          <w:p w:rsidR="009068B8" w:rsidRPr="00035CD7" w:rsidRDefault="009068B8" w:rsidP="00887D6A">
            <w:pPr>
              <w:pStyle w:val="Default"/>
              <w:spacing w:before="720" w:after="0"/>
              <w:jc w:val="both"/>
              <w:rPr>
                <w:color w:val="auto"/>
                <w:lang w:val="en-GB"/>
              </w:rPr>
            </w:pPr>
            <w:r w:rsidRPr="00035CD7">
              <w:rPr>
                <w:color w:val="auto"/>
                <w:lang w:val="en-GB"/>
              </w:rPr>
              <w:t>Signature:</w:t>
            </w:r>
          </w:p>
        </w:tc>
        <w:tc>
          <w:tcPr>
            <w:tcW w:w="2984" w:type="dxa"/>
            <w:tcBorders>
              <w:bottom w:val="dashSmallGap" w:sz="4" w:space="0" w:color="auto"/>
            </w:tcBorders>
          </w:tcPr>
          <w:p w:rsidR="009068B8" w:rsidRPr="00035CD7" w:rsidRDefault="009068B8" w:rsidP="00887D6A">
            <w:pPr>
              <w:pStyle w:val="Default"/>
              <w:spacing w:before="720" w:after="0"/>
              <w:jc w:val="both"/>
              <w:rPr>
                <w:color w:val="auto"/>
                <w:lang w:val="en-GB"/>
              </w:rPr>
            </w:pPr>
          </w:p>
        </w:tc>
        <w:tc>
          <w:tcPr>
            <w:tcW w:w="2419" w:type="dxa"/>
          </w:tcPr>
          <w:p w:rsidR="009068B8" w:rsidRPr="00035CD7" w:rsidRDefault="009068B8" w:rsidP="00887D6A">
            <w:pPr>
              <w:pStyle w:val="Default"/>
              <w:spacing w:before="720" w:after="0"/>
              <w:jc w:val="both"/>
              <w:rPr>
                <w:color w:val="auto"/>
                <w:lang w:val="en-GB"/>
              </w:rPr>
            </w:pPr>
            <w:r w:rsidRPr="00035CD7">
              <w:rPr>
                <w:color w:val="auto"/>
                <w:lang w:val="en-GB"/>
              </w:rPr>
              <w:t>Date (</w:t>
            </w:r>
            <w:proofErr w:type="spellStart"/>
            <w:r w:rsidRPr="00035CD7">
              <w:rPr>
                <w:color w:val="auto"/>
                <w:lang w:val="en-GB"/>
              </w:rPr>
              <w:t>dd</w:t>
            </w:r>
            <w:proofErr w:type="spellEnd"/>
            <w:r w:rsidRPr="00035CD7">
              <w:rPr>
                <w:color w:val="auto"/>
                <w:lang w:val="en-GB"/>
              </w:rPr>
              <w:t>/MM/</w:t>
            </w:r>
            <w:proofErr w:type="spellStart"/>
            <w:r w:rsidRPr="00035CD7">
              <w:rPr>
                <w:color w:val="auto"/>
                <w:lang w:val="en-GB"/>
              </w:rPr>
              <w:t>yyyy</w:t>
            </w:r>
            <w:proofErr w:type="spellEnd"/>
            <w:r w:rsidRPr="00035CD7">
              <w:rPr>
                <w:color w:val="auto"/>
                <w:lang w:val="en-GB"/>
              </w:rPr>
              <w:t>):</w:t>
            </w:r>
          </w:p>
        </w:tc>
        <w:tc>
          <w:tcPr>
            <w:tcW w:w="2515" w:type="dxa"/>
            <w:tcBorders>
              <w:bottom w:val="dashSmallGap" w:sz="4" w:space="0" w:color="auto"/>
            </w:tcBorders>
          </w:tcPr>
          <w:p w:rsidR="009068B8" w:rsidRPr="00035CD7" w:rsidRDefault="009068B8" w:rsidP="00887D6A">
            <w:pPr>
              <w:pStyle w:val="Default"/>
              <w:spacing w:before="720" w:after="0"/>
              <w:jc w:val="both"/>
              <w:rPr>
                <w:color w:val="auto"/>
                <w:lang w:val="en-GB"/>
              </w:rPr>
            </w:pPr>
          </w:p>
        </w:tc>
      </w:tr>
    </w:tbl>
    <w:p w:rsidR="009068B8" w:rsidRPr="00035CD7" w:rsidRDefault="009068B8" w:rsidP="005057E9">
      <w:pPr>
        <w:pStyle w:val="Default"/>
        <w:rPr>
          <w:color w:val="auto"/>
          <w:lang w:val="en-GB"/>
        </w:rPr>
        <w:sectPr w:rsidR="009068B8" w:rsidRPr="00035CD7" w:rsidSect="00391B19">
          <w:pgSz w:w="11906" w:h="16838"/>
          <w:pgMar w:top="851" w:right="1134" w:bottom="851" w:left="1134" w:header="709" w:footer="709" w:gutter="0"/>
          <w:cols w:space="708"/>
          <w:formProt w:val="0"/>
          <w:docGrid w:linePitch="360"/>
        </w:sectPr>
      </w:pPr>
    </w:p>
    <w:p w:rsidR="00B701E1" w:rsidRPr="00035CD7" w:rsidRDefault="008279DB" w:rsidP="00214125">
      <w:pPr>
        <w:pStyle w:val="00Heading"/>
        <w:rPr>
          <w:rFonts w:ascii="Times New Roman" w:hAnsi="Times New Roman"/>
          <w:lang w:val="en-GB"/>
        </w:rPr>
      </w:pPr>
      <w:bookmarkStart w:id="156" w:name="_Toc460399427"/>
      <w:r w:rsidRPr="00035CD7">
        <w:rPr>
          <w:rFonts w:ascii="Times New Roman" w:hAnsi="Times New Roman"/>
          <w:lang w:val="en-GB"/>
        </w:rPr>
        <w:lastRenderedPageBreak/>
        <w:t xml:space="preserve">Appendix B.1 Receipt of </w:t>
      </w:r>
      <w:r w:rsidR="00E677E9" w:rsidRPr="00035CD7">
        <w:rPr>
          <w:rFonts w:ascii="Times New Roman" w:hAnsi="Times New Roman"/>
          <w:lang w:val="en-GB"/>
        </w:rPr>
        <w:t>artefact</w:t>
      </w:r>
      <w:bookmarkEnd w:id="156"/>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2"/>
        <w:gridCol w:w="7334"/>
      </w:tblGrid>
      <w:tr w:rsidR="00B0538B" w:rsidRPr="00035CD7" w:rsidTr="00214125">
        <w:tc>
          <w:tcPr>
            <w:tcW w:w="1051" w:type="pct"/>
            <w:vAlign w:val="bottom"/>
          </w:tcPr>
          <w:p w:rsidR="00B0538B" w:rsidRPr="00035CD7" w:rsidRDefault="00B0538B" w:rsidP="00214125">
            <w:pPr>
              <w:pStyle w:val="Default"/>
              <w:spacing w:before="240"/>
              <w:rPr>
                <w:color w:val="auto"/>
                <w:lang w:val="en-GB"/>
              </w:rPr>
            </w:pPr>
            <w:r w:rsidRPr="00035CD7">
              <w:rPr>
                <w:rFonts w:eastAsia="MS Mincho"/>
                <w:color w:val="auto"/>
                <w:lang w:val="en-GB"/>
              </w:rPr>
              <w:t>To Laboratory:</w:t>
            </w:r>
          </w:p>
        </w:tc>
        <w:tc>
          <w:tcPr>
            <w:tcW w:w="3949" w:type="pct"/>
            <w:tcBorders>
              <w:bottom w:val="dashSmallGap" w:sz="4" w:space="0" w:color="auto"/>
            </w:tcBorders>
            <w:vAlign w:val="bottom"/>
          </w:tcPr>
          <w:p w:rsidR="00B0538B" w:rsidRPr="00035CD7" w:rsidRDefault="00B0538B" w:rsidP="00214125">
            <w:pPr>
              <w:pStyle w:val="Default"/>
              <w:spacing w:before="240"/>
              <w:rPr>
                <w:color w:val="auto"/>
                <w:lang w:val="en-GB"/>
              </w:rPr>
            </w:pPr>
          </w:p>
        </w:tc>
      </w:tr>
      <w:tr w:rsidR="00B0538B" w:rsidRPr="00035CD7" w:rsidTr="00214125">
        <w:tc>
          <w:tcPr>
            <w:tcW w:w="1051" w:type="pct"/>
            <w:vAlign w:val="bottom"/>
          </w:tcPr>
          <w:p w:rsidR="00B0538B" w:rsidRPr="00035CD7" w:rsidRDefault="00B0538B" w:rsidP="00214125">
            <w:pPr>
              <w:pStyle w:val="Default"/>
              <w:spacing w:before="240"/>
              <w:rPr>
                <w:color w:val="auto"/>
                <w:lang w:val="en-GB"/>
              </w:rPr>
            </w:pPr>
            <w:r w:rsidRPr="00035CD7">
              <w:rPr>
                <w:rFonts w:eastAsia="MS Mincho"/>
                <w:color w:val="auto"/>
                <w:lang w:val="en-GB"/>
              </w:rPr>
              <w:t>From Laboratory:</w:t>
            </w:r>
          </w:p>
        </w:tc>
        <w:tc>
          <w:tcPr>
            <w:tcW w:w="3949" w:type="pct"/>
            <w:tcBorders>
              <w:top w:val="dashSmallGap" w:sz="4" w:space="0" w:color="auto"/>
              <w:bottom w:val="dashSmallGap" w:sz="4" w:space="0" w:color="auto"/>
            </w:tcBorders>
            <w:vAlign w:val="bottom"/>
          </w:tcPr>
          <w:p w:rsidR="00B0538B" w:rsidRPr="00035CD7" w:rsidRDefault="00B0538B" w:rsidP="00214125">
            <w:pPr>
              <w:pStyle w:val="Default"/>
              <w:spacing w:before="240"/>
              <w:rPr>
                <w:color w:val="auto"/>
                <w:lang w:val="en-GB"/>
              </w:rPr>
            </w:pPr>
          </w:p>
        </w:tc>
      </w:tr>
    </w:tbl>
    <w:p w:rsidR="00B0538B" w:rsidRPr="00035CD7" w:rsidRDefault="00B0538B" w:rsidP="00214125">
      <w:pPr>
        <w:pStyle w:val="Default"/>
        <w:spacing w:before="120"/>
        <w:rPr>
          <w:b/>
          <w:bCs/>
          <w:color w:val="auto"/>
          <w:lang w:val="en-GB"/>
        </w:rPr>
      </w:pPr>
      <w:r w:rsidRPr="00035CD7">
        <w:rPr>
          <w:b/>
          <w:bCs/>
          <w:color w:val="auto"/>
          <w:lang w:val="en-GB"/>
        </w:rPr>
        <w:t>After visual inspection</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985"/>
        <w:gridCol w:w="2418"/>
        <w:gridCol w:w="2515"/>
      </w:tblGrid>
      <w:tr w:rsidR="00B0538B" w:rsidRPr="00035CD7" w:rsidTr="001773B1">
        <w:tc>
          <w:tcPr>
            <w:tcW w:w="5000" w:type="pct"/>
            <w:gridSpan w:val="4"/>
          </w:tcPr>
          <w:p w:rsidR="00B0538B" w:rsidRPr="00035CD7" w:rsidRDefault="00B0538B" w:rsidP="00214125">
            <w:pPr>
              <w:pStyle w:val="Default"/>
              <w:spacing w:before="120"/>
              <w:rPr>
                <w:color w:val="auto"/>
                <w:lang w:val="en-GB"/>
              </w:rPr>
            </w:pPr>
            <w:r w:rsidRPr="00035CD7">
              <w:rPr>
                <w:rFonts w:eastAsia="MS Mincho"/>
                <w:color w:val="auto"/>
                <w:lang w:val="en-GB"/>
              </w:rPr>
              <w:t xml:space="preserve">Has the </w:t>
            </w:r>
            <w:proofErr w:type="spellStart"/>
            <w:r w:rsidRPr="00035CD7">
              <w:rPr>
                <w:rFonts w:eastAsia="MS Mincho"/>
                <w:color w:val="auto"/>
                <w:lang w:val="en-GB"/>
              </w:rPr>
              <w:t>aftefact</w:t>
            </w:r>
            <w:proofErr w:type="spellEnd"/>
            <w:r w:rsidRPr="00035CD7">
              <w:rPr>
                <w:rFonts w:eastAsia="MS Mincho"/>
                <w:color w:val="auto"/>
                <w:lang w:val="en-GB"/>
              </w:rPr>
              <w:t xml:space="preserve">’ transportation package been opened during transit, e.g. by Custom authority? </w:t>
            </w:r>
            <w:r w:rsidR="00A40ECD" w:rsidRPr="00035CD7">
              <w:rPr>
                <w:color w:val="auto"/>
                <w:lang w:val="en-GB"/>
              </w:rPr>
              <w:fldChar w:fldCharType="begin">
                <w:ffData>
                  <w:name w:val="Yes1"/>
                  <w:enabled/>
                  <w:calcOnExit w:val="0"/>
                  <w:checkBox>
                    <w:sizeAuto/>
                    <w:default w:val="0"/>
                  </w:checkBox>
                </w:ffData>
              </w:fldChar>
            </w:r>
            <w:bookmarkStart w:id="157" w:name="Yes1"/>
            <w:r w:rsidRPr="00035CD7">
              <w:rPr>
                <w:rFonts w:eastAsia="MS Mincho"/>
                <w:color w:val="auto"/>
                <w:lang w:val="en-GB"/>
              </w:rPr>
              <w:instrText xml:space="preserve"> FORMCHECKBOX </w:instrText>
            </w:r>
            <w:r w:rsidR="00BA67C5" w:rsidRPr="00035CD7">
              <w:rPr>
                <w:color w:val="auto"/>
                <w:lang w:val="en-GB"/>
              </w:rPr>
            </w:r>
            <w:r w:rsidR="00BA67C5" w:rsidRPr="00035CD7">
              <w:rPr>
                <w:color w:val="auto"/>
                <w:lang w:val="en-GB"/>
              </w:rPr>
              <w:fldChar w:fldCharType="separate"/>
            </w:r>
            <w:r w:rsidR="00A40ECD" w:rsidRPr="00035CD7">
              <w:rPr>
                <w:color w:val="auto"/>
                <w:lang w:val="en-GB"/>
              </w:rPr>
              <w:fldChar w:fldCharType="end"/>
            </w:r>
            <w:bookmarkEnd w:id="157"/>
            <w:r w:rsidRPr="00035CD7">
              <w:rPr>
                <w:rFonts w:eastAsia="MS Mincho"/>
                <w:color w:val="auto"/>
                <w:lang w:val="en-GB"/>
              </w:rPr>
              <w:t xml:space="preserve"> Yes </w:t>
            </w:r>
            <w:r w:rsidR="00A40ECD" w:rsidRPr="00035CD7">
              <w:rPr>
                <w:color w:val="auto"/>
                <w:lang w:val="en-GB"/>
              </w:rPr>
              <w:fldChar w:fldCharType="begin">
                <w:ffData>
                  <w:name w:val="No1"/>
                  <w:enabled/>
                  <w:calcOnExit w:val="0"/>
                  <w:checkBox>
                    <w:sizeAuto/>
                    <w:default w:val="0"/>
                  </w:checkBox>
                </w:ffData>
              </w:fldChar>
            </w:r>
            <w:bookmarkStart w:id="158" w:name="No1"/>
            <w:r w:rsidRPr="00035CD7">
              <w:rPr>
                <w:rFonts w:eastAsia="MS Mincho"/>
                <w:color w:val="auto"/>
                <w:lang w:val="en-GB"/>
              </w:rPr>
              <w:instrText xml:space="preserve"> FORMCHECKBOX </w:instrText>
            </w:r>
            <w:r w:rsidR="00BA67C5" w:rsidRPr="00035CD7">
              <w:rPr>
                <w:color w:val="auto"/>
                <w:lang w:val="en-GB"/>
              </w:rPr>
            </w:r>
            <w:r w:rsidR="00BA67C5" w:rsidRPr="00035CD7">
              <w:rPr>
                <w:color w:val="auto"/>
                <w:lang w:val="en-GB"/>
              </w:rPr>
              <w:fldChar w:fldCharType="separate"/>
            </w:r>
            <w:r w:rsidR="00A40ECD" w:rsidRPr="00035CD7">
              <w:rPr>
                <w:color w:val="auto"/>
                <w:lang w:val="en-GB"/>
              </w:rPr>
              <w:fldChar w:fldCharType="end"/>
            </w:r>
            <w:bookmarkEnd w:id="158"/>
            <w:r w:rsidRPr="00035CD7">
              <w:rPr>
                <w:rFonts w:eastAsia="MS Mincho"/>
                <w:color w:val="auto"/>
                <w:lang w:val="en-GB"/>
              </w:rPr>
              <w:t xml:space="preserve"> No</w:t>
            </w:r>
          </w:p>
          <w:p w:rsidR="00B0538B" w:rsidRPr="00035CD7" w:rsidRDefault="00B0538B" w:rsidP="00214125">
            <w:pPr>
              <w:pStyle w:val="Default"/>
              <w:spacing w:before="120"/>
              <w:rPr>
                <w:color w:val="auto"/>
                <w:lang w:val="en-GB"/>
              </w:rPr>
            </w:pPr>
            <w:r w:rsidRPr="00035CD7">
              <w:rPr>
                <w:rFonts w:eastAsia="MS Mincho"/>
                <w:color w:val="auto"/>
                <w:lang w:val="en-GB"/>
              </w:rPr>
              <w:t>If yes, please give details:</w:t>
            </w:r>
          </w:p>
        </w:tc>
      </w:tr>
      <w:tr w:rsidR="00B0538B" w:rsidRPr="00035CD7" w:rsidTr="00214125">
        <w:trPr>
          <w:trHeight w:val="2268"/>
        </w:trPr>
        <w:tc>
          <w:tcPr>
            <w:tcW w:w="5000" w:type="pct"/>
            <w:gridSpan w:val="4"/>
          </w:tcPr>
          <w:p w:rsidR="00B0538B" w:rsidRPr="00035CD7" w:rsidRDefault="00B0538B" w:rsidP="00214125">
            <w:pPr>
              <w:pStyle w:val="Default"/>
              <w:spacing w:before="120"/>
              <w:rPr>
                <w:color w:val="auto"/>
                <w:lang w:val="en-GB"/>
              </w:rPr>
            </w:pPr>
          </w:p>
        </w:tc>
      </w:tr>
      <w:tr w:rsidR="00B0538B" w:rsidRPr="00035CD7" w:rsidTr="001773B1">
        <w:tc>
          <w:tcPr>
            <w:tcW w:w="5000" w:type="pct"/>
            <w:gridSpan w:val="4"/>
          </w:tcPr>
          <w:p w:rsidR="00B0538B" w:rsidRPr="00035CD7" w:rsidRDefault="00B0538B" w:rsidP="00214125">
            <w:pPr>
              <w:pStyle w:val="Default"/>
              <w:spacing w:before="120"/>
              <w:rPr>
                <w:color w:val="auto"/>
                <w:lang w:val="en-GB"/>
              </w:rPr>
            </w:pPr>
            <w:r w:rsidRPr="00035CD7">
              <w:rPr>
                <w:rFonts w:eastAsia="MS Mincho"/>
                <w:color w:val="auto"/>
                <w:lang w:val="en-GB"/>
              </w:rPr>
              <w:t xml:space="preserve">Is there any damage to the packaging? </w:t>
            </w:r>
            <w:r w:rsidR="00A40ECD" w:rsidRPr="00035CD7">
              <w:rPr>
                <w:color w:val="auto"/>
                <w:lang w:val="en-GB"/>
              </w:rPr>
              <w:fldChar w:fldCharType="begin">
                <w:ffData>
                  <w:name w:val="Yes2"/>
                  <w:enabled/>
                  <w:calcOnExit w:val="0"/>
                  <w:checkBox>
                    <w:sizeAuto/>
                    <w:default w:val="0"/>
                  </w:checkBox>
                </w:ffData>
              </w:fldChar>
            </w:r>
            <w:bookmarkStart w:id="159" w:name="Yes2"/>
            <w:r w:rsidRPr="00035CD7">
              <w:rPr>
                <w:rFonts w:eastAsia="MS Mincho"/>
                <w:color w:val="auto"/>
                <w:lang w:val="en-GB"/>
              </w:rPr>
              <w:instrText xml:space="preserve"> FORMCHECKBOX </w:instrText>
            </w:r>
            <w:r w:rsidR="00BA67C5" w:rsidRPr="00035CD7">
              <w:rPr>
                <w:color w:val="auto"/>
                <w:lang w:val="en-GB"/>
              </w:rPr>
            </w:r>
            <w:r w:rsidR="00BA67C5" w:rsidRPr="00035CD7">
              <w:rPr>
                <w:color w:val="auto"/>
                <w:lang w:val="en-GB"/>
              </w:rPr>
              <w:fldChar w:fldCharType="separate"/>
            </w:r>
            <w:r w:rsidR="00A40ECD" w:rsidRPr="00035CD7">
              <w:rPr>
                <w:color w:val="auto"/>
                <w:lang w:val="en-GB"/>
              </w:rPr>
              <w:fldChar w:fldCharType="end"/>
            </w:r>
            <w:bookmarkEnd w:id="159"/>
            <w:r w:rsidRPr="00035CD7">
              <w:rPr>
                <w:rFonts w:eastAsia="MS Mincho"/>
                <w:color w:val="auto"/>
                <w:lang w:val="en-GB"/>
              </w:rPr>
              <w:t xml:space="preserve"> Yes </w:t>
            </w:r>
            <w:r w:rsidR="00A40ECD" w:rsidRPr="00035CD7">
              <w:rPr>
                <w:color w:val="auto"/>
                <w:lang w:val="en-GB"/>
              </w:rPr>
              <w:fldChar w:fldCharType="begin">
                <w:ffData>
                  <w:name w:val="No2"/>
                  <w:enabled/>
                  <w:calcOnExit w:val="0"/>
                  <w:checkBox>
                    <w:sizeAuto/>
                    <w:default w:val="0"/>
                  </w:checkBox>
                </w:ffData>
              </w:fldChar>
            </w:r>
            <w:bookmarkStart w:id="160" w:name="No2"/>
            <w:r w:rsidRPr="00035CD7">
              <w:rPr>
                <w:rFonts w:eastAsia="MS Mincho"/>
                <w:color w:val="auto"/>
                <w:lang w:val="en-GB"/>
              </w:rPr>
              <w:instrText xml:space="preserve"> FORMCHECKBOX </w:instrText>
            </w:r>
            <w:r w:rsidR="00BA67C5" w:rsidRPr="00035CD7">
              <w:rPr>
                <w:color w:val="auto"/>
                <w:lang w:val="en-GB"/>
              </w:rPr>
            </w:r>
            <w:r w:rsidR="00BA67C5" w:rsidRPr="00035CD7">
              <w:rPr>
                <w:color w:val="auto"/>
                <w:lang w:val="en-GB"/>
              </w:rPr>
              <w:fldChar w:fldCharType="separate"/>
            </w:r>
            <w:r w:rsidR="00A40ECD" w:rsidRPr="00035CD7">
              <w:rPr>
                <w:color w:val="auto"/>
                <w:lang w:val="en-GB"/>
              </w:rPr>
              <w:fldChar w:fldCharType="end"/>
            </w:r>
            <w:bookmarkEnd w:id="160"/>
            <w:r w:rsidRPr="00035CD7">
              <w:rPr>
                <w:rFonts w:eastAsia="MS Mincho"/>
                <w:color w:val="auto"/>
                <w:lang w:val="en-GB"/>
              </w:rPr>
              <w:t xml:space="preserve"> No</w:t>
            </w:r>
          </w:p>
          <w:p w:rsidR="00B0538B" w:rsidRPr="00035CD7" w:rsidRDefault="00B0538B" w:rsidP="00214125">
            <w:pPr>
              <w:pStyle w:val="Default"/>
              <w:spacing w:before="120"/>
              <w:rPr>
                <w:color w:val="auto"/>
                <w:lang w:val="en-GB"/>
              </w:rPr>
            </w:pPr>
            <w:r w:rsidRPr="00035CD7">
              <w:rPr>
                <w:rFonts w:eastAsia="MS Mincho"/>
                <w:color w:val="auto"/>
                <w:lang w:val="en-GB"/>
              </w:rPr>
              <w:t>If yes, please give details:</w:t>
            </w:r>
          </w:p>
        </w:tc>
      </w:tr>
      <w:tr w:rsidR="00B0538B" w:rsidRPr="00035CD7" w:rsidTr="00214125">
        <w:trPr>
          <w:trHeight w:val="2268"/>
        </w:trPr>
        <w:tc>
          <w:tcPr>
            <w:tcW w:w="5000" w:type="pct"/>
            <w:gridSpan w:val="4"/>
          </w:tcPr>
          <w:p w:rsidR="00B0538B" w:rsidRPr="00035CD7" w:rsidRDefault="00B0538B" w:rsidP="00214125">
            <w:pPr>
              <w:pStyle w:val="Default"/>
              <w:spacing w:before="120"/>
              <w:rPr>
                <w:color w:val="auto"/>
                <w:lang w:val="en-GB"/>
              </w:rPr>
            </w:pPr>
          </w:p>
        </w:tc>
      </w:tr>
      <w:tr w:rsidR="00B0538B" w:rsidRPr="00035CD7" w:rsidTr="001773B1">
        <w:tc>
          <w:tcPr>
            <w:tcW w:w="5000" w:type="pct"/>
            <w:gridSpan w:val="4"/>
          </w:tcPr>
          <w:p w:rsidR="00B0538B" w:rsidRPr="00035CD7" w:rsidRDefault="00B0538B" w:rsidP="00214125">
            <w:pPr>
              <w:pStyle w:val="Default"/>
              <w:spacing w:before="120"/>
              <w:rPr>
                <w:color w:val="auto"/>
                <w:lang w:val="en-GB"/>
              </w:rPr>
            </w:pPr>
            <w:r w:rsidRPr="00035CD7">
              <w:rPr>
                <w:rFonts w:eastAsia="MS Mincho"/>
                <w:color w:val="auto"/>
                <w:lang w:val="en-GB"/>
              </w:rPr>
              <w:t xml:space="preserve">Are there any visible signs of damage or contamination on the </w:t>
            </w:r>
            <w:r w:rsidR="000237D5" w:rsidRPr="00035CD7">
              <w:rPr>
                <w:rFonts w:eastAsia="MS Mincho"/>
                <w:color w:val="auto"/>
                <w:lang w:val="en-GB"/>
              </w:rPr>
              <w:t>filter</w:t>
            </w:r>
            <w:r w:rsidRPr="00035CD7">
              <w:rPr>
                <w:rFonts w:eastAsia="MS Mincho"/>
                <w:color w:val="auto"/>
                <w:lang w:val="en-GB"/>
              </w:rPr>
              <w:t xml:space="preserve">? </w:t>
            </w:r>
            <w:r w:rsidR="00A40ECD" w:rsidRPr="00035CD7">
              <w:rPr>
                <w:color w:val="auto"/>
                <w:lang w:val="en-GB"/>
              </w:rPr>
              <w:fldChar w:fldCharType="begin">
                <w:ffData>
                  <w:name w:val="Yes3"/>
                  <w:enabled/>
                  <w:calcOnExit w:val="0"/>
                  <w:checkBox>
                    <w:sizeAuto/>
                    <w:default w:val="0"/>
                  </w:checkBox>
                </w:ffData>
              </w:fldChar>
            </w:r>
            <w:bookmarkStart w:id="161" w:name="Yes3"/>
            <w:r w:rsidRPr="00035CD7">
              <w:rPr>
                <w:rFonts w:eastAsia="MS Mincho"/>
                <w:color w:val="auto"/>
                <w:lang w:val="en-GB"/>
              </w:rPr>
              <w:instrText xml:space="preserve"> FORMCHECKBOX </w:instrText>
            </w:r>
            <w:r w:rsidR="00BA67C5" w:rsidRPr="00035CD7">
              <w:rPr>
                <w:color w:val="auto"/>
                <w:lang w:val="en-GB"/>
              </w:rPr>
            </w:r>
            <w:r w:rsidR="00BA67C5" w:rsidRPr="00035CD7">
              <w:rPr>
                <w:color w:val="auto"/>
                <w:lang w:val="en-GB"/>
              </w:rPr>
              <w:fldChar w:fldCharType="separate"/>
            </w:r>
            <w:r w:rsidR="00A40ECD" w:rsidRPr="00035CD7">
              <w:rPr>
                <w:color w:val="auto"/>
                <w:lang w:val="en-GB"/>
              </w:rPr>
              <w:fldChar w:fldCharType="end"/>
            </w:r>
            <w:bookmarkEnd w:id="161"/>
            <w:r w:rsidRPr="00035CD7">
              <w:rPr>
                <w:rFonts w:eastAsia="MS Mincho"/>
                <w:color w:val="auto"/>
                <w:lang w:val="en-GB"/>
              </w:rPr>
              <w:t xml:space="preserve"> Yes </w:t>
            </w:r>
            <w:r w:rsidR="00A40ECD" w:rsidRPr="00035CD7">
              <w:rPr>
                <w:color w:val="auto"/>
                <w:lang w:val="en-GB"/>
              </w:rPr>
              <w:fldChar w:fldCharType="begin">
                <w:ffData>
                  <w:name w:val="No3"/>
                  <w:enabled/>
                  <w:calcOnExit w:val="0"/>
                  <w:checkBox>
                    <w:sizeAuto/>
                    <w:default w:val="0"/>
                  </w:checkBox>
                </w:ffData>
              </w:fldChar>
            </w:r>
            <w:bookmarkStart w:id="162" w:name="No3"/>
            <w:r w:rsidRPr="00035CD7">
              <w:rPr>
                <w:rFonts w:eastAsia="MS Mincho"/>
                <w:color w:val="auto"/>
                <w:lang w:val="en-GB"/>
              </w:rPr>
              <w:instrText xml:space="preserve"> FORMCHECKBOX </w:instrText>
            </w:r>
            <w:r w:rsidR="00BA67C5" w:rsidRPr="00035CD7">
              <w:rPr>
                <w:color w:val="auto"/>
                <w:lang w:val="en-GB"/>
              </w:rPr>
            </w:r>
            <w:r w:rsidR="00BA67C5" w:rsidRPr="00035CD7">
              <w:rPr>
                <w:color w:val="auto"/>
                <w:lang w:val="en-GB"/>
              </w:rPr>
              <w:fldChar w:fldCharType="separate"/>
            </w:r>
            <w:r w:rsidR="00A40ECD" w:rsidRPr="00035CD7">
              <w:rPr>
                <w:color w:val="auto"/>
                <w:lang w:val="en-GB"/>
              </w:rPr>
              <w:fldChar w:fldCharType="end"/>
            </w:r>
            <w:bookmarkEnd w:id="162"/>
            <w:r w:rsidRPr="00035CD7">
              <w:rPr>
                <w:rFonts w:eastAsia="MS Mincho"/>
                <w:color w:val="auto"/>
                <w:lang w:val="en-GB"/>
              </w:rPr>
              <w:t xml:space="preserve"> No</w:t>
            </w:r>
          </w:p>
          <w:p w:rsidR="00B0538B" w:rsidRPr="00035CD7" w:rsidRDefault="00B0538B" w:rsidP="00214125">
            <w:pPr>
              <w:pStyle w:val="Default"/>
              <w:spacing w:before="120"/>
              <w:rPr>
                <w:color w:val="auto"/>
                <w:lang w:val="en-GB"/>
              </w:rPr>
            </w:pPr>
            <w:r w:rsidRPr="00035CD7">
              <w:rPr>
                <w:rFonts w:eastAsia="MS Mincho"/>
                <w:color w:val="auto"/>
                <w:lang w:val="en-GB"/>
              </w:rPr>
              <w:t>If yes, please give details:</w:t>
            </w:r>
          </w:p>
        </w:tc>
      </w:tr>
      <w:tr w:rsidR="00B0538B" w:rsidRPr="00035CD7" w:rsidTr="00214125">
        <w:trPr>
          <w:cantSplit/>
          <w:trHeight w:val="2268"/>
        </w:trPr>
        <w:tc>
          <w:tcPr>
            <w:tcW w:w="5000" w:type="pct"/>
            <w:gridSpan w:val="4"/>
          </w:tcPr>
          <w:p w:rsidR="00B0538B" w:rsidRPr="00035CD7" w:rsidRDefault="00B0538B" w:rsidP="00887D6A">
            <w:pPr>
              <w:tabs>
                <w:tab w:val="left" w:pos="1843"/>
                <w:tab w:val="left" w:pos="3686"/>
                <w:tab w:val="left" w:pos="5529"/>
                <w:tab w:val="left" w:pos="7372"/>
              </w:tabs>
              <w:rPr>
                <w:rFonts w:ascii="Times New Roman" w:hAnsi="Times New Roman"/>
                <w:lang w:val="en-GB"/>
              </w:rPr>
            </w:pPr>
          </w:p>
        </w:tc>
      </w:tr>
      <w:tr w:rsidR="001773B1" w:rsidRPr="00035CD7" w:rsidTr="001773B1">
        <w:tc>
          <w:tcPr>
            <w:tcW w:w="737" w:type="pct"/>
          </w:tcPr>
          <w:p w:rsidR="001773B1" w:rsidRPr="00035CD7" w:rsidRDefault="001773B1" w:rsidP="00887D6A">
            <w:pPr>
              <w:pStyle w:val="Default"/>
              <w:spacing w:before="720" w:after="0"/>
              <w:jc w:val="both"/>
              <w:rPr>
                <w:color w:val="auto"/>
                <w:lang w:val="en-GB"/>
              </w:rPr>
            </w:pPr>
            <w:r w:rsidRPr="00035CD7">
              <w:rPr>
                <w:color w:val="auto"/>
                <w:lang w:val="en-GB"/>
              </w:rPr>
              <w:t>Signature:</w:t>
            </w:r>
          </w:p>
        </w:tc>
        <w:tc>
          <w:tcPr>
            <w:tcW w:w="1607" w:type="pct"/>
            <w:tcBorders>
              <w:bottom w:val="dashSmallGap" w:sz="4" w:space="0" w:color="auto"/>
            </w:tcBorders>
          </w:tcPr>
          <w:p w:rsidR="001773B1" w:rsidRPr="00035CD7" w:rsidRDefault="001773B1" w:rsidP="00887D6A">
            <w:pPr>
              <w:pStyle w:val="Default"/>
              <w:spacing w:before="720" w:after="0"/>
              <w:jc w:val="both"/>
              <w:rPr>
                <w:color w:val="auto"/>
                <w:lang w:val="en-GB"/>
              </w:rPr>
            </w:pPr>
          </w:p>
        </w:tc>
        <w:tc>
          <w:tcPr>
            <w:tcW w:w="1302" w:type="pct"/>
          </w:tcPr>
          <w:p w:rsidR="001773B1" w:rsidRPr="00035CD7" w:rsidRDefault="001773B1" w:rsidP="00887D6A">
            <w:pPr>
              <w:pStyle w:val="Default"/>
              <w:spacing w:before="720" w:after="0"/>
              <w:jc w:val="both"/>
              <w:rPr>
                <w:color w:val="auto"/>
                <w:lang w:val="en-GB"/>
              </w:rPr>
            </w:pPr>
            <w:r w:rsidRPr="00035CD7">
              <w:rPr>
                <w:color w:val="auto"/>
                <w:lang w:val="en-GB"/>
              </w:rPr>
              <w:t>Date (</w:t>
            </w:r>
            <w:proofErr w:type="spellStart"/>
            <w:r w:rsidRPr="00035CD7">
              <w:rPr>
                <w:color w:val="auto"/>
                <w:lang w:val="en-GB"/>
              </w:rPr>
              <w:t>dd</w:t>
            </w:r>
            <w:proofErr w:type="spellEnd"/>
            <w:r w:rsidRPr="00035CD7">
              <w:rPr>
                <w:color w:val="auto"/>
                <w:lang w:val="en-GB"/>
              </w:rPr>
              <w:t>/MM/</w:t>
            </w:r>
            <w:proofErr w:type="spellStart"/>
            <w:r w:rsidRPr="00035CD7">
              <w:rPr>
                <w:color w:val="auto"/>
                <w:lang w:val="en-GB"/>
              </w:rPr>
              <w:t>yyyy</w:t>
            </w:r>
            <w:proofErr w:type="spellEnd"/>
            <w:r w:rsidRPr="00035CD7">
              <w:rPr>
                <w:color w:val="auto"/>
                <w:lang w:val="en-GB"/>
              </w:rPr>
              <w:t>):</w:t>
            </w:r>
          </w:p>
        </w:tc>
        <w:tc>
          <w:tcPr>
            <w:tcW w:w="1354" w:type="pct"/>
            <w:tcBorders>
              <w:bottom w:val="dashSmallGap" w:sz="4" w:space="0" w:color="auto"/>
            </w:tcBorders>
          </w:tcPr>
          <w:p w:rsidR="001773B1" w:rsidRPr="00035CD7" w:rsidRDefault="001773B1" w:rsidP="00887D6A">
            <w:pPr>
              <w:pStyle w:val="Default"/>
              <w:spacing w:before="720" w:after="0"/>
              <w:jc w:val="both"/>
              <w:rPr>
                <w:color w:val="auto"/>
                <w:lang w:val="en-GB"/>
              </w:rPr>
            </w:pPr>
          </w:p>
        </w:tc>
      </w:tr>
    </w:tbl>
    <w:p w:rsidR="008279DB" w:rsidRPr="00035CD7" w:rsidRDefault="001773B1" w:rsidP="00214125">
      <w:pPr>
        <w:pStyle w:val="00Heading"/>
        <w:rPr>
          <w:rFonts w:ascii="Times New Roman" w:hAnsi="Times New Roman"/>
          <w:lang w:val="en-GB"/>
        </w:rPr>
      </w:pPr>
      <w:r w:rsidRPr="00035CD7">
        <w:rPr>
          <w:rFonts w:ascii="Times New Roman" w:hAnsi="Times New Roman"/>
          <w:lang w:val="en-GB"/>
        </w:rPr>
        <w:br w:type="page"/>
      </w:r>
      <w:bookmarkStart w:id="163" w:name="_Toc460339171"/>
      <w:bookmarkStart w:id="164" w:name="_Toc460339209"/>
    </w:p>
    <w:p w:rsidR="00267A19" w:rsidRPr="00035CD7" w:rsidRDefault="008279DB" w:rsidP="00214125">
      <w:pPr>
        <w:pStyle w:val="00Heading"/>
        <w:rPr>
          <w:rFonts w:ascii="Times New Roman" w:hAnsi="Times New Roman"/>
          <w:lang w:val="en-GB"/>
        </w:rPr>
      </w:pPr>
      <w:bookmarkStart w:id="165" w:name="_Toc460399428"/>
      <w:r w:rsidRPr="00035CD7">
        <w:rPr>
          <w:rFonts w:ascii="Times New Roman" w:hAnsi="Times New Roman"/>
          <w:lang w:val="en-GB"/>
        </w:rPr>
        <w:lastRenderedPageBreak/>
        <w:t>Appendix B.2 Condition of the transfer standards on departure</w:t>
      </w:r>
      <w:bookmarkEnd w:id="163"/>
      <w:bookmarkEnd w:id="164"/>
      <w:bookmarkEnd w:id="165"/>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5"/>
        <w:gridCol w:w="2970"/>
        <w:gridCol w:w="2418"/>
        <w:gridCol w:w="2515"/>
      </w:tblGrid>
      <w:tr w:rsidR="001773B1" w:rsidRPr="00035CD7" w:rsidTr="00214125">
        <w:tc>
          <w:tcPr>
            <w:tcW w:w="745" w:type="pct"/>
            <w:gridSpan w:val="2"/>
            <w:vAlign w:val="bottom"/>
          </w:tcPr>
          <w:p w:rsidR="001773B1" w:rsidRPr="00035CD7" w:rsidRDefault="001773B1" w:rsidP="00887D6A">
            <w:pPr>
              <w:pStyle w:val="Default"/>
              <w:spacing w:before="240" w:after="0"/>
              <w:rPr>
                <w:color w:val="auto"/>
                <w:lang w:val="en-GB"/>
              </w:rPr>
            </w:pPr>
            <w:r w:rsidRPr="00035CD7">
              <w:rPr>
                <w:color w:val="auto"/>
                <w:lang w:val="en-GB"/>
              </w:rPr>
              <w:t>Laboratory:</w:t>
            </w:r>
          </w:p>
        </w:tc>
        <w:tc>
          <w:tcPr>
            <w:tcW w:w="4255" w:type="pct"/>
            <w:gridSpan w:val="3"/>
            <w:tcBorders>
              <w:bottom w:val="dashSmallGap" w:sz="4" w:space="0" w:color="auto"/>
            </w:tcBorders>
            <w:vAlign w:val="bottom"/>
          </w:tcPr>
          <w:p w:rsidR="001773B1" w:rsidRPr="00035CD7" w:rsidRDefault="001773B1" w:rsidP="00887D6A">
            <w:pPr>
              <w:pStyle w:val="Default"/>
              <w:spacing w:before="240" w:after="0"/>
              <w:rPr>
                <w:color w:val="auto"/>
                <w:lang w:val="en-GB"/>
              </w:rPr>
            </w:pPr>
          </w:p>
        </w:tc>
      </w:tr>
      <w:tr w:rsidR="001773B1" w:rsidRPr="00035CD7" w:rsidTr="00887D6A">
        <w:tc>
          <w:tcPr>
            <w:tcW w:w="5000" w:type="pct"/>
            <w:gridSpan w:val="5"/>
          </w:tcPr>
          <w:p w:rsidR="001773B1" w:rsidRPr="00035CD7" w:rsidRDefault="001773B1" w:rsidP="00887D6A">
            <w:pPr>
              <w:pStyle w:val="Default"/>
              <w:spacing w:before="120" w:after="0"/>
              <w:rPr>
                <w:color w:val="auto"/>
                <w:lang w:val="en-GB"/>
              </w:rPr>
            </w:pPr>
            <w:r w:rsidRPr="00035CD7">
              <w:rPr>
                <w:color w:val="auto"/>
                <w:lang w:val="en-GB"/>
              </w:rPr>
              <w:t xml:space="preserve">Were the </w:t>
            </w:r>
            <w:r w:rsidR="000237D5" w:rsidRPr="00035CD7">
              <w:rPr>
                <w:color w:val="auto"/>
                <w:lang w:val="en-GB"/>
              </w:rPr>
              <w:t>filter</w:t>
            </w:r>
            <w:r w:rsidRPr="00035CD7">
              <w:rPr>
                <w:color w:val="auto"/>
                <w:lang w:val="en-GB"/>
              </w:rPr>
              <w:t xml:space="preserve"> contaminated or damaged in any way while at your laboratory? </w:t>
            </w:r>
            <w:r w:rsidRPr="00035CD7">
              <w:rPr>
                <w:color w:val="auto"/>
                <w:lang w:val="en-GB"/>
              </w:rPr>
              <w:br/>
            </w:r>
            <w:r w:rsidR="00A40ECD" w:rsidRPr="00035CD7">
              <w:rPr>
                <w:color w:val="auto"/>
                <w:lang w:val="en-GB"/>
              </w:rPr>
              <w:fldChar w:fldCharType="begin">
                <w:ffData>
                  <w:name w:val="Yes1"/>
                  <w:enabled/>
                  <w:calcOnExit w:val="0"/>
                  <w:checkBox>
                    <w:sizeAuto/>
                    <w:default w:val="0"/>
                  </w:checkBox>
                </w:ffData>
              </w:fldChar>
            </w:r>
            <w:r w:rsidRPr="00035CD7">
              <w:rPr>
                <w:color w:val="auto"/>
                <w:lang w:val="en-GB"/>
              </w:rPr>
              <w:instrText xml:space="preserve"> FORMCHECKBOX </w:instrText>
            </w:r>
            <w:r w:rsidR="00BA67C5" w:rsidRPr="00035CD7">
              <w:rPr>
                <w:color w:val="auto"/>
                <w:lang w:val="en-GB"/>
              </w:rPr>
            </w:r>
            <w:r w:rsidR="00BA67C5" w:rsidRPr="00035CD7">
              <w:rPr>
                <w:color w:val="auto"/>
                <w:lang w:val="en-GB"/>
              </w:rPr>
              <w:fldChar w:fldCharType="separate"/>
            </w:r>
            <w:r w:rsidR="00A40ECD" w:rsidRPr="00035CD7">
              <w:rPr>
                <w:color w:val="auto"/>
                <w:lang w:val="en-GB"/>
              </w:rPr>
              <w:fldChar w:fldCharType="end"/>
            </w:r>
            <w:r w:rsidRPr="00035CD7">
              <w:rPr>
                <w:color w:val="auto"/>
                <w:lang w:val="en-GB"/>
              </w:rPr>
              <w:t xml:space="preserve"> Yes </w:t>
            </w:r>
            <w:r w:rsidR="00A40ECD" w:rsidRPr="00035CD7">
              <w:rPr>
                <w:color w:val="auto"/>
                <w:lang w:val="en-GB"/>
              </w:rPr>
              <w:fldChar w:fldCharType="begin">
                <w:ffData>
                  <w:name w:val="No1"/>
                  <w:enabled/>
                  <w:calcOnExit w:val="0"/>
                  <w:checkBox>
                    <w:sizeAuto/>
                    <w:default w:val="0"/>
                  </w:checkBox>
                </w:ffData>
              </w:fldChar>
            </w:r>
            <w:r w:rsidRPr="00035CD7">
              <w:rPr>
                <w:color w:val="auto"/>
                <w:lang w:val="en-GB"/>
              </w:rPr>
              <w:instrText xml:space="preserve"> FORMCHECKBOX </w:instrText>
            </w:r>
            <w:r w:rsidR="00BA67C5" w:rsidRPr="00035CD7">
              <w:rPr>
                <w:color w:val="auto"/>
                <w:lang w:val="en-GB"/>
              </w:rPr>
            </w:r>
            <w:r w:rsidR="00BA67C5" w:rsidRPr="00035CD7">
              <w:rPr>
                <w:color w:val="auto"/>
                <w:lang w:val="en-GB"/>
              </w:rPr>
              <w:fldChar w:fldCharType="separate"/>
            </w:r>
            <w:r w:rsidR="00A40ECD" w:rsidRPr="00035CD7">
              <w:rPr>
                <w:color w:val="auto"/>
                <w:lang w:val="en-GB"/>
              </w:rPr>
              <w:fldChar w:fldCharType="end"/>
            </w:r>
            <w:r w:rsidRPr="00035CD7">
              <w:rPr>
                <w:color w:val="auto"/>
                <w:lang w:val="en-GB"/>
              </w:rPr>
              <w:t xml:space="preserve"> No</w:t>
            </w:r>
          </w:p>
          <w:p w:rsidR="001773B1" w:rsidRPr="00035CD7" w:rsidRDefault="001773B1" w:rsidP="00887D6A">
            <w:pPr>
              <w:pStyle w:val="Default"/>
              <w:spacing w:before="120" w:after="0"/>
              <w:rPr>
                <w:color w:val="auto"/>
                <w:lang w:val="en-GB"/>
              </w:rPr>
            </w:pPr>
            <w:r w:rsidRPr="00035CD7">
              <w:rPr>
                <w:color w:val="auto"/>
                <w:lang w:val="en-GB"/>
              </w:rPr>
              <w:t>If yes, please give details:</w:t>
            </w:r>
          </w:p>
        </w:tc>
      </w:tr>
      <w:tr w:rsidR="001773B1" w:rsidRPr="00035CD7" w:rsidTr="00214125">
        <w:trPr>
          <w:trHeight w:val="3402"/>
        </w:trPr>
        <w:tc>
          <w:tcPr>
            <w:tcW w:w="5000" w:type="pct"/>
            <w:gridSpan w:val="5"/>
          </w:tcPr>
          <w:p w:rsidR="001773B1" w:rsidRPr="00035CD7" w:rsidRDefault="001773B1" w:rsidP="00887D6A">
            <w:pPr>
              <w:pStyle w:val="Default"/>
              <w:spacing w:before="120" w:after="0"/>
              <w:rPr>
                <w:color w:val="auto"/>
                <w:lang w:val="en-GB"/>
              </w:rPr>
            </w:pPr>
          </w:p>
        </w:tc>
      </w:tr>
      <w:tr w:rsidR="001773B1" w:rsidRPr="00035CD7" w:rsidTr="00887D6A">
        <w:tc>
          <w:tcPr>
            <w:tcW w:w="5000" w:type="pct"/>
            <w:gridSpan w:val="5"/>
          </w:tcPr>
          <w:p w:rsidR="001773B1" w:rsidRPr="00035CD7" w:rsidRDefault="001773B1" w:rsidP="00887D6A">
            <w:pPr>
              <w:pStyle w:val="Default"/>
              <w:spacing w:before="120" w:after="0"/>
              <w:rPr>
                <w:color w:val="auto"/>
                <w:lang w:val="en-GB"/>
              </w:rPr>
            </w:pPr>
            <w:r w:rsidRPr="00035CD7">
              <w:rPr>
                <w:color w:val="auto"/>
                <w:lang w:val="en-GB"/>
              </w:rPr>
              <w:t xml:space="preserve">Was any cleaning of </w:t>
            </w:r>
            <w:r w:rsidR="000237D5" w:rsidRPr="00035CD7">
              <w:rPr>
                <w:color w:val="auto"/>
                <w:lang w:val="en-GB"/>
              </w:rPr>
              <w:t>filter</w:t>
            </w:r>
            <w:r w:rsidRPr="00035CD7">
              <w:rPr>
                <w:color w:val="auto"/>
                <w:lang w:val="en-GB"/>
              </w:rPr>
              <w:t xml:space="preserve"> undertaken while at your laboratory? </w:t>
            </w:r>
            <w:r w:rsidR="00A40ECD" w:rsidRPr="00035CD7">
              <w:rPr>
                <w:color w:val="auto"/>
                <w:lang w:val="en-GB"/>
              </w:rPr>
              <w:fldChar w:fldCharType="begin">
                <w:ffData>
                  <w:name w:val="Yes2"/>
                  <w:enabled/>
                  <w:calcOnExit w:val="0"/>
                  <w:checkBox>
                    <w:sizeAuto/>
                    <w:default w:val="0"/>
                  </w:checkBox>
                </w:ffData>
              </w:fldChar>
            </w:r>
            <w:r w:rsidRPr="00035CD7">
              <w:rPr>
                <w:color w:val="auto"/>
                <w:lang w:val="en-GB"/>
              </w:rPr>
              <w:instrText xml:space="preserve"> FORMCHECKBOX </w:instrText>
            </w:r>
            <w:r w:rsidR="00BA67C5" w:rsidRPr="00035CD7">
              <w:rPr>
                <w:color w:val="auto"/>
                <w:lang w:val="en-GB"/>
              </w:rPr>
            </w:r>
            <w:r w:rsidR="00BA67C5" w:rsidRPr="00035CD7">
              <w:rPr>
                <w:color w:val="auto"/>
                <w:lang w:val="en-GB"/>
              </w:rPr>
              <w:fldChar w:fldCharType="separate"/>
            </w:r>
            <w:r w:rsidR="00A40ECD" w:rsidRPr="00035CD7">
              <w:rPr>
                <w:color w:val="auto"/>
                <w:lang w:val="en-GB"/>
              </w:rPr>
              <w:fldChar w:fldCharType="end"/>
            </w:r>
            <w:r w:rsidRPr="00035CD7">
              <w:rPr>
                <w:color w:val="auto"/>
                <w:lang w:val="en-GB"/>
              </w:rPr>
              <w:t xml:space="preserve"> Yes </w:t>
            </w:r>
            <w:r w:rsidR="00A40ECD" w:rsidRPr="00035CD7">
              <w:rPr>
                <w:color w:val="auto"/>
                <w:lang w:val="en-GB"/>
              </w:rPr>
              <w:fldChar w:fldCharType="begin">
                <w:ffData>
                  <w:name w:val="No2"/>
                  <w:enabled/>
                  <w:calcOnExit w:val="0"/>
                  <w:checkBox>
                    <w:sizeAuto/>
                    <w:default w:val="0"/>
                  </w:checkBox>
                </w:ffData>
              </w:fldChar>
            </w:r>
            <w:r w:rsidRPr="00035CD7">
              <w:rPr>
                <w:color w:val="auto"/>
                <w:lang w:val="en-GB"/>
              </w:rPr>
              <w:instrText xml:space="preserve"> FORMCHECKBOX </w:instrText>
            </w:r>
            <w:r w:rsidR="00BA67C5" w:rsidRPr="00035CD7">
              <w:rPr>
                <w:color w:val="auto"/>
                <w:lang w:val="en-GB"/>
              </w:rPr>
            </w:r>
            <w:r w:rsidR="00BA67C5" w:rsidRPr="00035CD7">
              <w:rPr>
                <w:color w:val="auto"/>
                <w:lang w:val="en-GB"/>
              </w:rPr>
              <w:fldChar w:fldCharType="separate"/>
            </w:r>
            <w:r w:rsidR="00A40ECD" w:rsidRPr="00035CD7">
              <w:rPr>
                <w:color w:val="auto"/>
                <w:lang w:val="en-GB"/>
              </w:rPr>
              <w:fldChar w:fldCharType="end"/>
            </w:r>
            <w:r w:rsidRPr="00035CD7">
              <w:rPr>
                <w:color w:val="auto"/>
                <w:lang w:val="en-GB"/>
              </w:rPr>
              <w:t xml:space="preserve"> No</w:t>
            </w:r>
          </w:p>
          <w:p w:rsidR="001773B1" w:rsidRPr="00035CD7" w:rsidRDefault="001773B1" w:rsidP="00887D6A">
            <w:pPr>
              <w:pStyle w:val="Default"/>
              <w:spacing w:before="120" w:after="0"/>
              <w:rPr>
                <w:color w:val="auto"/>
                <w:lang w:val="en-GB"/>
              </w:rPr>
            </w:pPr>
            <w:r w:rsidRPr="00035CD7">
              <w:rPr>
                <w:color w:val="auto"/>
                <w:lang w:val="en-GB"/>
              </w:rPr>
              <w:t>If yes, please give details:</w:t>
            </w:r>
          </w:p>
        </w:tc>
      </w:tr>
      <w:tr w:rsidR="001773B1" w:rsidRPr="00035CD7" w:rsidTr="00214125">
        <w:trPr>
          <w:trHeight w:val="3402"/>
        </w:trPr>
        <w:tc>
          <w:tcPr>
            <w:tcW w:w="5000" w:type="pct"/>
            <w:gridSpan w:val="5"/>
          </w:tcPr>
          <w:p w:rsidR="001773B1" w:rsidRPr="00035CD7" w:rsidRDefault="001773B1" w:rsidP="00887D6A">
            <w:pPr>
              <w:pStyle w:val="Default"/>
              <w:spacing w:before="120" w:after="0"/>
              <w:rPr>
                <w:color w:val="auto"/>
                <w:lang w:val="en-GB"/>
              </w:rPr>
            </w:pPr>
          </w:p>
        </w:tc>
      </w:tr>
      <w:tr w:rsidR="001773B1" w:rsidRPr="00035CD7" w:rsidTr="00887D6A">
        <w:tc>
          <w:tcPr>
            <w:tcW w:w="737" w:type="pct"/>
          </w:tcPr>
          <w:p w:rsidR="001773B1" w:rsidRPr="00035CD7" w:rsidRDefault="001773B1" w:rsidP="00887D6A">
            <w:pPr>
              <w:pStyle w:val="Default"/>
              <w:spacing w:before="720" w:after="0"/>
              <w:jc w:val="both"/>
              <w:rPr>
                <w:color w:val="auto"/>
                <w:lang w:val="en-GB"/>
              </w:rPr>
            </w:pPr>
            <w:r w:rsidRPr="00035CD7">
              <w:rPr>
                <w:color w:val="auto"/>
                <w:lang w:val="en-GB"/>
              </w:rPr>
              <w:t>Signature:</w:t>
            </w:r>
          </w:p>
        </w:tc>
        <w:tc>
          <w:tcPr>
            <w:tcW w:w="1607" w:type="pct"/>
            <w:gridSpan w:val="2"/>
            <w:tcBorders>
              <w:bottom w:val="dashSmallGap" w:sz="4" w:space="0" w:color="auto"/>
            </w:tcBorders>
          </w:tcPr>
          <w:p w:rsidR="001773B1" w:rsidRPr="00035CD7" w:rsidRDefault="001773B1" w:rsidP="00887D6A">
            <w:pPr>
              <w:pStyle w:val="Default"/>
              <w:spacing w:before="720" w:after="0"/>
              <w:jc w:val="both"/>
              <w:rPr>
                <w:color w:val="auto"/>
                <w:lang w:val="en-GB"/>
              </w:rPr>
            </w:pPr>
          </w:p>
        </w:tc>
        <w:tc>
          <w:tcPr>
            <w:tcW w:w="1302" w:type="pct"/>
          </w:tcPr>
          <w:p w:rsidR="001773B1" w:rsidRPr="00035CD7" w:rsidRDefault="001773B1" w:rsidP="00887D6A">
            <w:pPr>
              <w:pStyle w:val="Default"/>
              <w:spacing w:before="720" w:after="0"/>
              <w:jc w:val="both"/>
              <w:rPr>
                <w:color w:val="auto"/>
                <w:lang w:val="en-GB"/>
              </w:rPr>
            </w:pPr>
            <w:r w:rsidRPr="00035CD7">
              <w:rPr>
                <w:color w:val="auto"/>
                <w:lang w:val="en-GB"/>
              </w:rPr>
              <w:t>Date (</w:t>
            </w:r>
            <w:proofErr w:type="spellStart"/>
            <w:r w:rsidRPr="00035CD7">
              <w:rPr>
                <w:color w:val="auto"/>
                <w:lang w:val="en-GB"/>
              </w:rPr>
              <w:t>dd</w:t>
            </w:r>
            <w:proofErr w:type="spellEnd"/>
            <w:r w:rsidRPr="00035CD7">
              <w:rPr>
                <w:color w:val="auto"/>
                <w:lang w:val="en-GB"/>
              </w:rPr>
              <w:t>/MM/</w:t>
            </w:r>
            <w:proofErr w:type="spellStart"/>
            <w:r w:rsidRPr="00035CD7">
              <w:rPr>
                <w:color w:val="auto"/>
                <w:lang w:val="en-GB"/>
              </w:rPr>
              <w:t>yyyy</w:t>
            </w:r>
            <w:proofErr w:type="spellEnd"/>
            <w:r w:rsidRPr="00035CD7">
              <w:rPr>
                <w:color w:val="auto"/>
                <w:lang w:val="en-GB"/>
              </w:rPr>
              <w:t>):</w:t>
            </w:r>
          </w:p>
        </w:tc>
        <w:tc>
          <w:tcPr>
            <w:tcW w:w="1354" w:type="pct"/>
            <w:tcBorders>
              <w:bottom w:val="dashSmallGap" w:sz="4" w:space="0" w:color="auto"/>
            </w:tcBorders>
          </w:tcPr>
          <w:p w:rsidR="001773B1" w:rsidRPr="00035CD7" w:rsidRDefault="001773B1" w:rsidP="00887D6A">
            <w:pPr>
              <w:pStyle w:val="Default"/>
              <w:spacing w:before="720" w:after="0"/>
              <w:jc w:val="both"/>
              <w:rPr>
                <w:color w:val="auto"/>
                <w:lang w:val="en-GB"/>
              </w:rPr>
            </w:pPr>
          </w:p>
        </w:tc>
      </w:tr>
    </w:tbl>
    <w:p w:rsidR="008279DB" w:rsidRPr="00035CD7" w:rsidRDefault="00F44D9C" w:rsidP="00214125">
      <w:pPr>
        <w:pStyle w:val="00Heading"/>
        <w:rPr>
          <w:rFonts w:ascii="Times New Roman" w:hAnsi="Times New Roman"/>
          <w:lang w:val="en-GB"/>
        </w:rPr>
      </w:pPr>
      <w:r w:rsidRPr="00035CD7">
        <w:rPr>
          <w:rFonts w:ascii="Times New Roman" w:hAnsi="Times New Roman"/>
          <w:lang w:val="en-GB"/>
        </w:rPr>
        <w:br w:type="page"/>
      </w:r>
      <w:bookmarkStart w:id="166" w:name="_Toc460339173"/>
      <w:bookmarkStart w:id="167" w:name="_Toc460339211"/>
    </w:p>
    <w:p w:rsidR="008279DB" w:rsidRPr="00035CD7" w:rsidRDefault="008279DB" w:rsidP="008279DB">
      <w:pPr>
        <w:pStyle w:val="00Heading"/>
        <w:rPr>
          <w:rFonts w:ascii="Times New Roman" w:hAnsi="Times New Roman"/>
          <w:lang w:val="en-GB"/>
        </w:rPr>
      </w:pPr>
      <w:bookmarkStart w:id="168" w:name="_Toc460399429"/>
      <w:r w:rsidRPr="00035CD7">
        <w:rPr>
          <w:rFonts w:ascii="Times New Roman" w:hAnsi="Times New Roman"/>
          <w:lang w:val="en-GB"/>
        </w:rPr>
        <w:lastRenderedPageBreak/>
        <w:t>Appendix B. 3 Confirmation of transfer standards receipt</w:t>
      </w:r>
      <w:bookmarkEnd w:id="168"/>
    </w:p>
    <w:bookmarkEnd w:id="166"/>
    <w:bookmarkEnd w:id="167"/>
    <w:p w:rsidR="00442522" w:rsidRPr="00035CD7" w:rsidRDefault="00F44D9C" w:rsidP="00442522">
      <w:pPr>
        <w:spacing w:after="0"/>
        <w:rPr>
          <w:rFonts w:ascii="Times New Roman" w:hAnsi="Times New Roman"/>
          <w:bCs/>
          <w:sz w:val="24"/>
          <w:szCs w:val="24"/>
          <w:lang w:val="en-GB"/>
        </w:rPr>
      </w:pPr>
      <w:r w:rsidRPr="00035CD7">
        <w:rPr>
          <w:rFonts w:ascii="Times New Roman" w:hAnsi="Times New Roman"/>
          <w:b/>
          <w:bCs/>
          <w:sz w:val="24"/>
          <w:szCs w:val="24"/>
          <w:lang w:val="en-GB"/>
        </w:rPr>
        <w:t xml:space="preserve">To: </w:t>
      </w:r>
    </w:p>
    <w:p w:rsidR="00F44D9C" w:rsidRPr="00035CD7" w:rsidRDefault="00F44D9C" w:rsidP="008E32BB">
      <w:pPr>
        <w:jc w:val="both"/>
        <w:rPr>
          <w:rFonts w:ascii="Times New Roman" w:hAnsi="Times New Roman"/>
          <w:bCs/>
          <w:sz w:val="24"/>
          <w:szCs w:val="24"/>
          <w:lang w:val="en-G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4"/>
        <w:gridCol w:w="283"/>
        <w:gridCol w:w="2134"/>
        <w:gridCol w:w="2267"/>
        <w:gridCol w:w="1520"/>
      </w:tblGrid>
      <w:tr w:rsidR="001773B1" w:rsidRPr="00035CD7" w:rsidTr="00214125">
        <w:tc>
          <w:tcPr>
            <w:tcW w:w="9286" w:type="dxa"/>
            <w:gridSpan w:val="6"/>
          </w:tcPr>
          <w:p w:rsidR="001773B1" w:rsidRPr="00035CD7" w:rsidRDefault="001773B1">
            <w:pPr>
              <w:spacing w:after="0"/>
              <w:rPr>
                <w:rFonts w:ascii="Times New Roman" w:hAnsi="Times New Roman"/>
                <w:bCs/>
                <w:sz w:val="24"/>
                <w:szCs w:val="24"/>
                <w:lang w:val="en-GB"/>
              </w:rPr>
            </w:pPr>
            <w:r w:rsidRPr="00035CD7">
              <w:rPr>
                <w:rFonts w:ascii="Times New Roman" w:hAnsi="Times New Roman"/>
                <w:bCs/>
                <w:sz w:val="24"/>
                <w:szCs w:val="24"/>
                <w:lang w:val="en-GB"/>
              </w:rPr>
              <w:t xml:space="preserve">From: </w:t>
            </w:r>
          </w:p>
        </w:tc>
      </w:tr>
      <w:tr w:rsidR="001773B1" w:rsidRPr="00035CD7" w:rsidTr="00214125">
        <w:trPr>
          <w:trHeight w:val="2268"/>
        </w:trPr>
        <w:tc>
          <w:tcPr>
            <w:tcW w:w="9286" w:type="dxa"/>
            <w:gridSpan w:val="6"/>
          </w:tcPr>
          <w:p w:rsidR="001773B1" w:rsidRPr="00035CD7" w:rsidRDefault="002754D5" w:rsidP="001773B1">
            <w:pPr>
              <w:spacing w:after="0"/>
              <w:rPr>
                <w:rFonts w:ascii="Times New Roman" w:hAnsi="Times New Roman"/>
                <w:bCs/>
                <w:sz w:val="24"/>
                <w:szCs w:val="24"/>
                <w:lang w:val="en-GB"/>
              </w:rPr>
            </w:pPr>
            <w:r w:rsidRPr="00035CD7">
              <w:rPr>
                <w:rFonts w:ascii="Times New Roman" w:hAnsi="Times New Roman"/>
                <w:bCs/>
                <w:i/>
                <w:iCs/>
                <w:sz w:val="24"/>
                <w:szCs w:val="24"/>
                <w:lang w:val="en-GB"/>
              </w:rPr>
              <w:t>Please provide first and last name, company name and participant address, shipper name and transfer standard details.</w:t>
            </w:r>
          </w:p>
        </w:tc>
      </w:tr>
      <w:tr w:rsidR="001773B1" w:rsidRPr="00035CD7" w:rsidTr="00214125">
        <w:tc>
          <w:tcPr>
            <w:tcW w:w="9286" w:type="dxa"/>
            <w:gridSpan w:val="6"/>
          </w:tcPr>
          <w:p w:rsidR="001773B1" w:rsidRPr="00035CD7" w:rsidRDefault="002754D5" w:rsidP="00214125">
            <w:pPr>
              <w:jc w:val="both"/>
              <w:rPr>
                <w:rFonts w:ascii="Times New Roman" w:hAnsi="Times New Roman"/>
                <w:bCs/>
                <w:sz w:val="24"/>
                <w:szCs w:val="24"/>
                <w:lang w:val="en-GB"/>
              </w:rPr>
            </w:pPr>
            <w:r w:rsidRPr="00035CD7">
              <w:rPr>
                <w:rFonts w:ascii="Times New Roman" w:hAnsi="Times New Roman"/>
                <w:bCs/>
                <w:sz w:val="24"/>
                <w:szCs w:val="24"/>
                <w:lang w:val="en-GB"/>
              </w:rPr>
              <w:t xml:space="preserve">We confirm, that we received transfer standard </w:t>
            </w:r>
          </w:p>
        </w:tc>
      </w:tr>
      <w:tr w:rsidR="002754D5" w:rsidRPr="00035CD7" w:rsidTr="00214125">
        <w:trPr>
          <w:trHeight w:val="2268"/>
        </w:trPr>
        <w:tc>
          <w:tcPr>
            <w:tcW w:w="9286" w:type="dxa"/>
            <w:gridSpan w:val="6"/>
          </w:tcPr>
          <w:p w:rsidR="002754D5" w:rsidRPr="00035CD7" w:rsidRDefault="002754D5" w:rsidP="002754D5">
            <w:pPr>
              <w:jc w:val="both"/>
              <w:rPr>
                <w:rFonts w:ascii="Times New Roman" w:hAnsi="Times New Roman"/>
                <w:bCs/>
                <w:i/>
                <w:iCs/>
                <w:sz w:val="24"/>
                <w:szCs w:val="24"/>
                <w:lang w:val="en-GB"/>
              </w:rPr>
            </w:pPr>
            <w:r w:rsidRPr="00035CD7">
              <w:rPr>
                <w:rFonts w:ascii="Times New Roman" w:hAnsi="Times New Roman"/>
                <w:bCs/>
                <w:i/>
                <w:iCs/>
                <w:lang w:val="en-GB"/>
              </w:rPr>
              <w:t>Please provide your first and last name, your company name and address.</w:t>
            </w:r>
          </w:p>
        </w:tc>
      </w:tr>
      <w:tr w:rsidR="002754D5" w:rsidRPr="00035CD7" w:rsidTr="00214125">
        <w:tc>
          <w:tcPr>
            <w:tcW w:w="9286" w:type="dxa"/>
            <w:gridSpan w:val="6"/>
          </w:tcPr>
          <w:p w:rsidR="002754D5" w:rsidRPr="00035CD7" w:rsidRDefault="002754D5" w:rsidP="002754D5">
            <w:pPr>
              <w:jc w:val="both"/>
              <w:rPr>
                <w:rFonts w:ascii="Times New Roman" w:hAnsi="Times New Roman"/>
                <w:bCs/>
                <w:sz w:val="24"/>
                <w:szCs w:val="24"/>
                <w:lang w:val="en-GB"/>
              </w:rPr>
            </w:pPr>
            <w:r w:rsidRPr="00035CD7">
              <w:rPr>
                <w:rFonts w:ascii="Times New Roman" w:hAnsi="Times New Roman"/>
                <w:bCs/>
                <w:sz w:val="24"/>
                <w:szCs w:val="24"/>
                <w:lang w:val="en-GB"/>
              </w:rPr>
              <w:t>During visual check of transported standard it was revealed that: no damages were found.</w:t>
            </w:r>
          </w:p>
          <w:p w:rsidR="002754D5" w:rsidRPr="00035CD7" w:rsidRDefault="002754D5" w:rsidP="002754D5">
            <w:pPr>
              <w:jc w:val="both"/>
              <w:rPr>
                <w:rFonts w:ascii="Times New Roman" w:hAnsi="Times New Roman"/>
                <w:bCs/>
                <w:sz w:val="24"/>
                <w:szCs w:val="24"/>
                <w:lang w:val="en-GB"/>
              </w:rPr>
            </w:pPr>
            <w:r w:rsidRPr="00035CD7">
              <w:rPr>
                <w:rFonts w:ascii="Times New Roman" w:hAnsi="Times New Roman"/>
                <w:bCs/>
                <w:sz w:val="24"/>
                <w:szCs w:val="24"/>
                <w:lang w:val="en-GB"/>
              </w:rPr>
              <w:t>Note: If damage persists, please provide details.</w:t>
            </w:r>
          </w:p>
        </w:tc>
      </w:tr>
      <w:tr w:rsidR="002754D5" w:rsidRPr="00035CD7" w:rsidTr="00214125">
        <w:trPr>
          <w:trHeight w:val="2268"/>
        </w:trPr>
        <w:tc>
          <w:tcPr>
            <w:tcW w:w="9286" w:type="dxa"/>
            <w:gridSpan w:val="6"/>
          </w:tcPr>
          <w:p w:rsidR="002754D5" w:rsidRPr="00035CD7" w:rsidRDefault="002754D5" w:rsidP="002754D5">
            <w:pPr>
              <w:jc w:val="both"/>
              <w:rPr>
                <w:rFonts w:ascii="Times New Roman" w:hAnsi="Times New Roman"/>
                <w:bCs/>
                <w:sz w:val="24"/>
                <w:szCs w:val="24"/>
                <w:lang w:val="en-GB"/>
              </w:rPr>
            </w:pPr>
          </w:p>
        </w:tc>
      </w:tr>
      <w:tr w:rsidR="002754D5" w:rsidRPr="00D214B3" w:rsidTr="00214125">
        <w:tc>
          <w:tcPr>
            <w:tcW w:w="1368" w:type="dxa"/>
          </w:tcPr>
          <w:p w:rsidR="002754D5" w:rsidRPr="00035CD7" w:rsidRDefault="002754D5" w:rsidP="00887D6A">
            <w:pPr>
              <w:pStyle w:val="Default"/>
              <w:spacing w:before="720" w:after="0"/>
              <w:jc w:val="both"/>
              <w:rPr>
                <w:color w:val="auto"/>
                <w:lang w:val="en-GB"/>
              </w:rPr>
            </w:pPr>
            <w:r w:rsidRPr="00035CD7">
              <w:rPr>
                <w:color w:val="auto"/>
                <w:lang w:val="en-GB"/>
              </w:rPr>
              <w:t>Signature:</w:t>
            </w:r>
          </w:p>
        </w:tc>
        <w:tc>
          <w:tcPr>
            <w:tcW w:w="1717" w:type="dxa"/>
            <w:tcBorders>
              <w:bottom w:val="dashSmallGap" w:sz="4" w:space="0" w:color="auto"/>
            </w:tcBorders>
          </w:tcPr>
          <w:p w:rsidR="002754D5" w:rsidRPr="00035CD7" w:rsidRDefault="002754D5" w:rsidP="00887D6A">
            <w:pPr>
              <w:pStyle w:val="Default"/>
              <w:spacing w:before="720"/>
              <w:jc w:val="both"/>
              <w:rPr>
                <w:color w:val="auto"/>
                <w:lang w:val="en-GB"/>
              </w:rPr>
            </w:pPr>
          </w:p>
        </w:tc>
        <w:tc>
          <w:tcPr>
            <w:tcW w:w="273" w:type="dxa"/>
            <w:tcBorders>
              <w:bottom w:val="dashSmallGap" w:sz="4" w:space="0" w:color="auto"/>
            </w:tcBorders>
          </w:tcPr>
          <w:p w:rsidR="002754D5" w:rsidRPr="00035CD7" w:rsidRDefault="002754D5" w:rsidP="00887D6A">
            <w:pPr>
              <w:pStyle w:val="Default"/>
              <w:spacing w:before="720"/>
              <w:jc w:val="both"/>
              <w:rPr>
                <w:color w:val="auto"/>
                <w:lang w:val="en-GB"/>
              </w:rPr>
            </w:pPr>
            <w:r w:rsidRPr="00035CD7">
              <w:rPr>
                <w:color w:val="auto"/>
                <w:lang w:val="en-GB"/>
              </w:rPr>
              <w:t>/</w:t>
            </w:r>
          </w:p>
        </w:tc>
        <w:tc>
          <w:tcPr>
            <w:tcW w:w="2137" w:type="dxa"/>
            <w:tcBorders>
              <w:bottom w:val="dashSmallGap" w:sz="4" w:space="0" w:color="auto"/>
            </w:tcBorders>
          </w:tcPr>
          <w:p w:rsidR="002754D5" w:rsidRPr="00035CD7" w:rsidRDefault="002754D5" w:rsidP="00887D6A">
            <w:pPr>
              <w:pStyle w:val="Default"/>
              <w:spacing w:before="720" w:after="0"/>
              <w:jc w:val="both"/>
              <w:rPr>
                <w:color w:val="auto"/>
                <w:lang w:val="en-GB"/>
              </w:rPr>
            </w:pPr>
          </w:p>
        </w:tc>
        <w:tc>
          <w:tcPr>
            <w:tcW w:w="2268" w:type="dxa"/>
          </w:tcPr>
          <w:p w:rsidR="002754D5" w:rsidRPr="00D214B3" w:rsidRDefault="002754D5" w:rsidP="00887D6A">
            <w:pPr>
              <w:pStyle w:val="Default"/>
              <w:spacing w:before="720" w:after="0"/>
              <w:jc w:val="both"/>
              <w:rPr>
                <w:color w:val="auto"/>
                <w:lang w:val="en-GB"/>
              </w:rPr>
            </w:pPr>
            <w:r w:rsidRPr="00035CD7">
              <w:rPr>
                <w:color w:val="auto"/>
                <w:lang w:val="en-GB"/>
              </w:rPr>
              <w:t>Date (</w:t>
            </w:r>
            <w:proofErr w:type="spellStart"/>
            <w:r w:rsidRPr="00035CD7">
              <w:rPr>
                <w:color w:val="auto"/>
                <w:lang w:val="en-GB"/>
              </w:rPr>
              <w:t>dd</w:t>
            </w:r>
            <w:proofErr w:type="spellEnd"/>
            <w:r w:rsidRPr="00035CD7">
              <w:rPr>
                <w:color w:val="auto"/>
                <w:lang w:val="en-GB"/>
              </w:rPr>
              <w:t>/MM/</w:t>
            </w:r>
            <w:proofErr w:type="spellStart"/>
            <w:r w:rsidRPr="00035CD7">
              <w:rPr>
                <w:color w:val="auto"/>
                <w:lang w:val="en-GB"/>
              </w:rPr>
              <w:t>yyyy</w:t>
            </w:r>
            <w:proofErr w:type="spellEnd"/>
            <w:r w:rsidRPr="00035CD7">
              <w:rPr>
                <w:color w:val="auto"/>
                <w:lang w:val="en-GB"/>
              </w:rPr>
              <w:t>):</w:t>
            </w:r>
          </w:p>
        </w:tc>
        <w:tc>
          <w:tcPr>
            <w:tcW w:w="1523" w:type="dxa"/>
          </w:tcPr>
          <w:p w:rsidR="002754D5" w:rsidRPr="00D214B3" w:rsidRDefault="002754D5" w:rsidP="00887D6A">
            <w:pPr>
              <w:pStyle w:val="Default"/>
              <w:spacing w:before="720" w:after="0"/>
              <w:jc w:val="both"/>
              <w:rPr>
                <w:color w:val="auto"/>
                <w:lang w:val="en-GB"/>
              </w:rPr>
            </w:pPr>
          </w:p>
        </w:tc>
      </w:tr>
      <w:tr w:rsidR="002754D5" w:rsidRPr="00D214B3" w:rsidTr="00214125">
        <w:tc>
          <w:tcPr>
            <w:tcW w:w="1368" w:type="dxa"/>
          </w:tcPr>
          <w:p w:rsidR="002754D5" w:rsidRPr="00D214B3" w:rsidRDefault="002754D5" w:rsidP="00214125">
            <w:pPr>
              <w:pStyle w:val="Default"/>
              <w:spacing w:after="0"/>
              <w:jc w:val="both"/>
              <w:rPr>
                <w:color w:val="auto"/>
                <w:lang w:val="en-GB"/>
              </w:rPr>
            </w:pPr>
          </w:p>
        </w:tc>
        <w:tc>
          <w:tcPr>
            <w:tcW w:w="1717" w:type="dxa"/>
            <w:tcBorders>
              <w:top w:val="dashSmallGap" w:sz="4" w:space="0" w:color="auto"/>
            </w:tcBorders>
          </w:tcPr>
          <w:p w:rsidR="002754D5" w:rsidRPr="00D214B3" w:rsidRDefault="002754D5" w:rsidP="00214125">
            <w:pPr>
              <w:pStyle w:val="Default"/>
              <w:spacing w:after="0"/>
              <w:jc w:val="both"/>
              <w:rPr>
                <w:color w:val="auto"/>
                <w:lang w:val="en-GB"/>
              </w:rPr>
            </w:pPr>
          </w:p>
        </w:tc>
        <w:tc>
          <w:tcPr>
            <w:tcW w:w="273" w:type="dxa"/>
            <w:tcBorders>
              <w:top w:val="dashSmallGap" w:sz="4" w:space="0" w:color="auto"/>
            </w:tcBorders>
          </w:tcPr>
          <w:p w:rsidR="002754D5" w:rsidRPr="00D214B3" w:rsidRDefault="002754D5" w:rsidP="00214125">
            <w:pPr>
              <w:pStyle w:val="Default"/>
              <w:spacing w:after="0"/>
              <w:jc w:val="both"/>
              <w:rPr>
                <w:color w:val="auto"/>
                <w:lang w:val="en-GB"/>
              </w:rPr>
            </w:pPr>
          </w:p>
        </w:tc>
        <w:tc>
          <w:tcPr>
            <w:tcW w:w="2137" w:type="dxa"/>
            <w:tcBorders>
              <w:top w:val="dashSmallGap" w:sz="4" w:space="0" w:color="auto"/>
            </w:tcBorders>
          </w:tcPr>
          <w:p w:rsidR="002754D5" w:rsidRPr="00D214B3" w:rsidRDefault="002754D5" w:rsidP="00214125">
            <w:pPr>
              <w:pStyle w:val="Default"/>
              <w:spacing w:after="0"/>
              <w:jc w:val="center"/>
              <w:rPr>
                <w:color w:val="auto"/>
                <w:lang w:val="en-GB"/>
              </w:rPr>
            </w:pPr>
            <w:r w:rsidRPr="00D214B3">
              <w:rPr>
                <w:bCs/>
                <w:color w:val="auto"/>
                <w:vertAlign w:val="superscript"/>
                <w:lang w:val="en-GB"/>
              </w:rPr>
              <w:t>(signature, in letters)</w:t>
            </w:r>
          </w:p>
        </w:tc>
        <w:tc>
          <w:tcPr>
            <w:tcW w:w="2268" w:type="dxa"/>
          </w:tcPr>
          <w:p w:rsidR="002754D5" w:rsidRPr="00D214B3" w:rsidRDefault="002754D5" w:rsidP="00214125">
            <w:pPr>
              <w:pStyle w:val="Default"/>
              <w:spacing w:after="0"/>
              <w:jc w:val="both"/>
              <w:rPr>
                <w:color w:val="auto"/>
                <w:lang w:val="en-GB"/>
              </w:rPr>
            </w:pPr>
          </w:p>
        </w:tc>
        <w:tc>
          <w:tcPr>
            <w:tcW w:w="1523" w:type="dxa"/>
          </w:tcPr>
          <w:p w:rsidR="002754D5" w:rsidRPr="00D214B3" w:rsidRDefault="002754D5" w:rsidP="00214125">
            <w:pPr>
              <w:pStyle w:val="Default"/>
              <w:spacing w:after="0"/>
              <w:jc w:val="both"/>
              <w:rPr>
                <w:color w:val="auto"/>
                <w:lang w:val="en-GB"/>
              </w:rPr>
            </w:pPr>
          </w:p>
        </w:tc>
      </w:tr>
    </w:tbl>
    <w:p w:rsidR="008279DB" w:rsidRPr="00D214B3" w:rsidRDefault="008279DB" w:rsidP="00214125">
      <w:pPr>
        <w:pStyle w:val="00Heading"/>
        <w:rPr>
          <w:rFonts w:ascii="Times New Roman" w:hAnsi="Times New Roman"/>
          <w:lang w:val="en-GB"/>
        </w:rPr>
      </w:pPr>
      <w:bookmarkStart w:id="169" w:name="_Toc460339175"/>
      <w:bookmarkStart w:id="170" w:name="_Toc460339213"/>
      <w:bookmarkEnd w:id="169"/>
      <w:bookmarkEnd w:id="170"/>
    </w:p>
    <w:sectPr w:rsidR="008279DB" w:rsidRPr="00D214B3" w:rsidSect="00214125">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7C5" w:rsidRDefault="00BA67C5">
      <w:r>
        <w:separator/>
      </w:r>
    </w:p>
  </w:endnote>
  <w:endnote w:type="continuationSeparator" w:id="0">
    <w:p w:rsidR="00BA67C5" w:rsidRDefault="00BA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22" w:rsidRDefault="00A84522" w:rsidP="00125D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84522" w:rsidRDefault="00A84522" w:rsidP="00125D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22" w:rsidRDefault="00BA67C5" w:rsidP="00125D76">
    <w:pPr>
      <w:pStyle w:val="a6"/>
      <w:ind w:right="360"/>
    </w:pPr>
    <w:r>
      <w:rPr>
        <w:noProof/>
        <w:lang w:eastAsia="ru-RU"/>
      </w:rPr>
      <w:pict>
        <v:group id="Группа 32" o:spid="_x0000_s2049" style="position:absolute;margin-left:.75pt;margin-top:804.35pt;width:594.15pt;height:15pt;z-index:251657728;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hRQQAAAYOAAAOAAAAZHJzL2Uyb0RvYy54bWzsV11u4zYQfi/QOxB6dyzJkm0JURaJf4IC&#10;abvApn2nJeqnlUiVlCNniwIL7BF6kd6gV9i9UWdI/ThOu11ks20fagMCRXKGM9/MfEOdvzhUJblj&#10;UhWCR5ZzZluE8VgkBc8i67vb7WRpEdVQntBScBZZ90xZLy6+/OK8rUPmilyUCZMElHAVtnVk5U1T&#10;h9OpinNWUXUmasZhMRWyog28ymyaSNqC9qqcurY9n7ZCJrUUMVMKZtdm0brQ+tOUxc23aapYQ8rI&#10;Atsa/ZT6ucPn9OKchpmkdV7EnRn0CVZUtOBw6KBqTRtK9rJ4pKoqYimUSJuzWFRTkaZFzLQP4I1j&#10;n3hzLcW+1r5kYZvVA0wA7QlOT1Ybf3P3UpIigdhZhNMKQvTu1/dv3r999zv8fyMzFyFq6yyEndey&#10;flW/lMZPGN6I+EcFy9PTdXzPzGaya78WCail+0ZoiA6prFAFOE8OOhL3QyTYoSExTC58z1/YvkVi&#10;WHMC27e7UMU5xBPFMLFwzQsWSxPFON900o7r+p3szAhOaWiO1aZ2pqFfkHVqBFZ9GrCvclozHS+F&#10;cHXAuj2wt+jdlTgQ1zeg6l2IKGkOMI8xQGCUAZZwscopz9illKLNGU3APAclwYlB1DihUMnfIb1Y&#10;gikGs6CDs8d77gcGa3ep0RzwomEtVXPNREVwEFkSSkpbSe9uVIPGjFvQeC62RVnCPA1L/mACNpoZ&#10;OBREcQ2P11Xyc2AHm+Vm6U08d76ZePZ6PbncrrzJfOss/PVsvVqtnV/wXMcL8yJJGMdj+op1vI8L&#10;XMcdptaGmlWiLBJUhyYpme1WpSR3FBhjq38aclgZt00fmqFBAF9OXHJcz75yg8l2vlxMvK3nT4KF&#10;vZzYTnAVzG0v8Nbbhy7dFJx9ukukjazAhxzT7oxGn/hm699j32hYFQ1wcllUkbUcNtEQM3DDEx3a&#10;hhalGR9BgeaPUEC4+0DrfMUUNcnaHHYH0IJJvBPJPWSuFJBZQM/QSGCQC/naIi2QcmSpn/ZUMouU&#10;X3HIfmTwfiD7wa4fUB6DaGQ1FjHDVWOYfl/LIstBs6kvLi6Bi9JCZ+9oRVdXwAdoW0dgZjgW86wv&#10;Zs3NZKbr8ZT+sA08Fz0+5jksGuTII5ZzZ0+kx05wKPd/gR69HlEMimZQ4i6O+HHFTceJD7zrOAMx&#10;6t239zV0lwe8aEQwsn/NiyQti/r7PiW6XvQhsOeQfNiNTiEb6a9jyB3jzUpwDkQp5GzkSizHLOma&#10;LE1+gIabViXcNoBqCDS4oVNpZv0wsX5kjV/6+H+GGv+PMvfQbI5YyBC5YZ+ejXS7OWEhQz3YwDBR&#10;uqr/B64DcDEx96yjfNc9F80Aovlc+a451rE7Rsdk7JLecf3hXtDfpQaOsYOgu0l9nrwP5gtzJgTs&#10;/7x//Gnw5zeWZ877kfV1NeiPDV063YcRfs0cv+td4+fbxR8AAAD//wMAUEsDBBQABgAIAAAAIQDP&#10;0MFv3gAAAAwBAAAPAAAAZHJzL2Rvd25yZXYueG1sTE/LTsMwELwj8Q/WInGjTgu0IcSpAMENhCgp&#10;cHTjJYmI18F20/D3bE5wWs1DszP5erSdGNCH1pGC+SwBgVQ501KtoHx9OEtBhKjJ6M4RKvjBAOvi&#10;+CjXmXEHesFhE2vBIRQyraCJsc+kDFWDVoeZ65FY+3Te6sjQ19J4feBw28lFkiyl1S3xh0b3eNdg&#10;9bXZWwWL1fYi3H/0z7dP2++34fG9bHxdKnV6Mt5cg4g4xj8zTPW5OhTcaef2ZILoGF+ykc8ySVcg&#10;JsM8veIxu4k7Z04Wufw/ovgFAAD//wMAUEsBAi0AFAAGAAgAAAAhALaDOJL+AAAA4QEAABMAAAAA&#10;AAAAAAAAAAAAAAAAAFtDb250ZW50X1R5cGVzXS54bWxQSwECLQAUAAYACAAAACEAOP0h/9YAAACU&#10;AQAACwAAAAAAAAAAAAAAAAAvAQAAX3JlbHMvLnJlbHNQSwECLQAUAAYACAAAACEAIaP8IUUEAAAG&#10;DgAADgAAAAAAAAAAAAAAAAAuAgAAZHJzL2Uyb0RvYy54bWxQSwECLQAUAAYACAAAACEAz9DBb94A&#10;AAAMAQAADwAAAAAAAAAAAAAAAACfBgAAZHJzL2Rvd25yZXYueG1sUEsFBgAAAAAEAAQA8wAAAKoH&#10;AAAAAA==&#10;">
          <v:shapetype id="_x0000_t202" coordsize="21600,21600" o:spt="202" path="m,l,21600r21600,l21600,xe">
            <v:stroke joinstyle="miter"/>
            <v:path gradientshapeok="t" o:connecttype="rect"/>
          </v:shapetype>
          <v:shape id="Text Box 25" o:spid="_x0000_s2053" type="#_x0000_t202" style="position:absolute;left:782;top:14990;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A84522" w:rsidRDefault="00A84522">
                  <w:pPr>
                    <w:jc w:val="center"/>
                  </w:pPr>
                  <w:r w:rsidRPr="005B0D7D">
                    <w:fldChar w:fldCharType="begin"/>
                  </w:r>
                  <w:r>
                    <w:instrText>PAGE    \* MERGEFORMAT</w:instrText>
                  </w:r>
                  <w:r w:rsidRPr="005B0D7D">
                    <w:fldChar w:fldCharType="separate"/>
                  </w:r>
                  <w:r w:rsidR="00035CD7" w:rsidRPr="00035CD7">
                    <w:rPr>
                      <w:noProof/>
                      <w:color w:val="8C8C8C"/>
                    </w:rPr>
                    <w:t>2</w:t>
                  </w:r>
                  <w:r w:rsidRPr="005B0D7D">
                    <w:rPr>
                      <w:color w:val="8C8C8C"/>
                    </w:rPr>
                    <w:fldChar w:fldCharType="end"/>
                  </w:r>
                </w:p>
              </w:txbxContent>
            </v:textbox>
          </v:shape>
          <v:group id="Group 31" o:spid="_x0000_s2050"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7C5" w:rsidRDefault="00BA67C5">
      <w:r>
        <w:separator/>
      </w:r>
    </w:p>
  </w:footnote>
  <w:footnote w:type="continuationSeparator" w:id="0">
    <w:p w:rsidR="00BA67C5" w:rsidRDefault="00BA6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22" w:rsidRDefault="00A84522">
    <w:pPr>
      <w:pStyle w:val="a4"/>
    </w:pPr>
    <w:r w:rsidRPr="00260C2A">
      <w:rPr>
        <w:noProof/>
        <w:lang w:eastAsia="ru-RU"/>
      </w:rPr>
      <w:drawing>
        <wp:anchor distT="0" distB="0" distL="114300" distR="114300" simplePos="0" relativeHeight="251659776" behindDoc="1" locked="0" layoutInCell="1" allowOverlap="1" wp14:anchorId="28FC5E7F" wp14:editId="74C1F4A4">
          <wp:simplePos x="0" y="0"/>
          <wp:positionH relativeFrom="column">
            <wp:posOffset>4806315</wp:posOffset>
          </wp:positionH>
          <wp:positionV relativeFrom="paragraph">
            <wp:posOffset>-247015</wp:posOffset>
          </wp:positionV>
          <wp:extent cx="1289050" cy="660400"/>
          <wp:effectExtent l="19050" t="0" r="6350" b="0"/>
          <wp:wrapTopAndBottom/>
          <wp:docPr id="7" name="Рисунок 0" descr="LOGO coom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omet.gif"/>
                  <pic:cNvPicPr/>
                </pic:nvPicPr>
                <pic:blipFill>
                  <a:blip r:embed="rId1"/>
                  <a:stretch>
                    <a:fillRect/>
                  </a:stretch>
                </pic:blipFill>
                <pic:spPr>
                  <a:xfrm>
                    <a:off x="0" y="0"/>
                    <a:ext cx="1289050" cy="66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AC0860"/>
    <w:lvl w:ilvl="0">
      <w:start w:val="1"/>
      <w:numFmt w:val="decimal"/>
      <w:lvlText w:val="%1."/>
      <w:lvlJc w:val="left"/>
      <w:pPr>
        <w:tabs>
          <w:tab w:val="num" w:pos="1492"/>
        </w:tabs>
        <w:ind w:left="1492" w:hanging="360"/>
      </w:pPr>
    </w:lvl>
  </w:abstractNum>
  <w:abstractNum w:abstractNumId="1">
    <w:nsid w:val="FFFFFF7D"/>
    <w:multiLevelType w:val="singleLevel"/>
    <w:tmpl w:val="DAACA448"/>
    <w:lvl w:ilvl="0">
      <w:start w:val="1"/>
      <w:numFmt w:val="decimal"/>
      <w:lvlText w:val="%1."/>
      <w:lvlJc w:val="left"/>
      <w:pPr>
        <w:tabs>
          <w:tab w:val="num" w:pos="1209"/>
        </w:tabs>
        <w:ind w:left="1209" w:hanging="360"/>
      </w:pPr>
    </w:lvl>
  </w:abstractNum>
  <w:abstractNum w:abstractNumId="2">
    <w:nsid w:val="FFFFFF7E"/>
    <w:multiLevelType w:val="singleLevel"/>
    <w:tmpl w:val="90E4FE64"/>
    <w:lvl w:ilvl="0">
      <w:start w:val="1"/>
      <w:numFmt w:val="decimal"/>
      <w:lvlText w:val="%1."/>
      <w:lvlJc w:val="left"/>
      <w:pPr>
        <w:tabs>
          <w:tab w:val="num" w:pos="926"/>
        </w:tabs>
        <w:ind w:left="926" w:hanging="360"/>
      </w:pPr>
    </w:lvl>
  </w:abstractNum>
  <w:abstractNum w:abstractNumId="3">
    <w:nsid w:val="FFFFFF7F"/>
    <w:multiLevelType w:val="singleLevel"/>
    <w:tmpl w:val="463CC726"/>
    <w:lvl w:ilvl="0">
      <w:start w:val="1"/>
      <w:numFmt w:val="decimal"/>
      <w:lvlText w:val="%1."/>
      <w:lvlJc w:val="left"/>
      <w:pPr>
        <w:tabs>
          <w:tab w:val="num" w:pos="643"/>
        </w:tabs>
        <w:ind w:left="643" w:hanging="360"/>
      </w:pPr>
    </w:lvl>
  </w:abstractNum>
  <w:abstractNum w:abstractNumId="4">
    <w:nsid w:val="FFFFFF80"/>
    <w:multiLevelType w:val="singleLevel"/>
    <w:tmpl w:val="6E4255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80FA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3889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720D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2ACACA"/>
    <w:lvl w:ilvl="0">
      <w:start w:val="1"/>
      <w:numFmt w:val="decimal"/>
      <w:lvlText w:val="%1."/>
      <w:lvlJc w:val="left"/>
      <w:pPr>
        <w:tabs>
          <w:tab w:val="num" w:pos="360"/>
        </w:tabs>
        <w:ind w:left="360" w:hanging="360"/>
      </w:pPr>
    </w:lvl>
  </w:abstractNum>
  <w:abstractNum w:abstractNumId="9">
    <w:nsid w:val="FFFFFF89"/>
    <w:multiLevelType w:val="singleLevel"/>
    <w:tmpl w:val="D8D01C54"/>
    <w:lvl w:ilvl="0">
      <w:start w:val="1"/>
      <w:numFmt w:val="bullet"/>
      <w:lvlText w:val=""/>
      <w:lvlJc w:val="left"/>
      <w:pPr>
        <w:tabs>
          <w:tab w:val="num" w:pos="360"/>
        </w:tabs>
        <w:ind w:left="360" w:hanging="360"/>
      </w:pPr>
      <w:rPr>
        <w:rFonts w:ascii="Symbol" w:hAnsi="Symbol" w:hint="default"/>
      </w:rPr>
    </w:lvl>
  </w:abstractNum>
  <w:abstractNum w:abstractNumId="10">
    <w:nsid w:val="0EC37DB9"/>
    <w:multiLevelType w:val="hybridMultilevel"/>
    <w:tmpl w:val="0CA8DC24"/>
    <w:lvl w:ilvl="0" w:tplc="04190001">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716"/>
        </w:tabs>
        <w:ind w:left="2716" w:hanging="360"/>
      </w:pPr>
      <w:rPr>
        <w:rFonts w:ascii="Courier New" w:hAnsi="Courier New" w:cs="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cs="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cs="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11">
    <w:nsid w:val="1D2E2307"/>
    <w:multiLevelType w:val="hybridMultilevel"/>
    <w:tmpl w:val="FFC26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F777B7"/>
    <w:multiLevelType w:val="multilevel"/>
    <w:tmpl w:val="DF8A3F5C"/>
    <w:lvl w:ilvl="0">
      <w:start w:val="1"/>
      <w:numFmt w:val="decimal"/>
      <w:lvlText w:val="%1."/>
      <w:lvlJc w:val="left"/>
      <w:pPr>
        <w:ind w:left="425" w:hanging="425"/>
      </w:pPr>
    </w:lvl>
    <w:lvl w:ilvl="1">
      <w:start w:val="1"/>
      <w:numFmt w:val="decimal"/>
      <w:lvlText w:val="%1.%2."/>
      <w:lvlJc w:val="left"/>
      <w:pPr>
        <w:ind w:left="709"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2AEF5C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F1214E"/>
    <w:multiLevelType w:val="multilevel"/>
    <w:tmpl w:val="AB740BB6"/>
    <w:lvl w:ilvl="0">
      <w:start w:val="8"/>
      <w:numFmt w:val="decimal"/>
      <w:lvlText w:val="%1"/>
      <w:lvlJc w:val="left"/>
      <w:pPr>
        <w:tabs>
          <w:tab w:val="num" w:pos="525"/>
        </w:tabs>
        <w:ind w:left="525" w:hanging="525"/>
      </w:pPr>
      <w:rPr>
        <w:rFonts w:hint="default"/>
      </w:rPr>
    </w:lvl>
    <w:lvl w:ilvl="1">
      <w:start w:val="2"/>
      <w:numFmt w:val="decimal"/>
      <w:lvlText w:val="%1.%2"/>
      <w:lvlJc w:val="left"/>
      <w:pPr>
        <w:tabs>
          <w:tab w:val="num" w:pos="1163"/>
        </w:tabs>
        <w:ind w:left="1163" w:hanging="525"/>
      </w:pPr>
      <w:rPr>
        <w:rFonts w:hint="default"/>
      </w:rPr>
    </w:lvl>
    <w:lvl w:ilvl="2">
      <w:start w:val="3"/>
      <w:numFmt w:val="decimal"/>
      <w:lvlText w:val="%1.%2.%3"/>
      <w:lvlJc w:val="left"/>
      <w:pPr>
        <w:tabs>
          <w:tab w:val="num" w:pos="2150"/>
        </w:tabs>
        <w:ind w:left="2150" w:hanging="720"/>
      </w:pPr>
      <w:rPr>
        <w:rFonts w:hint="default"/>
      </w:rPr>
    </w:lvl>
    <w:lvl w:ilvl="3">
      <w:start w:val="1"/>
      <w:numFmt w:val="decimal"/>
      <w:lvlText w:val="%1.%2.%3.%4"/>
      <w:lvlJc w:val="left"/>
      <w:pPr>
        <w:tabs>
          <w:tab w:val="num" w:pos="2994"/>
        </w:tabs>
        <w:ind w:left="2994" w:hanging="1080"/>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630"/>
        </w:tabs>
        <w:ind w:left="4630" w:hanging="144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6266"/>
        </w:tabs>
        <w:ind w:left="6266" w:hanging="1800"/>
      </w:pPr>
      <w:rPr>
        <w:rFonts w:hint="default"/>
      </w:rPr>
    </w:lvl>
    <w:lvl w:ilvl="8">
      <w:start w:val="1"/>
      <w:numFmt w:val="decimal"/>
      <w:lvlText w:val="%1.%2.%3.%4.%5.%6.%7.%8.%9"/>
      <w:lvlJc w:val="left"/>
      <w:pPr>
        <w:tabs>
          <w:tab w:val="num" w:pos="6904"/>
        </w:tabs>
        <w:ind w:left="6904" w:hanging="1800"/>
      </w:pPr>
      <w:rPr>
        <w:rFonts w:hint="default"/>
      </w:rPr>
    </w:lvl>
  </w:abstractNum>
  <w:abstractNum w:abstractNumId="15">
    <w:nsid w:val="2E842B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366FC9"/>
    <w:multiLevelType w:val="hybridMultilevel"/>
    <w:tmpl w:val="46720872"/>
    <w:lvl w:ilvl="0" w:tplc="F3E2BF38">
      <w:start w:val="5"/>
      <w:numFmt w:val="bullet"/>
      <w:lvlText w:val="—"/>
      <w:lvlJc w:val="left"/>
      <w:pPr>
        <w:ind w:left="1636" w:hanging="360"/>
      </w:pPr>
      <w:rPr>
        <w:rFonts w:ascii="Arial" w:eastAsia="Times New Roman" w:hAnsi="Arial" w:cs="Aria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7">
    <w:nsid w:val="36371CE0"/>
    <w:multiLevelType w:val="hybridMultilevel"/>
    <w:tmpl w:val="7002760E"/>
    <w:lvl w:ilvl="0" w:tplc="7BC6BE56">
      <w:start w:val="1"/>
      <w:numFmt w:val="bullet"/>
      <w:lvlText w:val="-"/>
      <w:lvlJc w:val="left"/>
      <w:pPr>
        <w:ind w:left="1494" w:hanging="360"/>
      </w:pPr>
      <w:rPr>
        <w:rFonts w:ascii="Times New Roman" w:eastAsia="MS Mincho" w:hAnsi="Times New Roman" w:cs="Times New Roman" w:hint="default"/>
        <w:color w:val="000000"/>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8">
    <w:nsid w:val="3C276E1D"/>
    <w:multiLevelType w:val="multilevel"/>
    <w:tmpl w:val="1EE213F8"/>
    <w:lvl w:ilvl="0">
      <w:start w:val="2"/>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9">
    <w:nsid w:val="488D1756"/>
    <w:multiLevelType w:val="hybridMultilevel"/>
    <w:tmpl w:val="061E27E4"/>
    <w:lvl w:ilvl="0" w:tplc="AA00329A">
      <w:start w:val="1"/>
      <w:numFmt w:val="bullet"/>
      <w:pStyle w:val="04List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0">
    <w:nsid w:val="4CEB25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F83F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F9B5D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5E52C6D"/>
    <w:multiLevelType w:val="hybridMultilevel"/>
    <w:tmpl w:val="1B062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5A1C08"/>
    <w:multiLevelType w:val="multilevel"/>
    <w:tmpl w:val="9CD29304"/>
    <w:lvl w:ilvl="0">
      <w:start w:val="1"/>
      <w:numFmt w:val="decimal"/>
      <w:pStyle w:val="01Heading1"/>
      <w:lvlText w:val="%1"/>
      <w:lvlJc w:val="left"/>
      <w:pPr>
        <w:tabs>
          <w:tab w:val="num" w:pos="1418"/>
        </w:tabs>
        <w:ind w:left="1418" w:hanging="284"/>
      </w:pPr>
      <w:rPr>
        <w:rFonts w:hint="default"/>
        <w:b/>
        <w:i w:val="0"/>
        <w:sz w:val="28"/>
        <w:szCs w:val="28"/>
      </w:rPr>
    </w:lvl>
    <w:lvl w:ilvl="1">
      <w:start w:val="1"/>
      <w:numFmt w:val="decimal"/>
      <w:pStyle w:val="02Heading2"/>
      <w:lvlText w:val="%1.%2"/>
      <w:lvlJc w:val="left"/>
      <w:pPr>
        <w:tabs>
          <w:tab w:val="num" w:pos="2552"/>
        </w:tabs>
        <w:ind w:left="2552" w:hanging="567"/>
      </w:pPr>
      <w:rPr>
        <w:rFonts w:hint="default"/>
        <w:b/>
        <w:bCs/>
        <w:i w:val="0"/>
        <w:iCs w:val="0"/>
        <w:caps w:val="0"/>
        <w:smallCaps w:val="0"/>
        <w:strike w:val="0"/>
        <w:dstrike w:val="0"/>
        <w:color w:val="auto"/>
        <w:spacing w:val="0"/>
        <w:w w:val="100"/>
        <w:kern w:val="0"/>
        <w:position w:val="0"/>
        <w:sz w:val="24"/>
        <w:szCs w:val="24"/>
        <w:u w:val="none"/>
        <w:effect w:val="none"/>
      </w:rPr>
    </w:lvl>
    <w:lvl w:ilvl="2">
      <w:start w:val="1"/>
      <w:numFmt w:val="decimal"/>
      <w:lvlRestart w:val="1"/>
      <w:pStyle w:val="02List2"/>
      <w:lvlText w:val="%1.%3"/>
      <w:lvlJc w:val="left"/>
      <w:pPr>
        <w:tabs>
          <w:tab w:val="num" w:pos="1701"/>
        </w:tabs>
        <w:ind w:left="0" w:firstLine="1134"/>
      </w:pPr>
      <w:rPr>
        <w:rFonts w:hint="default"/>
        <w:b w:val="0"/>
        <w:i w:val="0"/>
        <w:sz w:val="24"/>
        <w:szCs w:val="24"/>
      </w:rPr>
    </w:lvl>
    <w:lvl w:ilvl="3">
      <w:start w:val="1"/>
      <w:numFmt w:val="decimal"/>
      <w:lvlRestart w:val="2"/>
      <w:pStyle w:val="03List3"/>
      <w:lvlText w:val="%1.%2.%4"/>
      <w:lvlJc w:val="left"/>
      <w:pPr>
        <w:tabs>
          <w:tab w:val="num" w:pos="1985"/>
        </w:tabs>
        <w:ind w:left="0" w:firstLine="1134"/>
      </w:pPr>
      <w:rPr>
        <w:rFonts w:hint="default"/>
        <w:b w:val="0"/>
        <w:i w:val="0"/>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16"/>
  </w:num>
  <w:num w:numId="11">
    <w:abstractNumId w:val="14"/>
  </w:num>
  <w:num w:numId="12">
    <w:abstractNumId w:val="12"/>
  </w:num>
  <w:num w:numId="13">
    <w:abstractNumId w:val="18"/>
  </w:num>
  <w:num w:numId="14">
    <w:abstractNumId w:val="10"/>
  </w:num>
  <w:num w:numId="15">
    <w:abstractNumId w:val="8"/>
  </w:num>
  <w:num w:numId="16">
    <w:abstractNumId w:val="3"/>
  </w:num>
  <w:num w:numId="17">
    <w:abstractNumId w:val="2"/>
  </w:num>
  <w:num w:numId="18">
    <w:abstractNumId w:val="1"/>
  </w:num>
  <w:num w:numId="19">
    <w:abstractNumId w:val="0"/>
  </w:num>
  <w:num w:numId="20">
    <w:abstractNumId w:val="7"/>
  </w:num>
  <w:num w:numId="21">
    <w:abstractNumId w:val="6"/>
  </w:num>
  <w:num w:numId="22">
    <w:abstractNumId w:val="5"/>
  </w:num>
  <w:num w:numId="23">
    <w:abstractNumId w:val="4"/>
  </w:num>
  <w:num w:numId="24">
    <w:abstractNumId w:val="9"/>
  </w:num>
  <w:num w:numId="25">
    <w:abstractNumId w:val="19"/>
  </w:num>
  <w:num w:numId="26">
    <w:abstractNumId w:val="23"/>
  </w:num>
  <w:num w:numId="27">
    <w:abstractNumId w:val="11"/>
  </w:num>
  <w:num w:numId="28">
    <w:abstractNumId w:val="15"/>
  </w:num>
  <w:num w:numId="29">
    <w:abstractNumId w:val="13"/>
  </w:num>
  <w:num w:numId="30">
    <w:abstractNumId w:val="22"/>
  </w:num>
  <w:num w:numId="31">
    <w:abstractNumId w:val="21"/>
  </w:num>
  <w:num w:numId="32">
    <w:abstractNumId w:val="20"/>
  </w:num>
  <w:num w:numId="3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cumentProtection w:edit="forms" w:enforcement="0"/>
  <w:defaultTabStop w:val="709"/>
  <w:autoHyphenation/>
  <w:drawingGridHorizontalSpacing w:val="110"/>
  <w:drawingGridVerticalSpacing w:val="57"/>
  <w:displayHorizontalDrawingGridEvery w:val="2"/>
  <w:characterSpacingControl w:val="doNotCompress"/>
  <w:hdrShapeDefaults>
    <o:shapedefaults v:ext="edit" spidmax="2054" strokecolor="blue">
      <v:stroke endarrow="block" color="blue" weight="2.25pt"/>
    </o:shapedefaults>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applyBreakingRules/>
    <w:useFELayout/>
    <w:compatSetting w:name="compatibilityMode" w:uri="http://schemas.microsoft.com/office/word" w:val="12"/>
  </w:compat>
  <w:docVars>
    <w:docVar w:name="__Grammarly_42____i" w:val="H4sIAAAAAAAEAKtWckksSQxILCpxzi/NK1GyMqwFAAEhoTITAAAA"/>
    <w:docVar w:name="__Grammarly_42___1" w:val="H4sIAAAAAAAEAKtWcslP9kxRslIyNDY0tzA0NTezMDGwNDe0MDdT0lEKTi0uzszPAykwrAUAUqyuMywAAAA="/>
  </w:docVars>
  <w:rsids>
    <w:rsidRoot w:val="00607B46"/>
    <w:rsid w:val="000026E3"/>
    <w:rsid w:val="00003667"/>
    <w:rsid w:val="000102E2"/>
    <w:rsid w:val="0001147D"/>
    <w:rsid w:val="00015075"/>
    <w:rsid w:val="00015F40"/>
    <w:rsid w:val="00023265"/>
    <w:rsid w:val="000237D5"/>
    <w:rsid w:val="00023AB2"/>
    <w:rsid w:val="000249D7"/>
    <w:rsid w:val="00025C10"/>
    <w:rsid w:val="00032D0F"/>
    <w:rsid w:val="00034CC5"/>
    <w:rsid w:val="00035CD7"/>
    <w:rsid w:val="00035E19"/>
    <w:rsid w:val="00037DF2"/>
    <w:rsid w:val="00040EAB"/>
    <w:rsid w:val="00046A37"/>
    <w:rsid w:val="000512CD"/>
    <w:rsid w:val="00054BE5"/>
    <w:rsid w:val="00054F1B"/>
    <w:rsid w:val="00055D11"/>
    <w:rsid w:val="00056652"/>
    <w:rsid w:val="00057B31"/>
    <w:rsid w:val="0006023B"/>
    <w:rsid w:val="00060AB1"/>
    <w:rsid w:val="00061BF0"/>
    <w:rsid w:val="000631C0"/>
    <w:rsid w:val="000642F9"/>
    <w:rsid w:val="00066B5E"/>
    <w:rsid w:val="00070B77"/>
    <w:rsid w:val="000714C2"/>
    <w:rsid w:val="00072560"/>
    <w:rsid w:val="00075140"/>
    <w:rsid w:val="00076258"/>
    <w:rsid w:val="00077CF3"/>
    <w:rsid w:val="00081B70"/>
    <w:rsid w:val="00081E5B"/>
    <w:rsid w:val="00083A41"/>
    <w:rsid w:val="00084B93"/>
    <w:rsid w:val="000927E7"/>
    <w:rsid w:val="00092A85"/>
    <w:rsid w:val="00096D08"/>
    <w:rsid w:val="00097D77"/>
    <w:rsid w:val="00097E07"/>
    <w:rsid w:val="000A19C2"/>
    <w:rsid w:val="000A4A67"/>
    <w:rsid w:val="000B0083"/>
    <w:rsid w:val="000B14C1"/>
    <w:rsid w:val="000B232D"/>
    <w:rsid w:val="000B322E"/>
    <w:rsid w:val="000B3FB0"/>
    <w:rsid w:val="000B4C96"/>
    <w:rsid w:val="000B7A7B"/>
    <w:rsid w:val="000C2272"/>
    <w:rsid w:val="000C50D6"/>
    <w:rsid w:val="000C528C"/>
    <w:rsid w:val="000D2FC4"/>
    <w:rsid w:val="000D4718"/>
    <w:rsid w:val="000D4D48"/>
    <w:rsid w:val="000D7E9F"/>
    <w:rsid w:val="000E0ABE"/>
    <w:rsid w:val="000E3C82"/>
    <w:rsid w:val="000E7C7B"/>
    <w:rsid w:val="000E7D4C"/>
    <w:rsid w:val="000F110A"/>
    <w:rsid w:val="000F6490"/>
    <w:rsid w:val="000F7273"/>
    <w:rsid w:val="000F755B"/>
    <w:rsid w:val="000F7891"/>
    <w:rsid w:val="00110A7D"/>
    <w:rsid w:val="001155F3"/>
    <w:rsid w:val="0012159C"/>
    <w:rsid w:val="00123862"/>
    <w:rsid w:val="00124A9A"/>
    <w:rsid w:val="00125C60"/>
    <w:rsid w:val="00125D76"/>
    <w:rsid w:val="00125E3F"/>
    <w:rsid w:val="00135C7B"/>
    <w:rsid w:val="0014313C"/>
    <w:rsid w:val="00147558"/>
    <w:rsid w:val="00153275"/>
    <w:rsid w:val="00153610"/>
    <w:rsid w:val="00154308"/>
    <w:rsid w:val="00154EE8"/>
    <w:rsid w:val="0016198D"/>
    <w:rsid w:val="00161E56"/>
    <w:rsid w:val="00162CFA"/>
    <w:rsid w:val="00163E62"/>
    <w:rsid w:val="00165DCD"/>
    <w:rsid w:val="00166B64"/>
    <w:rsid w:val="0017020B"/>
    <w:rsid w:val="001756CD"/>
    <w:rsid w:val="001773B1"/>
    <w:rsid w:val="00180BAB"/>
    <w:rsid w:val="0018190B"/>
    <w:rsid w:val="00187428"/>
    <w:rsid w:val="00190461"/>
    <w:rsid w:val="001925D3"/>
    <w:rsid w:val="001946DA"/>
    <w:rsid w:val="00195DF2"/>
    <w:rsid w:val="0019787D"/>
    <w:rsid w:val="0019789E"/>
    <w:rsid w:val="00197B64"/>
    <w:rsid w:val="001A3E27"/>
    <w:rsid w:val="001A4DDB"/>
    <w:rsid w:val="001A4E7B"/>
    <w:rsid w:val="001B2434"/>
    <w:rsid w:val="001B4AA1"/>
    <w:rsid w:val="001B6465"/>
    <w:rsid w:val="001C2297"/>
    <w:rsid w:val="001C2980"/>
    <w:rsid w:val="001C4525"/>
    <w:rsid w:val="001C4784"/>
    <w:rsid w:val="001D0908"/>
    <w:rsid w:val="001D280F"/>
    <w:rsid w:val="001D3351"/>
    <w:rsid w:val="001D62CE"/>
    <w:rsid w:val="001E5CAB"/>
    <w:rsid w:val="001F2359"/>
    <w:rsid w:val="001F4252"/>
    <w:rsid w:val="001F4401"/>
    <w:rsid w:val="001F56B1"/>
    <w:rsid w:val="001F6D64"/>
    <w:rsid w:val="00205334"/>
    <w:rsid w:val="00206DC2"/>
    <w:rsid w:val="0021281C"/>
    <w:rsid w:val="00214125"/>
    <w:rsid w:val="002219BD"/>
    <w:rsid w:val="00222563"/>
    <w:rsid w:val="002242AB"/>
    <w:rsid w:val="002265D4"/>
    <w:rsid w:val="00232107"/>
    <w:rsid w:val="0023555F"/>
    <w:rsid w:val="0023670F"/>
    <w:rsid w:val="00243ADD"/>
    <w:rsid w:val="002453B8"/>
    <w:rsid w:val="0024622F"/>
    <w:rsid w:val="00247407"/>
    <w:rsid w:val="002531B0"/>
    <w:rsid w:val="00256E77"/>
    <w:rsid w:val="00260C2A"/>
    <w:rsid w:val="002623B1"/>
    <w:rsid w:val="00267A19"/>
    <w:rsid w:val="002708E9"/>
    <w:rsid w:val="002718A8"/>
    <w:rsid w:val="00271E91"/>
    <w:rsid w:val="00274289"/>
    <w:rsid w:val="002754D5"/>
    <w:rsid w:val="0028434D"/>
    <w:rsid w:val="00287C26"/>
    <w:rsid w:val="00290E19"/>
    <w:rsid w:val="002931EF"/>
    <w:rsid w:val="00293939"/>
    <w:rsid w:val="002B327C"/>
    <w:rsid w:val="002B625B"/>
    <w:rsid w:val="002C712B"/>
    <w:rsid w:val="002D0076"/>
    <w:rsid w:val="002D141D"/>
    <w:rsid w:val="002D393F"/>
    <w:rsid w:val="002E0092"/>
    <w:rsid w:val="002E2369"/>
    <w:rsid w:val="002E7F9E"/>
    <w:rsid w:val="002F2BF8"/>
    <w:rsid w:val="002F3A39"/>
    <w:rsid w:val="002F52AE"/>
    <w:rsid w:val="00301650"/>
    <w:rsid w:val="003074B1"/>
    <w:rsid w:val="003079CD"/>
    <w:rsid w:val="00310B23"/>
    <w:rsid w:val="00310E98"/>
    <w:rsid w:val="003137C4"/>
    <w:rsid w:val="003141CB"/>
    <w:rsid w:val="00314DEC"/>
    <w:rsid w:val="0031543F"/>
    <w:rsid w:val="00317319"/>
    <w:rsid w:val="00321352"/>
    <w:rsid w:val="00321709"/>
    <w:rsid w:val="00321CA9"/>
    <w:rsid w:val="003248CE"/>
    <w:rsid w:val="003274A3"/>
    <w:rsid w:val="003301D5"/>
    <w:rsid w:val="00331E2C"/>
    <w:rsid w:val="00337ACD"/>
    <w:rsid w:val="00340820"/>
    <w:rsid w:val="003416D1"/>
    <w:rsid w:val="0034589F"/>
    <w:rsid w:val="003534C9"/>
    <w:rsid w:val="00355769"/>
    <w:rsid w:val="0036032F"/>
    <w:rsid w:val="00360FBC"/>
    <w:rsid w:val="003635B3"/>
    <w:rsid w:val="00365514"/>
    <w:rsid w:val="00367735"/>
    <w:rsid w:val="0037345E"/>
    <w:rsid w:val="003749CC"/>
    <w:rsid w:val="00375E5F"/>
    <w:rsid w:val="00387682"/>
    <w:rsid w:val="00391B19"/>
    <w:rsid w:val="00391EA2"/>
    <w:rsid w:val="00392F15"/>
    <w:rsid w:val="0039643E"/>
    <w:rsid w:val="00396706"/>
    <w:rsid w:val="003A21DD"/>
    <w:rsid w:val="003B35CE"/>
    <w:rsid w:val="003C0F5B"/>
    <w:rsid w:val="003C52B2"/>
    <w:rsid w:val="003D1FBF"/>
    <w:rsid w:val="003D5FA3"/>
    <w:rsid w:val="003E0AD1"/>
    <w:rsid w:val="003E268C"/>
    <w:rsid w:val="003E5C6B"/>
    <w:rsid w:val="003E6E01"/>
    <w:rsid w:val="003F250D"/>
    <w:rsid w:val="004007D4"/>
    <w:rsid w:val="00402B2D"/>
    <w:rsid w:val="0040476D"/>
    <w:rsid w:val="004066F2"/>
    <w:rsid w:val="0041252C"/>
    <w:rsid w:val="0041470E"/>
    <w:rsid w:val="00415578"/>
    <w:rsid w:val="0041597A"/>
    <w:rsid w:val="004173B5"/>
    <w:rsid w:val="00417991"/>
    <w:rsid w:val="00417B7A"/>
    <w:rsid w:val="00430F58"/>
    <w:rsid w:val="00431C3C"/>
    <w:rsid w:val="004346E0"/>
    <w:rsid w:val="004348F5"/>
    <w:rsid w:val="00435AB1"/>
    <w:rsid w:val="004365B5"/>
    <w:rsid w:val="00436BC0"/>
    <w:rsid w:val="004415E6"/>
    <w:rsid w:val="0044172C"/>
    <w:rsid w:val="004419CC"/>
    <w:rsid w:val="00442522"/>
    <w:rsid w:val="0044281B"/>
    <w:rsid w:val="004477A4"/>
    <w:rsid w:val="00452A25"/>
    <w:rsid w:val="00453F4E"/>
    <w:rsid w:val="00454181"/>
    <w:rsid w:val="00455EE5"/>
    <w:rsid w:val="00462F69"/>
    <w:rsid w:val="00463061"/>
    <w:rsid w:val="00471EC8"/>
    <w:rsid w:val="00472C2E"/>
    <w:rsid w:val="004734B7"/>
    <w:rsid w:val="00474E9A"/>
    <w:rsid w:val="00476558"/>
    <w:rsid w:val="004775F7"/>
    <w:rsid w:val="00477AE0"/>
    <w:rsid w:val="00480E3D"/>
    <w:rsid w:val="00484A5C"/>
    <w:rsid w:val="00486F7F"/>
    <w:rsid w:val="00491897"/>
    <w:rsid w:val="00495034"/>
    <w:rsid w:val="00496930"/>
    <w:rsid w:val="004A3615"/>
    <w:rsid w:val="004A522A"/>
    <w:rsid w:val="004A6748"/>
    <w:rsid w:val="004B02D3"/>
    <w:rsid w:val="004B30F5"/>
    <w:rsid w:val="004B475F"/>
    <w:rsid w:val="004B4DC4"/>
    <w:rsid w:val="004B6B15"/>
    <w:rsid w:val="004B7733"/>
    <w:rsid w:val="004C7570"/>
    <w:rsid w:val="004D076C"/>
    <w:rsid w:val="004D2394"/>
    <w:rsid w:val="004D40B6"/>
    <w:rsid w:val="004E3884"/>
    <w:rsid w:val="004E63B1"/>
    <w:rsid w:val="004F3DA4"/>
    <w:rsid w:val="005002EE"/>
    <w:rsid w:val="00504463"/>
    <w:rsid w:val="005057E9"/>
    <w:rsid w:val="00512A91"/>
    <w:rsid w:val="00516295"/>
    <w:rsid w:val="005326F6"/>
    <w:rsid w:val="005340CD"/>
    <w:rsid w:val="005344E3"/>
    <w:rsid w:val="0054376C"/>
    <w:rsid w:val="00543E75"/>
    <w:rsid w:val="0054711D"/>
    <w:rsid w:val="00553B60"/>
    <w:rsid w:val="005546AC"/>
    <w:rsid w:val="00561906"/>
    <w:rsid w:val="005658B9"/>
    <w:rsid w:val="00566B88"/>
    <w:rsid w:val="0057649E"/>
    <w:rsid w:val="00576B4C"/>
    <w:rsid w:val="00577924"/>
    <w:rsid w:val="00583769"/>
    <w:rsid w:val="005845D5"/>
    <w:rsid w:val="005A31DC"/>
    <w:rsid w:val="005A3EEF"/>
    <w:rsid w:val="005A405B"/>
    <w:rsid w:val="005A596C"/>
    <w:rsid w:val="005A66DA"/>
    <w:rsid w:val="005B0D7D"/>
    <w:rsid w:val="005B2BF1"/>
    <w:rsid w:val="005B45F9"/>
    <w:rsid w:val="005B69EE"/>
    <w:rsid w:val="005C17A7"/>
    <w:rsid w:val="005C2ED6"/>
    <w:rsid w:val="005C3252"/>
    <w:rsid w:val="005C45C9"/>
    <w:rsid w:val="005D13E2"/>
    <w:rsid w:val="005D5100"/>
    <w:rsid w:val="005D64F1"/>
    <w:rsid w:val="005D6A5E"/>
    <w:rsid w:val="005D766C"/>
    <w:rsid w:val="005E0984"/>
    <w:rsid w:val="005E3D38"/>
    <w:rsid w:val="005F5283"/>
    <w:rsid w:val="005F5F56"/>
    <w:rsid w:val="006011C0"/>
    <w:rsid w:val="006014D3"/>
    <w:rsid w:val="00605E97"/>
    <w:rsid w:val="00607B46"/>
    <w:rsid w:val="006121CD"/>
    <w:rsid w:val="00615918"/>
    <w:rsid w:val="00620776"/>
    <w:rsid w:val="00621458"/>
    <w:rsid w:val="006231AC"/>
    <w:rsid w:val="00623D31"/>
    <w:rsid w:val="006240E0"/>
    <w:rsid w:val="006308DE"/>
    <w:rsid w:val="00633CF4"/>
    <w:rsid w:val="00633F8F"/>
    <w:rsid w:val="006413F5"/>
    <w:rsid w:val="006425A6"/>
    <w:rsid w:val="00643E4A"/>
    <w:rsid w:val="00646585"/>
    <w:rsid w:val="00652C71"/>
    <w:rsid w:val="00653AA1"/>
    <w:rsid w:val="0065604C"/>
    <w:rsid w:val="00660760"/>
    <w:rsid w:val="006609CE"/>
    <w:rsid w:val="00660F3E"/>
    <w:rsid w:val="006626A5"/>
    <w:rsid w:val="00663A35"/>
    <w:rsid w:val="006641E8"/>
    <w:rsid w:val="006707C7"/>
    <w:rsid w:val="00670AA3"/>
    <w:rsid w:val="00671461"/>
    <w:rsid w:val="00673DE8"/>
    <w:rsid w:val="0068510A"/>
    <w:rsid w:val="0068770F"/>
    <w:rsid w:val="00692588"/>
    <w:rsid w:val="00692753"/>
    <w:rsid w:val="00692E03"/>
    <w:rsid w:val="00694338"/>
    <w:rsid w:val="006961CF"/>
    <w:rsid w:val="00696BE5"/>
    <w:rsid w:val="006A0E60"/>
    <w:rsid w:val="006A462C"/>
    <w:rsid w:val="006A5FF8"/>
    <w:rsid w:val="006B383A"/>
    <w:rsid w:val="006B4338"/>
    <w:rsid w:val="006B7A5E"/>
    <w:rsid w:val="006C05C0"/>
    <w:rsid w:val="006D6D7E"/>
    <w:rsid w:val="006E0F14"/>
    <w:rsid w:val="006E1882"/>
    <w:rsid w:val="006E5849"/>
    <w:rsid w:val="006F1371"/>
    <w:rsid w:val="006F4C16"/>
    <w:rsid w:val="007010F2"/>
    <w:rsid w:val="007103DB"/>
    <w:rsid w:val="00711987"/>
    <w:rsid w:val="007124EB"/>
    <w:rsid w:val="007125FC"/>
    <w:rsid w:val="0071372A"/>
    <w:rsid w:val="00721F07"/>
    <w:rsid w:val="00723655"/>
    <w:rsid w:val="00727BD5"/>
    <w:rsid w:val="0073538D"/>
    <w:rsid w:val="00742922"/>
    <w:rsid w:val="007441DA"/>
    <w:rsid w:val="00745E06"/>
    <w:rsid w:val="0075636B"/>
    <w:rsid w:val="00762273"/>
    <w:rsid w:val="0076293E"/>
    <w:rsid w:val="0076512A"/>
    <w:rsid w:val="00766268"/>
    <w:rsid w:val="00766E69"/>
    <w:rsid w:val="00767A21"/>
    <w:rsid w:val="0077638D"/>
    <w:rsid w:val="0078160F"/>
    <w:rsid w:val="00783215"/>
    <w:rsid w:val="007835FE"/>
    <w:rsid w:val="00783EDF"/>
    <w:rsid w:val="00787110"/>
    <w:rsid w:val="0078743E"/>
    <w:rsid w:val="007945E2"/>
    <w:rsid w:val="007956E5"/>
    <w:rsid w:val="007A2DEB"/>
    <w:rsid w:val="007A5BFA"/>
    <w:rsid w:val="007A743A"/>
    <w:rsid w:val="007B07A9"/>
    <w:rsid w:val="007B1120"/>
    <w:rsid w:val="007B352D"/>
    <w:rsid w:val="007B3E82"/>
    <w:rsid w:val="007C0759"/>
    <w:rsid w:val="007C1FFE"/>
    <w:rsid w:val="007C38C7"/>
    <w:rsid w:val="007C627C"/>
    <w:rsid w:val="007D29AE"/>
    <w:rsid w:val="007D42D3"/>
    <w:rsid w:val="007D5F4D"/>
    <w:rsid w:val="007F3084"/>
    <w:rsid w:val="008030FE"/>
    <w:rsid w:val="00803647"/>
    <w:rsid w:val="008071AB"/>
    <w:rsid w:val="008100AE"/>
    <w:rsid w:val="0081121F"/>
    <w:rsid w:val="00812628"/>
    <w:rsid w:val="00815DD1"/>
    <w:rsid w:val="00816F88"/>
    <w:rsid w:val="00820135"/>
    <w:rsid w:val="0082234A"/>
    <w:rsid w:val="00822EAE"/>
    <w:rsid w:val="00826244"/>
    <w:rsid w:val="0082656F"/>
    <w:rsid w:val="0082743A"/>
    <w:rsid w:val="008279DB"/>
    <w:rsid w:val="0083564E"/>
    <w:rsid w:val="00840932"/>
    <w:rsid w:val="00846005"/>
    <w:rsid w:val="00846F11"/>
    <w:rsid w:val="008547BA"/>
    <w:rsid w:val="00860A3E"/>
    <w:rsid w:val="0087157D"/>
    <w:rsid w:val="008715CD"/>
    <w:rsid w:val="008719D9"/>
    <w:rsid w:val="00872544"/>
    <w:rsid w:val="00875674"/>
    <w:rsid w:val="008817B3"/>
    <w:rsid w:val="00883AAB"/>
    <w:rsid w:val="00884AFF"/>
    <w:rsid w:val="0088692F"/>
    <w:rsid w:val="00887D6A"/>
    <w:rsid w:val="008961EC"/>
    <w:rsid w:val="00896831"/>
    <w:rsid w:val="00896A04"/>
    <w:rsid w:val="00897B89"/>
    <w:rsid w:val="008A08C5"/>
    <w:rsid w:val="008A3357"/>
    <w:rsid w:val="008A4930"/>
    <w:rsid w:val="008B14D6"/>
    <w:rsid w:val="008B343E"/>
    <w:rsid w:val="008B4454"/>
    <w:rsid w:val="008C0EB7"/>
    <w:rsid w:val="008C2004"/>
    <w:rsid w:val="008C4FA0"/>
    <w:rsid w:val="008C5C08"/>
    <w:rsid w:val="008D4E7C"/>
    <w:rsid w:val="008D5595"/>
    <w:rsid w:val="008E32BB"/>
    <w:rsid w:val="008E58BD"/>
    <w:rsid w:val="008E6927"/>
    <w:rsid w:val="008E6AA4"/>
    <w:rsid w:val="008F3A54"/>
    <w:rsid w:val="008F3BA3"/>
    <w:rsid w:val="008F4566"/>
    <w:rsid w:val="008F79FC"/>
    <w:rsid w:val="00903942"/>
    <w:rsid w:val="009068B8"/>
    <w:rsid w:val="00907F22"/>
    <w:rsid w:val="00907FDC"/>
    <w:rsid w:val="0091414F"/>
    <w:rsid w:val="0091511E"/>
    <w:rsid w:val="00921B0F"/>
    <w:rsid w:val="00927834"/>
    <w:rsid w:val="00930CCF"/>
    <w:rsid w:val="009313B3"/>
    <w:rsid w:val="00931FEA"/>
    <w:rsid w:val="00937572"/>
    <w:rsid w:val="009419E1"/>
    <w:rsid w:val="0094483B"/>
    <w:rsid w:val="00947AC7"/>
    <w:rsid w:val="00947F50"/>
    <w:rsid w:val="00953906"/>
    <w:rsid w:val="0095537B"/>
    <w:rsid w:val="00957098"/>
    <w:rsid w:val="00961C6C"/>
    <w:rsid w:val="00962181"/>
    <w:rsid w:val="009637D2"/>
    <w:rsid w:val="0097372A"/>
    <w:rsid w:val="00975944"/>
    <w:rsid w:val="009819DD"/>
    <w:rsid w:val="009849D9"/>
    <w:rsid w:val="00987EEE"/>
    <w:rsid w:val="00992EE8"/>
    <w:rsid w:val="009961AC"/>
    <w:rsid w:val="00997DA9"/>
    <w:rsid w:val="009A38B4"/>
    <w:rsid w:val="009A3AA6"/>
    <w:rsid w:val="009A69BE"/>
    <w:rsid w:val="009A7E06"/>
    <w:rsid w:val="009B09DD"/>
    <w:rsid w:val="009C07E3"/>
    <w:rsid w:val="009C3642"/>
    <w:rsid w:val="009C5C45"/>
    <w:rsid w:val="009D1CB4"/>
    <w:rsid w:val="009D7B92"/>
    <w:rsid w:val="009E12C1"/>
    <w:rsid w:val="009E26F8"/>
    <w:rsid w:val="009E4ADB"/>
    <w:rsid w:val="009E6772"/>
    <w:rsid w:val="009E736A"/>
    <w:rsid w:val="009F0703"/>
    <w:rsid w:val="009F17C5"/>
    <w:rsid w:val="009F2229"/>
    <w:rsid w:val="009F2CD0"/>
    <w:rsid w:val="00A059B8"/>
    <w:rsid w:val="00A06A9C"/>
    <w:rsid w:val="00A116EB"/>
    <w:rsid w:val="00A11B46"/>
    <w:rsid w:val="00A14C65"/>
    <w:rsid w:val="00A17EBA"/>
    <w:rsid w:val="00A20C2D"/>
    <w:rsid w:val="00A25438"/>
    <w:rsid w:val="00A30ABD"/>
    <w:rsid w:val="00A323C2"/>
    <w:rsid w:val="00A335A8"/>
    <w:rsid w:val="00A34899"/>
    <w:rsid w:val="00A379D2"/>
    <w:rsid w:val="00A40ECD"/>
    <w:rsid w:val="00A424A8"/>
    <w:rsid w:val="00A43ED4"/>
    <w:rsid w:val="00A45451"/>
    <w:rsid w:val="00A545A2"/>
    <w:rsid w:val="00A56DB8"/>
    <w:rsid w:val="00A6035F"/>
    <w:rsid w:val="00A60793"/>
    <w:rsid w:val="00A62DC9"/>
    <w:rsid w:val="00A6756C"/>
    <w:rsid w:val="00A67D96"/>
    <w:rsid w:val="00A7415E"/>
    <w:rsid w:val="00A748AF"/>
    <w:rsid w:val="00A74AC3"/>
    <w:rsid w:val="00A75138"/>
    <w:rsid w:val="00A81BF4"/>
    <w:rsid w:val="00A823F6"/>
    <w:rsid w:val="00A84522"/>
    <w:rsid w:val="00AA7835"/>
    <w:rsid w:val="00AA7DA3"/>
    <w:rsid w:val="00AB1B33"/>
    <w:rsid w:val="00AB1C0E"/>
    <w:rsid w:val="00AB4A35"/>
    <w:rsid w:val="00AC07D4"/>
    <w:rsid w:val="00AC11AD"/>
    <w:rsid w:val="00AC1E86"/>
    <w:rsid w:val="00AC24C4"/>
    <w:rsid w:val="00AC2EC1"/>
    <w:rsid w:val="00AC6925"/>
    <w:rsid w:val="00AC6F0C"/>
    <w:rsid w:val="00AD2144"/>
    <w:rsid w:val="00AE074D"/>
    <w:rsid w:val="00AE37C9"/>
    <w:rsid w:val="00AE5930"/>
    <w:rsid w:val="00AE7D86"/>
    <w:rsid w:val="00AF1F86"/>
    <w:rsid w:val="00AF602A"/>
    <w:rsid w:val="00AF7013"/>
    <w:rsid w:val="00AF76A3"/>
    <w:rsid w:val="00B01601"/>
    <w:rsid w:val="00B01926"/>
    <w:rsid w:val="00B0538B"/>
    <w:rsid w:val="00B06AC5"/>
    <w:rsid w:val="00B11657"/>
    <w:rsid w:val="00B14FAE"/>
    <w:rsid w:val="00B201AE"/>
    <w:rsid w:val="00B25622"/>
    <w:rsid w:val="00B31297"/>
    <w:rsid w:val="00B31680"/>
    <w:rsid w:val="00B37D6A"/>
    <w:rsid w:val="00B40BDD"/>
    <w:rsid w:val="00B43134"/>
    <w:rsid w:val="00B46241"/>
    <w:rsid w:val="00B540B5"/>
    <w:rsid w:val="00B54E3E"/>
    <w:rsid w:val="00B6036D"/>
    <w:rsid w:val="00B62983"/>
    <w:rsid w:val="00B63615"/>
    <w:rsid w:val="00B65222"/>
    <w:rsid w:val="00B65669"/>
    <w:rsid w:val="00B701E1"/>
    <w:rsid w:val="00B73094"/>
    <w:rsid w:val="00B73708"/>
    <w:rsid w:val="00B75FED"/>
    <w:rsid w:val="00B84D45"/>
    <w:rsid w:val="00B85A5E"/>
    <w:rsid w:val="00B86F72"/>
    <w:rsid w:val="00B87727"/>
    <w:rsid w:val="00B908B9"/>
    <w:rsid w:val="00B95763"/>
    <w:rsid w:val="00B95862"/>
    <w:rsid w:val="00B95D70"/>
    <w:rsid w:val="00B97637"/>
    <w:rsid w:val="00BA4393"/>
    <w:rsid w:val="00BA462F"/>
    <w:rsid w:val="00BA5143"/>
    <w:rsid w:val="00BA52FC"/>
    <w:rsid w:val="00BA639E"/>
    <w:rsid w:val="00BA6648"/>
    <w:rsid w:val="00BA67C5"/>
    <w:rsid w:val="00BA6EA7"/>
    <w:rsid w:val="00BB3126"/>
    <w:rsid w:val="00BB5AD1"/>
    <w:rsid w:val="00BB662B"/>
    <w:rsid w:val="00BC4854"/>
    <w:rsid w:val="00BC5336"/>
    <w:rsid w:val="00BC5C98"/>
    <w:rsid w:val="00BD3645"/>
    <w:rsid w:val="00BD563E"/>
    <w:rsid w:val="00BD570A"/>
    <w:rsid w:val="00BD5CC4"/>
    <w:rsid w:val="00BD6652"/>
    <w:rsid w:val="00BD671B"/>
    <w:rsid w:val="00BE0892"/>
    <w:rsid w:val="00BE6CF4"/>
    <w:rsid w:val="00BE7C13"/>
    <w:rsid w:val="00BF2EF7"/>
    <w:rsid w:val="00BF4AA7"/>
    <w:rsid w:val="00BF5EB5"/>
    <w:rsid w:val="00BF6E4F"/>
    <w:rsid w:val="00BF79A6"/>
    <w:rsid w:val="00BF7D84"/>
    <w:rsid w:val="00C06100"/>
    <w:rsid w:val="00C065A9"/>
    <w:rsid w:val="00C0736D"/>
    <w:rsid w:val="00C07E03"/>
    <w:rsid w:val="00C108A0"/>
    <w:rsid w:val="00C12839"/>
    <w:rsid w:val="00C13347"/>
    <w:rsid w:val="00C14FBF"/>
    <w:rsid w:val="00C1598D"/>
    <w:rsid w:val="00C21F33"/>
    <w:rsid w:val="00C24901"/>
    <w:rsid w:val="00C349D3"/>
    <w:rsid w:val="00C41604"/>
    <w:rsid w:val="00C43990"/>
    <w:rsid w:val="00C439E1"/>
    <w:rsid w:val="00C46E56"/>
    <w:rsid w:val="00C47CEF"/>
    <w:rsid w:val="00C47DE7"/>
    <w:rsid w:val="00C50AED"/>
    <w:rsid w:val="00C50FBC"/>
    <w:rsid w:val="00C510AE"/>
    <w:rsid w:val="00C607CD"/>
    <w:rsid w:val="00C720F3"/>
    <w:rsid w:val="00C734F9"/>
    <w:rsid w:val="00C747B2"/>
    <w:rsid w:val="00C776B1"/>
    <w:rsid w:val="00C80457"/>
    <w:rsid w:val="00C8787F"/>
    <w:rsid w:val="00C919D7"/>
    <w:rsid w:val="00C932E6"/>
    <w:rsid w:val="00C96FCA"/>
    <w:rsid w:val="00CA0939"/>
    <w:rsid w:val="00CA7034"/>
    <w:rsid w:val="00CA79C6"/>
    <w:rsid w:val="00CB4D6A"/>
    <w:rsid w:val="00CB55BE"/>
    <w:rsid w:val="00CB708F"/>
    <w:rsid w:val="00CC0450"/>
    <w:rsid w:val="00CC0E71"/>
    <w:rsid w:val="00CC459F"/>
    <w:rsid w:val="00CC5E77"/>
    <w:rsid w:val="00CC6A7A"/>
    <w:rsid w:val="00CD0C44"/>
    <w:rsid w:val="00CD220B"/>
    <w:rsid w:val="00CD39CE"/>
    <w:rsid w:val="00CD65BD"/>
    <w:rsid w:val="00CD65D3"/>
    <w:rsid w:val="00CE023A"/>
    <w:rsid w:val="00CE1602"/>
    <w:rsid w:val="00CE2EDD"/>
    <w:rsid w:val="00CE2FB0"/>
    <w:rsid w:val="00CE52B8"/>
    <w:rsid w:val="00CF3FF7"/>
    <w:rsid w:val="00CF402D"/>
    <w:rsid w:val="00D019AB"/>
    <w:rsid w:val="00D01AAA"/>
    <w:rsid w:val="00D03155"/>
    <w:rsid w:val="00D04E2A"/>
    <w:rsid w:val="00D070C4"/>
    <w:rsid w:val="00D12547"/>
    <w:rsid w:val="00D16660"/>
    <w:rsid w:val="00D20434"/>
    <w:rsid w:val="00D214B3"/>
    <w:rsid w:val="00D266C9"/>
    <w:rsid w:val="00D30567"/>
    <w:rsid w:val="00D336BE"/>
    <w:rsid w:val="00D37430"/>
    <w:rsid w:val="00D375FD"/>
    <w:rsid w:val="00D4171E"/>
    <w:rsid w:val="00D429C7"/>
    <w:rsid w:val="00D44A83"/>
    <w:rsid w:val="00D4617B"/>
    <w:rsid w:val="00D4668F"/>
    <w:rsid w:val="00D47099"/>
    <w:rsid w:val="00D50712"/>
    <w:rsid w:val="00D57854"/>
    <w:rsid w:val="00D6209F"/>
    <w:rsid w:val="00D636D3"/>
    <w:rsid w:val="00D6707D"/>
    <w:rsid w:val="00D75F28"/>
    <w:rsid w:val="00D92B93"/>
    <w:rsid w:val="00D963EC"/>
    <w:rsid w:val="00DA08F6"/>
    <w:rsid w:val="00DA1FD0"/>
    <w:rsid w:val="00DA2894"/>
    <w:rsid w:val="00DA5B69"/>
    <w:rsid w:val="00DB21E0"/>
    <w:rsid w:val="00DB28B5"/>
    <w:rsid w:val="00DB3A72"/>
    <w:rsid w:val="00DB555B"/>
    <w:rsid w:val="00DB6002"/>
    <w:rsid w:val="00DC1FD1"/>
    <w:rsid w:val="00DC216D"/>
    <w:rsid w:val="00DC21C6"/>
    <w:rsid w:val="00DC2ADD"/>
    <w:rsid w:val="00DC3CE2"/>
    <w:rsid w:val="00DC4EC4"/>
    <w:rsid w:val="00DD05F1"/>
    <w:rsid w:val="00DD6E13"/>
    <w:rsid w:val="00DE055B"/>
    <w:rsid w:val="00DE24D0"/>
    <w:rsid w:val="00DE7D57"/>
    <w:rsid w:val="00DF319F"/>
    <w:rsid w:val="00DF56A6"/>
    <w:rsid w:val="00DF5E44"/>
    <w:rsid w:val="00E01600"/>
    <w:rsid w:val="00E03BF2"/>
    <w:rsid w:val="00E05D77"/>
    <w:rsid w:val="00E130CB"/>
    <w:rsid w:val="00E1378F"/>
    <w:rsid w:val="00E17855"/>
    <w:rsid w:val="00E22666"/>
    <w:rsid w:val="00E24354"/>
    <w:rsid w:val="00E25915"/>
    <w:rsid w:val="00E33CD2"/>
    <w:rsid w:val="00E356E0"/>
    <w:rsid w:val="00E36C5E"/>
    <w:rsid w:val="00E373DF"/>
    <w:rsid w:val="00E41FED"/>
    <w:rsid w:val="00E41FF0"/>
    <w:rsid w:val="00E42C6A"/>
    <w:rsid w:val="00E44C37"/>
    <w:rsid w:val="00E466FA"/>
    <w:rsid w:val="00E501FC"/>
    <w:rsid w:val="00E5158E"/>
    <w:rsid w:val="00E55D47"/>
    <w:rsid w:val="00E56337"/>
    <w:rsid w:val="00E56F0A"/>
    <w:rsid w:val="00E57BBC"/>
    <w:rsid w:val="00E635D3"/>
    <w:rsid w:val="00E64955"/>
    <w:rsid w:val="00E677D2"/>
    <w:rsid w:val="00E677E9"/>
    <w:rsid w:val="00E67C87"/>
    <w:rsid w:val="00E70B2B"/>
    <w:rsid w:val="00E72C25"/>
    <w:rsid w:val="00E73E0C"/>
    <w:rsid w:val="00E73F5B"/>
    <w:rsid w:val="00E76E0C"/>
    <w:rsid w:val="00E82AB0"/>
    <w:rsid w:val="00E830E8"/>
    <w:rsid w:val="00E8443F"/>
    <w:rsid w:val="00E84444"/>
    <w:rsid w:val="00E8618A"/>
    <w:rsid w:val="00E875D3"/>
    <w:rsid w:val="00E9129A"/>
    <w:rsid w:val="00EA0F87"/>
    <w:rsid w:val="00EA1012"/>
    <w:rsid w:val="00EA1618"/>
    <w:rsid w:val="00EB1A00"/>
    <w:rsid w:val="00EC1026"/>
    <w:rsid w:val="00ED031F"/>
    <w:rsid w:val="00ED0ED5"/>
    <w:rsid w:val="00ED17D1"/>
    <w:rsid w:val="00ED378C"/>
    <w:rsid w:val="00ED71EC"/>
    <w:rsid w:val="00EE55A9"/>
    <w:rsid w:val="00EE77D1"/>
    <w:rsid w:val="00EF1C02"/>
    <w:rsid w:val="00EF30D6"/>
    <w:rsid w:val="00EF49F1"/>
    <w:rsid w:val="00F0333E"/>
    <w:rsid w:val="00F0395B"/>
    <w:rsid w:val="00F054E3"/>
    <w:rsid w:val="00F05871"/>
    <w:rsid w:val="00F110B4"/>
    <w:rsid w:val="00F11616"/>
    <w:rsid w:val="00F13F45"/>
    <w:rsid w:val="00F207BC"/>
    <w:rsid w:val="00F20B48"/>
    <w:rsid w:val="00F2309E"/>
    <w:rsid w:val="00F23FDF"/>
    <w:rsid w:val="00F2648A"/>
    <w:rsid w:val="00F27BDB"/>
    <w:rsid w:val="00F37D02"/>
    <w:rsid w:val="00F41688"/>
    <w:rsid w:val="00F44D9C"/>
    <w:rsid w:val="00F5384E"/>
    <w:rsid w:val="00F5770E"/>
    <w:rsid w:val="00F6080E"/>
    <w:rsid w:val="00F60A9D"/>
    <w:rsid w:val="00F6415E"/>
    <w:rsid w:val="00F657E3"/>
    <w:rsid w:val="00F660A0"/>
    <w:rsid w:val="00F67086"/>
    <w:rsid w:val="00F71FE4"/>
    <w:rsid w:val="00F74290"/>
    <w:rsid w:val="00F82C2D"/>
    <w:rsid w:val="00F82E1B"/>
    <w:rsid w:val="00F87A3A"/>
    <w:rsid w:val="00F87F20"/>
    <w:rsid w:val="00F92783"/>
    <w:rsid w:val="00F93880"/>
    <w:rsid w:val="00F96DF0"/>
    <w:rsid w:val="00FA34F7"/>
    <w:rsid w:val="00FA3BBF"/>
    <w:rsid w:val="00FA4E85"/>
    <w:rsid w:val="00FA738E"/>
    <w:rsid w:val="00FB08D4"/>
    <w:rsid w:val="00FB094C"/>
    <w:rsid w:val="00FB1F25"/>
    <w:rsid w:val="00FB48FB"/>
    <w:rsid w:val="00FB61A9"/>
    <w:rsid w:val="00FB6AE2"/>
    <w:rsid w:val="00FC0CA0"/>
    <w:rsid w:val="00FC4D76"/>
    <w:rsid w:val="00FD05FC"/>
    <w:rsid w:val="00FD7865"/>
    <w:rsid w:val="00FE70C4"/>
    <w:rsid w:val="00FF0F52"/>
    <w:rsid w:val="00FF12F1"/>
    <w:rsid w:val="00FF1984"/>
    <w:rsid w:val="00FF1DD8"/>
    <w:rsid w:val="00FF36BB"/>
    <w:rsid w:val="00FF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rokecolor="blue">
      <v:stroke endarrow="block" color="blue" weight="2.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th-TH"/>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uiPriority="59"/>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313B3"/>
    <w:pPr>
      <w:spacing w:after="200" w:line="276" w:lineRule="auto"/>
    </w:pPr>
    <w:rPr>
      <w:rFonts w:eastAsia="Times New Roman"/>
      <w:sz w:val="22"/>
      <w:szCs w:val="22"/>
      <w:lang w:val="ru-RU" w:bidi="ar-SA"/>
    </w:rPr>
  </w:style>
  <w:style w:type="paragraph" w:styleId="1">
    <w:name w:val="heading 1"/>
    <w:basedOn w:val="a"/>
    <w:next w:val="a"/>
    <w:link w:val="10"/>
    <w:qFormat/>
    <w:rsid w:val="009313B3"/>
    <w:pPr>
      <w:keepNext/>
      <w:spacing w:before="240" w:after="120" w:line="240" w:lineRule="auto"/>
      <w:outlineLvl w:val="0"/>
    </w:pPr>
    <w:rPr>
      <w:rFonts w:ascii="Arial" w:eastAsia="Calibri" w:hAnsi="Arial"/>
      <w:b/>
      <w:sz w:val="24"/>
      <w:szCs w:val="24"/>
      <w:lang w:eastAsia="ru-RU"/>
    </w:rPr>
  </w:style>
  <w:style w:type="paragraph" w:styleId="2">
    <w:name w:val="heading 2"/>
    <w:aliases w:val="Знак1 Знак"/>
    <w:basedOn w:val="a"/>
    <w:next w:val="a"/>
    <w:link w:val="20"/>
    <w:qFormat/>
    <w:rsid w:val="009313B3"/>
    <w:pPr>
      <w:keepNext/>
      <w:spacing w:after="0" w:line="360" w:lineRule="auto"/>
      <w:outlineLvl w:val="1"/>
    </w:pPr>
    <w:rPr>
      <w:rFonts w:ascii="Arial" w:eastAsia="Calibri" w:hAnsi="Arial"/>
      <w:b/>
      <w:bCs/>
      <w:iCs/>
      <w:sz w:val="24"/>
      <w:szCs w:val="24"/>
      <w:lang w:eastAsia="ru-RU"/>
    </w:rPr>
  </w:style>
  <w:style w:type="paragraph" w:styleId="3">
    <w:name w:val="heading 3"/>
    <w:basedOn w:val="a"/>
    <w:link w:val="30"/>
    <w:qFormat/>
    <w:rsid w:val="009313B3"/>
    <w:pPr>
      <w:keepNext/>
      <w:spacing w:after="0" w:line="360" w:lineRule="auto"/>
      <w:jc w:val="both"/>
      <w:outlineLvl w:val="2"/>
    </w:pPr>
    <w:rPr>
      <w:rFonts w:ascii="Arial" w:eastAsia="Calibri" w:hAnsi="Arial"/>
      <w:sz w:val="20"/>
      <w:szCs w:val="20"/>
      <w:lang w:eastAsia="ru-RU"/>
    </w:rPr>
  </w:style>
  <w:style w:type="paragraph" w:styleId="4">
    <w:name w:val="heading 4"/>
    <w:basedOn w:val="a"/>
    <w:next w:val="a"/>
    <w:link w:val="40"/>
    <w:qFormat/>
    <w:rsid w:val="009313B3"/>
    <w:pPr>
      <w:keepNext/>
      <w:spacing w:after="0" w:line="360" w:lineRule="auto"/>
      <w:jc w:val="both"/>
      <w:outlineLvl w:val="3"/>
    </w:pPr>
    <w:rPr>
      <w:rFonts w:ascii="Arial" w:eastAsia="Calibri" w:hAnsi="Arial"/>
      <w:sz w:val="20"/>
      <w:szCs w:val="20"/>
      <w:lang w:eastAsia="ru-RU"/>
    </w:rPr>
  </w:style>
  <w:style w:type="paragraph" w:styleId="5">
    <w:name w:val="heading 5"/>
    <w:basedOn w:val="a"/>
    <w:next w:val="a"/>
    <w:link w:val="50"/>
    <w:qFormat/>
    <w:rsid w:val="009313B3"/>
    <w:pPr>
      <w:keepNext/>
      <w:spacing w:after="0" w:line="360" w:lineRule="auto"/>
      <w:jc w:val="both"/>
      <w:outlineLvl w:val="4"/>
    </w:pPr>
    <w:rPr>
      <w:rFonts w:ascii="Arial" w:eastAsia="Calibri" w:hAnsi="Arial"/>
      <w:sz w:val="20"/>
      <w:szCs w:val="20"/>
      <w:lang w:eastAsia="ru-RU"/>
    </w:rPr>
  </w:style>
  <w:style w:type="paragraph" w:styleId="6">
    <w:name w:val="heading 6"/>
    <w:basedOn w:val="a"/>
    <w:next w:val="a"/>
    <w:link w:val="60"/>
    <w:qFormat/>
    <w:rsid w:val="009313B3"/>
    <w:pPr>
      <w:keepNext/>
      <w:spacing w:after="0" w:line="360" w:lineRule="auto"/>
      <w:jc w:val="both"/>
      <w:outlineLvl w:val="5"/>
    </w:pPr>
    <w:rPr>
      <w:rFonts w:ascii="Times New Roman" w:eastAsia="Calibri" w:hAnsi="Times New Roman"/>
      <w:sz w:val="20"/>
      <w:szCs w:val="20"/>
      <w:lang w:eastAsia="ru-RU"/>
    </w:rPr>
  </w:style>
  <w:style w:type="paragraph" w:styleId="7">
    <w:name w:val="heading 7"/>
    <w:basedOn w:val="a"/>
    <w:next w:val="a"/>
    <w:link w:val="70"/>
    <w:qFormat/>
    <w:rsid w:val="009313B3"/>
    <w:pPr>
      <w:keepNext/>
      <w:spacing w:after="0" w:line="360" w:lineRule="auto"/>
      <w:jc w:val="center"/>
      <w:outlineLvl w:val="6"/>
    </w:pPr>
    <w:rPr>
      <w:rFonts w:ascii="Arial" w:eastAsia="Calibri" w:hAnsi="Arial"/>
      <w:sz w:val="20"/>
      <w:szCs w:val="20"/>
      <w:lang w:eastAsia="ru-RU"/>
    </w:rPr>
  </w:style>
  <w:style w:type="paragraph" w:styleId="8">
    <w:name w:val="heading 8"/>
    <w:basedOn w:val="a"/>
    <w:next w:val="a"/>
    <w:link w:val="80"/>
    <w:qFormat/>
    <w:rsid w:val="009313B3"/>
    <w:pPr>
      <w:keepNext/>
      <w:spacing w:after="0" w:line="360" w:lineRule="auto"/>
      <w:jc w:val="both"/>
      <w:outlineLvl w:val="7"/>
    </w:pPr>
    <w:rPr>
      <w:rFonts w:ascii="Times New Roman" w:eastAsia="Calibri" w:hAnsi="Times New Roman"/>
      <w:sz w:val="20"/>
      <w:szCs w:val="20"/>
      <w:lang w:eastAsia="ru-RU"/>
    </w:rPr>
  </w:style>
  <w:style w:type="paragraph" w:styleId="9">
    <w:name w:val="heading 9"/>
    <w:basedOn w:val="a"/>
    <w:next w:val="a"/>
    <w:link w:val="90"/>
    <w:qFormat/>
    <w:rsid w:val="009313B3"/>
    <w:pPr>
      <w:keepNext/>
      <w:spacing w:before="240" w:after="60" w:line="360" w:lineRule="auto"/>
      <w:jc w:val="both"/>
      <w:outlineLvl w:val="8"/>
    </w:pPr>
    <w:rPr>
      <w:rFonts w:ascii="Arial" w:eastAsia="Calibri"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313B3"/>
    <w:rPr>
      <w:rFonts w:ascii="Arial" w:hAnsi="Arial" w:cs="Arial"/>
      <w:b/>
      <w:sz w:val="24"/>
      <w:szCs w:val="24"/>
      <w:lang w:eastAsia="ru-RU"/>
    </w:rPr>
  </w:style>
  <w:style w:type="character" w:customStyle="1" w:styleId="20">
    <w:name w:val="Заголовок 2 Знак"/>
    <w:aliases w:val="Знак1 Знак Знак"/>
    <w:link w:val="2"/>
    <w:locked/>
    <w:rsid w:val="009313B3"/>
    <w:rPr>
      <w:rFonts w:ascii="Arial" w:hAnsi="Arial" w:cs="Times New Roman"/>
      <w:b/>
      <w:bCs/>
      <w:iCs/>
      <w:sz w:val="24"/>
      <w:szCs w:val="24"/>
      <w:lang w:eastAsia="ru-RU"/>
    </w:rPr>
  </w:style>
  <w:style w:type="character" w:customStyle="1" w:styleId="30">
    <w:name w:val="Заголовок 3 Знак"/>
    <w:link w:val="3"/>
    <w:locked/>
    <w:rsid w:val="009313B3"/>
    <w:rPr>
      <w:rFonts w:ascii="Arial" w:hAnsi="Arial" w:cs="Times New Roman"/>
      <w:sz w:val="20"/>
      <w:szCs w:val="20"/>
      <w:lang w:eastAsia="ru-RU"/>
    </w:rPr>
  </w:style>
  <w:style w:type="character" w:customStyle="1" w:styleId="40">
    <w:name w:val="Заголовок 4 Знак"/>
    <w:link w:val="4"/>
    <w:locked/>
    <w:rsid w:val="009313B3"/>
    <w:rPr>
      <w:rFonts w:ascii="Arial" w:hAnsi="Arial" w:cs="Times New Roman"/>
      <w:sz w:val="20"/>
      <w:szCs w:val="20"/>
      <w:lang w:eastAsia="ru-RU"/>
    </w:rPr>
  </w:style>
  <w:style w:type="character" w:customStyle="1" w:styleId="50">
    <w:name w:val="Заголовок 5 Знак"/>
    <w:link w:val="5"/>
    <w:locked/>
    <w:rsid w:val="009313B3"/>
    <w:rPr>
      <w:rFonts w:ascii="Arial" w:hAnsi="Arial" w:cs="Times New Roman"/>
      <w:sz w:val="20"/>
      <w:szCs w:val="20"/>
      <w:lang w:eastAsia="ru-RU"/>
    </w:rPr>
  </w:style>
  <w:style w:type="character" w:customStyle="1" w:styleId="60">
    <w:name w:val="Заголовок 6 Знак"/>
    <w:link w:val="6"/>
    <w:locked/>
    <w:rsid w:val="009313B3"/>
    <w:rPr>
      <w:rFonts w:ascii="Times New Roman" w:hAnsi="Times New Roman" w:cs="Times New Roman"/>
      <w:sz w:val="20"/>
      <w:szCs w:val="20"/>
      <w:lang w:eastAsia="ru-RU"/>
    </w:rPr>
  </w:style>
  <w:style w:type="character" w:customStyle="1" w:styleId="70">
    <w:name w:val="Заголовок 7 Знак"/>
    <w:link w:val="7"/>
    <w:locked/>
    <w:rsid w:val="009313B3"/>
    <w:rPr>
      <w:rFonts w:ascii="Arial" w:hAnsi="Arial" w:cs="Times New Roman"/>
      <w:sz w:val="20"/>
      <w:szCs w:val="20"/>
      <w:lang w:eastAsia="ru-RU"/>
    </w:rPr>
  </w:style>
  <w:style w:type="character" w:customStyle="1" w:styleId="80">
    <w:name w:val="Заголовок 8 Знак"/>
    <w:link w:val="8"/>
    <w:locked/>
    <w:rsid w:val="009313B3"/>
    <w:rPr>
      <w:rFonts w:ascii="Times New Roman" w:hAnsi="Times New Roman" w:cs="Times New Roman"/>
      <w:sz w:val="20"/>
      <w:szCs w:val="20"/>
      <w:lang w:eastAsia="ru-RU"/>
    </w:rPr>
  </w:style>
  <w:style w:type="character" w:customStyle="1" w:styleId="90">
    <w:name w:val="Заголовок 9 Знак"/>
    <w:link w:val="9"/>
    <w:locked/>
    <w:rsid w:val="009313B3"/>
    <w:rPr>
      <w:rFonts w:ascii="Arial" w:hAnsi="Arial" w:cs="Arial"/>
      <w:sz w:val="24"/>
      <w:lang w:eastAsia="ru-RU"/>
    </w:rPr>
  </w:style>
  <w:style w:type="character" w:customStyle="1" w:styleId="11">
    <w:name w:val="Заголовок 1 Знак1"/>
    <w:rsid w:val="009313B3"/>
    <w:rPr>
      <w:rFonts w:ascii="Arial" w:hAnsi="Arial" w:cs="Arial"/>
      <w:b/>
      <w:sz w:val="24"/>
      <w:szCs w:val="24"/>
      <w:lang w:eastAsia="ru-RU"/>
    </w:rPr>
  </w:style>
  <w:style w:type="table" w:styleId="a3">
    <w:name w:val="Table Grid"/>
    <w:basedOn w:val="a1"/>
    <w:uiPriority w:val="59"/>
    <w:rsid w:val="009313B3"/>
    <w:pPr>
      <w:spacing w:after="200" w:line="276" w:lineRule="auto"/>
    </w:pPr>
    <w:rPr>
      <w:rFonts w:eastAsia="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313B3"/>
    <w:pPr>
      <w:tabs>
        <w:tab w:val="center" w:pos="4677"/>
        <w:tab w:val="right" w:pos="9355"/>
      </w:tabs>
    </w:pPr>
    <w:rPr>
      <w:rFonts w:eastAsia="Calibri"/>
    </w:rPr>
  </w:style>
  <w:style w:type="character" w:customStyle="1" w:styleId="a5">
    <w:name w:val="Верхний колонтитул Знак"/>
    <w:link w:val="a4"/>
    <w:locked/>
    <w:rsid w:val="009313B3"/>
    <w:rPr>
      <w:rFonts w:cs="Times New Roman"/>
      <w:sz w:val="22"/>
      <w:szCs w:val="22"/>
      <w:lang w:eastAsia="en-US"/>
    </w:rPr>
  </w:style>
  <w:style w:type="paragraph" w:styleId="a6">
    <w:name w:val="footer"/>
    <w:basedOn w:val="a"/>
    <w:link w:val="a7"/>
    <w:rsid w:val="009313B3"/>
    <w:pPr>
      <w:tabs>
        <w:tab w:val="center" w:pos="4677"/>
        <w:tab w:val="right" w:pos="9355"/>
      </w:tabs>
    </w:pPr>
    <w:rPr>
      <w:rFonts w:eastAsia="Calibri"/>
      <w:sz w:val="20"/>
      <w:szCs w:val="20"/>
    </w:rPr>
  </w:style>
  <w:style w:type="character" w:customStyle="1" w:styleId="a7">
    <w:name w:val="Нижний колонтитул Знак"/>
    <w:link w:val="a6"/>
    <w:semiHidden/>
    <w:locked/>
    <w:rsid w:val="004C7570"/>
    <w:rPr>
      <w:rFonts w:cs="Times New Roman"/>
      <w:lang w:eastAsia="en-US"/>
    </w:rPr>
  </w:style>
  <w:style w:type="character" w:styleId="a8">
    <w:name w:val="page number"/>
    <w:rsid w:val="009313B3"/>
    <w:rPr>
      <w:rFonts w:cs="Times New Roman"/>
    </w:rPr>
  </w:style>
  <w:style w:type="paragraph" w:styleId="a9">
    <w:name w:val="Balloon Text"/>
    <w:basedOn w:val="a"/>
    <w:link w:val="aa"/>
    <w:semiHidden/>
    <w:rsid w:val="009313B3"/>
    <w:pPr>
      <w:spacing w:after="0" w:line="240" w:lineRule="auto"/>
    </w:pPr>
    <w:rPr>
      <w:rFonts w:ascii="Tahoma" w:eastAsia="Calibri" w:hAnsi="Tahoma"/>
      <w:sz w:val="16"/>
      <w:szCs w:val="16"/>
    </w:rPr>
  </w:style>
  <w:style w:type="character" w:customStyle="1" w:styleId="aa">
    <w:name w:val="Текст выноски Знак"/>
    <w:link w:val="a9"/>
    <w:semiHidden/>
    <w:locked/>
    <w:rsid w:val="009313B3"/>
    <w:rPr>
      <w:rFonts w:ascii="Tahoma" w:hAnsi="Tahoma" w:cs="Tahoma"/>
      <w:sz w:val="16"/>
      <w:szCs w:val="16"/>
      <w:lang w:eastAsia="en-US"/>
    </w:rPr>
  </w:style>
  <w:style w:type="paragraph" w:customStyle="1" w:styleId="Standard1">
    <w:name w:val="Standard1"/>
    <w:basedOn w:val="a"/>
    <w:next w:val="a"/>
    <w:rsid w:val="009313B3"/>
    <w:pPr>
      <w:widowControl w:val="0"/>
      <w:autoSpaceDE w:val="0"/>
      <w:autoSpaceDN w:val="0"/>
      <w:adjustRightInd w:val="0"/>
      <w:spacing w:after="120" w:line="240" w:lineRule="auto"/>
    </w:pPr>
    <w:rPr>
      <w:rFonts w:ascii="Arial" w:eastAsia="Calibri" w:hAnsi="Arial"/>
      <w:sz w:val="24"/>
      <w:szCs w:val="24"/>
      <w:lang w:eastAsia="ru-RU"/>
    </w:rPr>
  </w:style>
  <w:style w:type="character" w:styleId="ab">
    <w:name w:val="Hyperlink"/>
    <w:uiPriority w:val="99"/>
    <w:rsid w:val="009313B3"/>
    <w:rPr>
      <w:rFonts w:cs="Times New Roman"/>
      <w:color w:val="000000"/>
    </w:rPr>
  </w:style>
  <w:style w:type="character" w:customStyle="1" w:styleId="refresult">
    <w:name w:val="ref_result"/>
    <w:basedOn w:val="a0"/>
    <w:rsid w:val="00692753"/>
  </w:style>
  <w:style w:type="character" w:styleId="ac">
    <w:name w:val="annotation reference"/>
    <w:locked/>
    <w:rsid w:val="0068510A"/>
    <w:rPr>
      <w:sz w:val="16"/>
      <w:szCs w:val="18"/>
    </w:rPr>
  </w:style>
  <w:style w:type="paragraph" w:styleId="ad">
    <w:name w:val="annotation text"/>
    <w:basedOn w:val="a"/>
    <w:link w:val="ae"/>
    <w:locked/>
    <w:rsid w:val="0068510A"/>
    <w:rPr>
      <w:sz w:val="20"/>
      <w:szCs w:val="20"/>
    </w:rPr>
  </w:style>
  <w:style w:type="character" w:customStyle="1" w:styleId="ae">
    <w:name w:val="Текст примечания Знак"/>
    <w:link w:val="ad"/>
    <w:rsid w:val="0068510A"/>
    <w:rPr>
      <w:rFonts w:eastAsia="Times New Roman"/>
      <w:lang w:val="ru-RU" w:bidi="ar-SA"/>
    </w:rPr>
  </w:style>
  <w:style w:type="paragraph" w:styleId="af">
    <w:name w:val="annotation subject"/>
    <w:basedOn w:val="ad"/>
    <w:next w:val="ad"/>
    <w:link w:val="af0"/>
    <w:locked/>
    <w:rsid w:val="0068510A"/>
    <w:rPr>
      <w:b/>
      <w:bCs/>
    </w:rPr>
  </w:style>
  <w:style w:type="character" w:customStyle="1" w:styleId="af0">
    <w:name w:val="Тема примечания Знак"/>
    <w:link w:val="af"/>
    <w:rsid w:val="0068510A"/>
    <w:rPr>
      <w:rFonts w:eastAsia="Times New Roman"/>
      <w:b/>
      <w:bCs/>
      <w:lang w:val="ru-RU" w:bidi="ar-SA"/>
    </w:rPr>
  </w:style>
  <w:style w:type="paragraph" w:customStyle="1" w:styleId="12BodytextCenter">
    <w:name w:val="12_Bodytext_Center"/>
    <w:basedOn w:val="a"/>
    <w:qFormat/>
    <w:rsid w:val="00692E03"/>
    <w:pPr>
      <w:spacing w:before="120" w:after="120" w:line="300" w:lineRule="auto"/>
      <w:jc w:val="center"/>
    </w:pPr>
    <w:rPr>
      <w:rFonts w:ascii="Times New Roman" w:eastAsia="MS Mincho" w:hAnsi="Times New Roman" w:cs="Angsana New"/>
      <w:sz w:val="24"/>
      <w:szCs w:val="32"/>
      <w:lang w:val="en-US" w:bidi="th-TH"/>
    </w:rPr>
  </w:style>
  <w:style w:type="paragraph" w:styleId="12">
    <w:name w:val="toc 1"/>
    <w:basedOn w:val="a"/>
    <w:next w:val="a"/>
    <w:autoRedefine/>
    <w:uiPriority w:val="39"/>
    <w:locked/>
    <w:rsid w:val="002C712B"/>
    <w:pPr>
      <w:tabs>
        <w:tab w:val="left" w:pos="567"/>
        <w:tab w:val="right" w:leader="dot" w:pos="9060"/>
      </w:tabs>
      <w:spacing w:after="100"/>
    </w:pPr>
    <w:rPr>
      <w:rFonts w:ascii="Times New Roman" w:hAnsi="Times New Roman"/>
      <w:b/>
      <w:bCs/>
      <w:color w:val="1F3864" w:themeColor="accent5" w:themeShade="80"/>
      <w:sz w:val="24"/>
      <w:szCs w:val="24"/>
    </w:rPr>
  </w:style>
  <w:style w:type="paragraph" w:customStyle="1" w:styleId="01Heading1">
    <w:name w:val="01_Heading_1"/>
    <w:basedOn w:val="1"/>
    <w:qFormat/>
    <w:rsid w:val="00E677E9"/>
    <w:pPr>
      <w:numPr>
        <w:numId w:val="9"/>
      </w:numPr>
      <w:spacing w:before="480" w:after="240" w:line="276" w:lineRule="auto"/>
    </w:pPr>
    <w:rPr>
      <w:rFonts w:cs="Arial"/>
      <w:bCs/>
      <w:caps/>
      <w:color w:val="1F3864" w:themeColor="accent5" w:themeShade="80"/>
    </w:rPr>
  </w:style>
  <w:style w:type="paragraph" w:customStyle="1" w:styleId="02Heading2">
    <w:name w:val="02_Heading_2"/>
    <w:basedOn w:val="2"/>
    <w:qFormat/>
    <w:rsid w:val="00D214B3"/>
    <w:pPr>
      <w:numPr>
        <w:ilvl w:val="1"/>
        <w:numId w:val="9"/>
      </w:numPr>
      <w:spacing w:before="240" w:after="120"/>
    </w:pPr>
    <w:rPr>
      <w:rFonts w:ascii="Times New Roman" w:hAnsi="Times New Roman" w:cs="Arial"/>
      <w:iCs w:val="0"/>
    </w:rPr>
  </w:style>
  <w:style w:type="character" w:customStyle="1" w:styleId="CommentTextChar">
    <w:name w:val="Comment Text Char"/>
    <w:semiHidden/>
    <w:locked/>
    <w:rsid w:val="0039643E"/>
    <w:rPr>
      <w:rFonts w:eastAsia="Times New Roman" w:cs="Times New Roman"/>
      <w:lang w:val="ru-RU" w:eastAsia="en-US"/>
    </w:rPr>
  </w:style>
  <w:style w:type="paragraph" w:customStyle="1" w:styleId="Default">
    <w:name w:val="Default"/>
    <w:rsid w:val="00CC6A7A"/>
    <w:pPr>
      <w:autoSpaceDE w:val="0"/>
      <w:autoSpaceDN w:val="0"/>
      <w:adjustRightInd w:val="0"/>
    </w:pPr>
    <w:rPr>
      <w:rFonts w:ascii="Times New Roman" w:hAnsi="Times New Roman"/>
      <w:color w:val="000000"/>
      <w:sz w:val="24"/>
      <w:szCs w:val="24"/>
      <w:lang w:val="ru-RU" w:eastAsia="ja-JP" w:bidi="ar-SA"/>
    </w:rPr>
  </w:style>
  <w:style w:type="paragraph" w:customStyle="1" w:styleId="02List2">
    <w:name w:val="02_List_2"/>
    <w:basedOn w:val="Default"/>
    <w:qFormat/>
    <w:rsid w:val="001D3351"/>
    <w:pPr>
      <w:numPr>
        <w:ilvl w:val="2"/>
        <w:numId w:val="9"/>
      </w:numPr>
      <w:suppressAutoHyphens/>
      <w:spacing w:before="120" w:after="120" w:line="276" w:lineRule="auto"/>
      <w:jc w:val="both"/>
    </w:pPr>
    <w:rPr>
      <w:color w:val="auto"/>
      <w:lang w:val="en-US"/>
    </w:rPr>
  </w:style>
  <w:style w:type="paragraph" w:customStyle="1" w:styleId="03List3">
    <w:name w:val="03_List_3"/>
    <w:basedOn w:val="Default"/>
    <w:qFormat/>
    <w:rsid w:val="00453F4E"/>
    <w:pPr>
      <w:numPr>
        <w:ilvl w:val="3"/>
        <w:numId w:val="9"/>
      </w:numPr>
      <w:suppressAutoHyphens/>
      <w:spacing w:before="120" w:after="120" w:line="276" w:lineRule="auto"/>
      <w:jc w:val="both"/>
    </w:pPr>
  </w:style>
  <w:style w:type="paragraph" w:customStyle="1" w:styleId="04ListBullet">
    <w:name w:val="04_List_Bullet"/>
    <w:basedOn w:val="Default"/>
    <w:qFormat/>
    <w:rsid w:val="00C108A0"/>
    <w:pPr>
      <w:numPr>
        <w:numId w:val="25"/>
      </w:numPr>
      <w:tabs>
        <w:tab w:val="left" w:pos="1985"/>
      </w:tabs>
      <w:suppressAutoHyphens/>
      <w:spacing w:before="120" w:after="120"/>
      <w:ind w:left="2415" w:hanging="357"/>
      <w:jc w:val="both"/>
    </w:pPr>
    <w:rPr>
      <w:lang w:val="en-US"/>
    </w:rPr>
  </w:style>
  <w:style w:type="paragraph" w:customStyle="1" w:styleId="00Heading">
    <w:name w:val="00_Heading"/>
    <w:basedOn w:val="1"/>
    <w:qFormat/>
    <w:rsid w:val="00957098"/>
  </w:style>
  <w:style w:type="paragraph" w:styleId="21">
    <w:name w:val="toc 2"/>
    <w:basedOn w:val="a"/>
    <w:next w:val="a"/>
    <w:autoRedefine/>
    <w:uiPriority w:val="39"/>
    <w:locked/>
    <w:rsid w:val="002C712B"/>
    <w:pPr>
      <w:tabs>
        <w:tab w:val="left" w:pos="1134"/>
        <w:tab w:val="right" w:leader="dot" w:pos="9060"/>
      </w:tabs>
      <w:spacing w:after="100"/>
      <w:ind w:left="567"/>
    </w:pPr>
    <w:rPr>
      <w:rFonts w:ascii="Times New Roman" w:hAnsi="Times New Roman"/>
      <w:noProof/>
      <w:color w:val="833C0B" w:themeColor="accent2" w:themeShade="80"/>
      <w:sz w:val="24"/>
      <w:szCs w:val="24"/>
    </w:rPr>
  </w:style>
  <w:style w:type="paragraph" w:styleId="af1">
    <w:name w:val="TOC Heading"/>
    <w:basedOn w:val="1"/>
    <w:next w:val="a"/>
    <w:uiPriority w:val="39"/>
    <w:unhideWhenUsed/>
    <w:qFormat/>
    <w:rsid w:val="0054376C"/>
    <w:pPr>
      <w:keepLines/>
      <w:spacing w:after="0" w:line="259" w:lineRule="auto"/>
      <w:outlineLvl w:val="9"/>
    </w:pPr>
    <w:rPr>
      <w:rFonts w:asciiTheme="majorHAnsi" w:eastAsiaTheme="majorEastAsia" w:hAnsiTheme="majorHAnsi" w:cstheme="majorBidi"/>
      <w:b w:val="0"/>
      <w:color w:val="2E74B5" w:themeColor="accent1" w:themeShade="BF"/>
      <w:sz w:val="40"/>
      <w:szCs w:val="40"/>
      <w:cs/>
      <w:lang w:val="en-US" w:eastAsia="en-US" w:bidi="th-TH"/>
    </w:rPr>
  </w:style>
  <w:style w:type="character" w:customStyle="1" w:styleId="13">
    <w:name w:val="Неразрешенное упоминание1"/>
    <w:basedOn w:val="a0"/>
    <w:uiPriority w:val="99"/>
    <w:semiHidden/>
    <w:unhideWhenUsed/>
    <w:rsid w:val="00816F88"/>
    <w:rPr>
      <w:color w:val="605E5C"/>
      <w:shd w:val="clear" w:color="auto" w:fill="E1DFDD"/>
    </w:rPr>
  </w:style>
  <w:style w:type="character" w:styleId="af2">
    <w:name w:val="FollowedHyperlink"/>
    <w:basedOn w:val="a0"/>
    <w:semiHidden/>
    <w:unhideWhenUsed/>
    <w:locked/>
    <w:rsid w:val="00E501FC"/>
    <w:rPr>
      <w:color w:val="954F72" w:themeColor="followedHyperlink"/>
      <w:u w:val="single"/>
    </w:rPr>
  </w:style>
  <w:style w:type="character" w:styleId="af3">
    <w:name w:val="Emphasis"/>
    <w:basedOn w:val="a0"/>
    <w:uiPriority w:val="20"/>
    <w:qFormat/>
    <w:locked/>
    <w:rsid w:val="00C47DE7"/>
    <w:rPr>
      <w:i/>
      <w:iCs/>
    </w:rPr>
  </w:style>
  <w:style w:type="character" w:customStyle="1" w:styleId="jlqj4b">
    <w:name w:val="jlqj4b"/>
    <w:basedOn w:val="a0"/>
    <w:rsid w:val="00BA6648"/>
  </w:style>
  <w:style w:type="character" w:customStyle="1" w:styleId="gd">
    <w:name w:val="gd"/>
    <w:basedOn w:val="a0"/>
    <w:rsid w:val="00391B19"/>
  </w:style>
  <w:style w:type="character" w:customStyle="1" w:styleId="viiyi">
    <w:name w:val="viiyi"/>
    <w:basedOn w:val="a0"/>
    <w:rsid w:val="00C50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th-TH"/>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uiPriority="59"/>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313B3"/>
    <w:pPr>
      <w:spacing w:after="200" w:line="276" w:lineRule="auto"/>
    </w:pPr>
    <w:rPr>
      <w:rFonts w:eastAsia="Times New Roman"/>
      <w:sz w:val="22"/>
      <w:szCs w:val="22"/>
      <w:lang w:val="ru-RU" w:bidi="ar-SA"/>
    </w:rPr>
  </w:style>
  <w:style w:type="paragraph" w:styleId="1">
    <w:name w:val="heading 1"/>
    <w:basedOn w:val="a"/>
    <w:next w:val="a"/>
    <w:link w:val="10"/>
    <w:qFormat/>
    <w:rsid w:val="009313B3"/>
    <w:pPr>
      <w:keepNext/>
      <w:spacing w:before="240" w:after="120" w:line="240" w:lineRule="auto"/>
      <w:outlineLvl w:val="0"/>
    </w:pPr>
    <w:rPr>
      <w:rFonts w:ascii="Arial" w:eastAsia="Calibri" w:hAnsi="Arial"/>
      <w:b/>
      <w:sz w:val="24"/>
      <w:szCs w:val="24"/>
      <w:lang w:eastAsia="ru-RU"/>
    </w:rPr>
  </w:style>
  <w:style w:type="paragraph" w:styleId="2">
    <w:name w:val="heading 2"/>
    <w:aliases w:val="Знак1 Знак"/>
    <w:basedOn w:val="a"/>
    <w:next w:val="a"/>
    <w:link w:val="20"/>
    <w:qFormat/>
    <w:rsid w:val="009313B3"/>
    <w:pPr>
      <w:keepNext/>
      <w:spacing w:after="0" w:line="360" w:lineRule="auto"/>
      <w:outlineLvl w:val="1"/>
    </w:pPr>
    <w:rPr>
      <w:rFonts w:ascii="Arial" w:eastAsia="Calibri" w:hAnsi="Arial"/>
      <w:b/>
      <w:bCs/>
      <w:iCs/>
      <w:sz w:val="24"/>
      <w:szCs w:val="24"/>
      <w:lang w:eastAsia="ru-RU"/>
    </w:rPr>
  </w:style>
  <w:style w:type="paragraph" w:styleId="3">
    <w:name w:val="heading 3"/>
    <w:basedOn w:val="a"/>
    <w:link w:val="30"/>
    <w:qFormat/>
    <w:rsid w:val="009313B3"/>
    <w:pPr>
      <w:keepNext/>
      <w:spacing w:after="0" w:line="360" w:lineRule="auto"/>
      <w:jc w:val="both"/>
      <w:outlineLvl w:val="2"/>
    </w:pPr>
    <w:rPr>
      <w:rFonts w:ascii="Arial" w:eastAsia="Calibri" w:hAnsi="Arial"/>
      <w:sz w:val="20"/>
      <w:szCs w:val="20"/>
      <w:lang w:eastAsia="ru-RU"/>
    </w:rPr>
  </w:style>
  <w:style w:type="paragraph" w:styleId="4">
    <w:name w:val="heading 4"/>
    <w:basedOn w:val="a"/>
    <w:next w:val="a"/>
    <w:link w:val="40"/>
    <w:qFormat/>
    <w:rsid w:val="009313B3"/>
    <w:pPr>
      <w:keepNext/>
      <w:spacing w:after="0" w:line="360" w:lineRule="auto"/>
      <w:jc w:val="both"/>
      <w:outlineLvl w:val="3"/>
    </w:pPr>
    <w:rPr>
      <w:rFonts w:ascii="Arial" w:eastAsia="Calibri" w:hAnsi="Arial"/>
      <w:sz w:val="20"/>
      <w:szCs w:val="20"/>
      <w:lang w:eastAsia="ru-RU"/>
    </w:rPr>
  </w:style>
  <w:style w:type="paragraph" w:styleId="5">
    <w:name w:val="heading 5"/>
    <w:basedOn w:val="a"/>
    <w:next w:val="a"/>
    <w:link w:val="50"/>
    <w:qFormat/>
    <w:rsid w:val="009313B3"/>
    <w:pPr>
      <w:keepNext/>
      <w:spacing w:after="0" w:line="360" w:lineRule="auto"/>
      <w:jc w:val="both"/>
      <w:outlineLvl w:val="4"/>
    </w:pPr>
    <w:rPr>
      <w:rFonts w:ascii="Arial" w:eastAsia="Calibri" w:hAnsi="Arial"/>
      <w:sz w:val="20"/>
      <w:szCs w:val="20"/>
      <w:lang w:eastAsia="ru-RU"/>
    </w:rPr>
  </w:style>
  <w:style w:type="paragraph" w:styleId="6">
    <w:name w:val="heading 6"/>
    <w:basedOn w:val="a"/>
    <w:next w:val="a"/>
    <w:link w:val="60"/>
    <w:qFormat/>
    <w:rsid w:val="009313B3"/>
    <w:pPr>
      <w:keepNext/>
      <w:spacing w:after="0" w:line="360" w:lineRule="auto"/>
      <w:jc w:val="both"/>
      <w:outlineLvl w:val="5"/>
    </w:pPr>
    <w:rPr>
      <w:rFonts w:ascii="Times New Roman" w:eastAsia="Calibri" w:hAnsi="Times New Roman"/>
      <w:sz w:val="20"/>
      <w:szCs w:val="20"/>
      <w:lang w:eastAsia="ru-RU"/>
    </w:rPr>
  </w:style>
  <w:style w:type="paragraph" w:styleId="7">
    <w:name w:val="heading 7"/>
    <w:basedOn w:val="a"/>
    <w:next w:val="a"/>
    <w:link w:val="70"/>
    <w:qFormat/>
    <w:rsid w:val="009313B3"/>
    <w:pPr>
      <w:keepNext/>
      <w:spacing w:after="0" w:line="360" w:lineRule="auto"/>
      <w:jc w:val="center"/>
      <w:outlineLvl w:val="6"/>
    </w:pPr>
    <w:rPr>
      <w:rFonts w:ascii="Arial" w:eastAsia="Calibri" w:hAnsi="Arial"/>
      <w:sz w:val="20"/>
      <w:szCs w:val="20"/>
      <w:lang w:eastAsia="ru-RU"/>
    </w:rPr>
  </w:style>
  <w:style w:type="paragraph" w:styleId="8">
    <w:name w:val="heading 8"/>
    <w:basedOn w:val="a"/>
    <w:next w:val="a"/>
    <w:link w:val="80"/>
    <w:qFormat/>
    <w:rsid w:val="009313B3"/>
    <w:pPr>
      <w:keepNext/>
      <w:spacing w:after="0" w:line="360" w:lineRule="auto"/>
      <w:jc w:val="both"/>
      <w:outlineLvl w:val="7"/>
    </w:pPr>
    <w:rPr>
      <w:rFonts w:ascii="Times New Roman" w:eastAsia="Calibri" w:hAnsi="Times New Roman"/>
      <w:sz w:val="20"/>
      <w:szCs w:val="20"/>
      <w:lang w:eastAsia="ru-RU"/>
    </w:rPr>
  </w:style>
  <w:style w:type="paragraph" w:styleId="9">
    <w:name w:val="heading 9"/>
    <w:basedOn w:val="a"/>
    <w:next w:val="a"/>
    <w:link w:val="90"/>
    <w:qFormat/>
    <w:rsid w:val="009313B3"/>
    <w:pPr>
      <w:keepNext/>
      <w:spacing w:before="240" w:after="60" w:line="360" w:lineRule="auto"/>
      <w:jc w:val="both"/>
      <w:outlineLvl w:val="8"/>
    </w:pPr>
    <w:rPr>
      <w:rFonts w:ascii="Arial" w:eastAsia="Calibri"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313B3"/>
    <w:rPr>
      <w:rFonts w:ascii="Arial" w:hAnsi="Arial" w:cs="Arial"/>
      <w:b/>
      <w:sz w:val="24"/>
      <w:szCs w:val="24"/>
      <w:lang w:eastAsia="ru-RU"/>
    </w:rPr>
  </w:style>
  <w:style w:type="character" w:customStyle="1" w:styleId="20">
    <w:name w:val="Заголовок 2 Знак"/>
    <w:aliases w:val="Знак1 Знак Знак"/>
    <w:link w:val="2"/>
    <w:locked/>
    <w:rsid w:val="009313B3"/>
    <w:rPr>
      <w:rFonts w:ascii="Arial" w:hAnsi="Arial" w:cs="Times New Roman"/>
      <w:b/>
      <w:bCs/>
      <w:iCs/>
      <w:sz w:val="24"/>
      <w:szCs w:val="24"/>
      <w:lang w:eastAsia="ru-RU"/>
    </w:rPr>
  </w:style>
  <w:style w:type="character" w:customStyle="1" w:styleId="30">
    <w:name w:val="Заголовок 3 Знак"/>
    <w:link w:val="3"/>
    <w:locked/>
    <w:rsid w:val="009313B3"/>
    <w:rPr>
      <w:rFonts w:ascii="Arial" w:hAnsi="Arial" w:cs="Times New Roman"/>
      <w:sz w:val="20"/>
      <w:szCs w:val="20"/>
      <w:lang w:eastAsia="ru-RU"/>
    </w:rPr>
  </w:style>
  <w:style w:type="character" w:customStyle="1" w:styleId="40">
    <w:name w:val="Заголовок 4 Знак"/>
    <w:link w:val="4"/>
    <w:locked/>
    <w:rsid w:val="009313B3"/>
    <w:rPr>
      <w:rFonts w:ascii="Arial" w:hAnsi="Arial" w:cs="Times New Roman"/>
      <w:sz w:val="20"/>
      <w:szCs w:val="20"/>
      <w:lang w:eastAsia="ru-RU"/>
    </w:rPr>
  </w:style>
  <w:style w:type="character" w:customStyle="1" w:styleId="50">
    <w:name w:val="Заголовок 5 Знак"/>
    <w:link w:val="5"/>
    <w:locked/>
    <w:rsid w:val="009313B3"/>
    <w:rPr>
      <w:rFonts w:ascii="Arial" w:hAnsi="Arial" w:cs="Times New Roman"/>
      <w:sz w:val="20"/>
      <w:szCs w:val="20"/>
      <w:lang w:eastAsia="ru-RU"/>
    </w:rPr>
  </w:style>
  <w:style w:type="character" w:customStyle="1" w:styleId="60">
    <w:name w:val="Заголовок 6 Знак"/>
    <w:link w:val="6"/>
    <w:locked/>
    <w:rsid w:val="009313B3"/>
    <w:rPr>
      <w:rFonts w:ascii="Times New Roman" w:hAnsi="Times New Roman" w:cs="Times New Roman"/>
      <w:sz w:val="20"/>
      <w:szCs w:val="20"/>
      <w:lang w:eastAsia="ru-RU"/>
    </w:rPr>
  </w:style>
  <w:style w:type="character" w:customStyle="1" w:styleId="70">
    <w:name w:val="Заголовок 7 Знак"/>
    <w:link w:val="7"/>
    <w:locked/>
    <w:rsid w:val="009313B3"/>
    <w:rPr>
      <w:rFonts w:ascii="Arial" w:hAnsi="Arial" w:cs="Times New Roman"/>
      <w:sz w:val="20"/>
      <w:szCs w:val="20"/>
      <w:lang w:eastAsia="ru-RU"/>
    </w:rPr>
  </w:style>
  <w:style w:type="character" w:customStyle="1" w:styleId="80">
    <w:name w:val="Заголовок 8 Знак"/>
    <w:link w:val="8"/>
    <w:locked/>
    <w:rsid w:val="009313B3"/>
    <w:rPr>
      <w:rFonts w:ascii="Times New Roman" w:hAnsi="Times New Roman" w:cs="Times New Roman"/>
      <w:sz w:val="20"/>
      <w:szCs w:val="20"/>
      <w:lang w:eastAsia="ru-RU"/>
    </w:rPr>
  </w:style>
  <w:style w:type="character" w:customStyle="1" w:styleId="90">
    <w:name w:val="Заголовок 9 Знак"/>
    <w:link w:val="9"/>
    <w:locked/>
    <w:rsid w:val="009313B3"/>
    <w:rPr>
      <w:rFonts w:ascii="Arial" w:hAnsi="Arial" w:cs="Arial"/>
      <w:sz w:val="24"/>
      <w:lang w:eastAsia="ru-RU"/>
    </w:rPr>
  </w:style>
  <w:style w:type="character" w:customStyle="1" w:styleId="11">
    <w:name w:val="Заголовок 1 Знак1"/>
    <w:rsid w:val="009313B3"/>
    <w:rPr>
      <w:rFonts w:ascii="Arial" w:hAnsi="Arial" w:cs="Arial"/>
      <w:b/>
      <w:sz w:val="24"/>
      <w:szCs w:val="24"/>
      <w:lang w:eastAsia="ru-RU"/>
    </w:rPr>
  </w:style>
  <w:style w:type="table" w:styleId="a3">
    <w:name w:val="Table Grid"/>
    <w:basedOn w:val="a1"/>
    <w:uiPriority w:val="59"/>
    <w:rsid w:val="009313B3"/>
    <w:pPr>
      <w:spacing w:after="200" w:line="276" w:lineRule="auto"/>
    </w:pPr>
    <w:rPr>
      <w:rFonts w:eastAsia="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313B3"/>
    <w:pPr>
      <w:tabs>
        <w:tab w:val="center" w:pos="4677"/>
        <w:tab w:val="right" w:pos="9355"/>
      </w:tabs>
    </w:pPr>
    <w:rPr>
      <w:rFonts w:eastAsia="Calibri"/>
    </w:rPr>
  </w:style>
  <w:style w:type="character" w:customStyle="1" w:styleId="a5">
    <w:name w:val="Верхний колонтитул Знак"/>
    <w:link w:val="a4"/>
    <w:locked/>
    <w:rsid w:val="009313B3"/>
    <w:rPr>
      <w:rFonts w:cs="Times New Roman"/>
      <w:sz w:val="22"/>
      <w:szCs w:val="22"/>
      <w:lang w:eastAsia="en-US"/>
    </w:rPr>
  </w:style>
  <w:style w:type="paragraph" w:styleId="a6">
    <w:name w:val="footer"/>
    <w:basedOn w:val="a"/>
    <w:link w:val="a7"/>
    <w:rsid w:val="009313B3"/>
    <w:pPr>
      <w:tabs>
        <w:tab w:val="center" w:pos="4677"/>
        <w:tab w:val="right" w:pos="9355"/>
      </w:tabs>
    </w:pPr>
    <w:rPr>
      <w:rFonts w:eastAsia="Calibri"/>
      <w:sz w:val="20"/>
      <w:szCs w:val="20"/>
    </w:rPr>
  </w:style>
  <w:style w:type="character" w:customStyle="1" w:styleId="a7">
    <w:name w:val="Нижний колонтитул Знак"/>
    <w:link w:val="a6"/>
    <w:semiHidden/>
    <w:locked/>
    <w:rsid w:val="004C7570"/>
    <w:rPr>
      <w:rFonts w:cs="Times New Roman"/>
      <w:lang w:eastAsia="en-US"/>
    </w:rPr>
  </w:style>
  <w:style w:type="character" w:styleId="a8">
    <w:name w:val="page number"/>
    <w:rsid w:val="009313B3"/>
    <w:rPr>
      <w:rFonts w:cs="Times New Roman"/>
    </w:rPr>
  </w:style>
  <w:style w:type="paragraph" w:styleId="a9">
    <w:name w:val="Balloon Text"/>
    <w:basedOn w:val="a"/>
    <w:link w:val="aa"/>
    <w:semiHidden/>
    <w:rsid w:val="009313B3"/>
    <w:pPr>
      <w:spacing w:after="0" w:line="240" w:lineRule="auto"/>
    </w:pPr>
    <w:rPr>
      <w:rFonts w:ascii="Tahoma" w:eastAsia="Calibri" w:hAnsi="Tahoma"/>
      <w:sz w:val="16"/>
      <w:szCs w:val="16"/>
    </w:rPr>
  </w:style>
  <w:style w:type="character" w:customStyle="1" w:styleId="aa">
    <w:name w:val="Текст выноски Знак"/>
    <w:link w:val="a9"/>
    <w:semiHidden/>
    <w:locked/>
    <w:rsid w:val="009313B3"/>
    <w:rPr>
      <w:rFonts w:ascii="Tahoma" w:hAnsi="Tahoma" w:cs="Tahoma"/>
      <w:sz w:val="16"/>
      <w:szCs w:val="16"/>
      <w:lang w:eastAsia="en-US"/>
    </w:rPr>
  </w:style>
  <w:style w:type="paragraph" w:customStyle="1" w:styleId="Standard1">
    <w:name w:val="Standard1"/>
    <w:basedOn w:val="a"/>
    <w:next w:val="a"/>
    <w:rsid w:val="009313B3"/>
    <w:pPr>
      <w:widowControl w:val="0"/>
      <w:autoSpaceDE w:val="0"/>
      <w:autoSpaceDN w:val="0"/>
      <w:adjustRightInd w:val="0"/>
      <w:spacing w:after="120" w:line="240" w:lineRule="auto"/>
    </w:pPr>
    <w:rPr>
      <w:rFonts w:ascii="Arial" w:eastAsia="Calibri" w:hAnsi="Arial"/>
      <w:sz w:val="24"/>
      <w:szCs w:val="24"/>
      <w:lang w:eastAsia="ru-RU"/>
    </w:rPr>
  </w:style>
  <w:style w:type="character" w:styleId="ab">
    <w:name w:val="Hyperlink"/>
    <w:uiPriority w:val="99"/>
    <w:rsid w:val="009313B3"/>
    <w:rPr>
      <w:rFonts w:cs="Times New Roman"/>
      <w:color w:val="000000"/>
    </w:rPr>
  </w:style>
  <w:style w:type="character" w:customStyle="1" w:styleId="refresult">
    <w:name w:val="ref_result"/>
    <w:basedOn w:val="a0"/>
    <w:rsid w:val="00692753"/>
  </w:style>
  <w:style w:type="character" w:styleId="ac">
    <w:name w:val="annotation reference"/>
    <w:locked/>
    <w:rsid w:val="0068510A"/>
    <w:rPr>
      <w:sz w:val="16"/>
      <w:szCs w:val="18"/>
    </w:rPr>
  </w:style>
  <w:style w:type="paragraph" w:styleId="ad">
    <w:name w:val="annotation text"/>
    <w:basedOn w:val="a"/>
    <w:link w:val="ae"/>
    <w:locked/>
    <w:rsid w:val="0068510A"/>
    <w:rPr>
      <w:sz w:val="20"/>
      <w:szCs w:val="20"/>
    </w:rPr>
  </w:style>
  <w:style w:type="character" w:customStyle="1" w:styleId="ae">
    <w:name w:val="Текст примечания Знак"/>
    <w:link w:val="ad"/>
    <w:rsid w:val="0068510A"/>
    <w:rPr>
      <w:rFonts w:eastAsia="Times New Roman"/>
      <w:lang w:val="ru-RU" w:bidi="ar-SA"/>
    </w:rPr>
  </w:style>
  <w:style w:type="paragraph" w:styleId="af">
    <w:name w:val="annotation subject"/>
    <w:basedOn w:val="ad"/>
    <w:next w:val="ad"/>
    <w:link w:val="af0"/>
    <w:locked/>
    <w:rsid w:val="0068510A"/>
    <w:rPr>
      <w:b/>
      <w:bCs/>
    </w:rPr>
  </w:style>
  <w:style w:type="character" w:customStyle="1" w:styleId="af0">
    <w:name w:val="Тема примечания Знак"/>
    <w:link w:val="af"/>
    <w:rsid w:val="0068510A"/>
    <w:rPr>
      <w:rFonts w:eastAsia="Times New Roman"/>
      <w:b/>
      <w:bCs/>
      <w:lang w:val="ru-RU" w:bidi="ar-SA"/>
    </w:rPr>
  </w:style>
  <w:style w:type="paragraph" w:customStyle="1" w:styleId="12BodytextCenter">
    <w:name w:val="12_Bodytext_Center"/>
    <w:basedOn w:val="a"/>
    <w:qFormat/>
    <w:rsid w:val="00692E03"/>
    <w:pPr>
      <w:spacing w:before="120" w:after="120" w:line="300" w:lineRule="auto"/>
      <w:jc w:val="center"/>
    </w:pPr>
    <w:rPr>
      <w:rFonts w:ascii="Times New Roman" w:eastAsia="MS Mincho" w:hAnsi="Times New Roman" w:cs="Angsana New"/>
      <w:sz w:val="24"/>
      <w:szCs w:val="32"/>
      <w:lang w:val="en-US" w:bidi="th-TH"/>
    </w:rPr>
  </w:style>
  <w:style w:type="paragraph" w:styleId="12">
    <w:name w:val="toc 1"/>
    <w:basedOn w:val="a"/>
    <w:next w:val="a"/>
    <w:autoRedefine/>
    <w:uiPriority w:val="39"/>
    <w:locked/>
    <w:rsid w:val="002C712B"/>
    <w:pPr>
      <w:tabs>
        <w:tab w:val="left" w:pos="567"/>
        <w:tab w:val="right" w:leader="dot" w:pos="9060"/>
      </w:tabs>
      <w:spacing w:after="100"/>
    </w:pPr>
    <w:rPr>
      <w:rFonts w:ascii="Times New Roman" w:hAnsi="Times New Roman"/>
      <w:b/>
      <w:bCs/>
      <w:color w:val="1F3864" w:themeColor="accent5" w:themeShade="80"/>
      <w:sz w:val="24"/>
      <w:szCs w:val="24"/>
    </w:rPr>
  </w:style>
  <w:style w:type="paragraph" w:customStyle="1" w:styleId="01Heading1">
    <w:name w:val="01_Heading_1"/>
    <w:basedOn w:val="1"/>
    <w:qFormat/>
    <w:rsid w:val="00E677E9"/>
    <w:pPr>
      <w:numPr>
        <w:numId w:val="9"/>
      </w:numPr>
      <w:spacing w:before="480" w:after="240" w:line="276" w:lineRule="auto"/>
    </w:pPr>
    <w:rPr>
      <w:rFonts w:cs="Arial"/>
      <w:bCs/>
      <w:caps/>
      <w:color w:val="1F3864" w:themeColor="accent5" w:themeShade="80"/>
    </w:rPr>
  </w:style>
  <w:style w:type="paragraph" w:customStyle="1" w:styleId="02Heading2">
    <w:name w:val="02_Heading_2"/>
    <w:basedOn w:val="2"/>
    <w:qFormat/>
    <w:rsid w:val="00D214B3"/>
    <w:pPr>
      <w:numPr>
        <w:ilvl w:val="1"/>
        <w:numId w:val="9"/>
      </w:numPr>
      <w:spacing w:before="240" w:after="120"/>
    </w:pPr>
    <w:rPr>
      <w:rFonts w:ascii="Times New Roman" w:hAnsi="Times New Roman" w:cs="Arial"/>
      <w:iCs w:val="0"/>
    </w:rPr>
  </w:style>
  <w:style w:type="character" w:customStyle="1" w:styleId="CommentTextChar">
    <w:name w:val="Comment Text Char"/>
    <w:semiHidden/>
    <w:locked/>
    <w:rsid w:val="0039643E"/>
    <w:rPr>
      <w:rFonts w:eastAsia="Times New Roman" w:cs="Times New Roman"/>
      <w:lang w:val="ru-RU" w:eastAsia="en-US"/>
    </w:rPr>
  </w:style>
  <w:style w:type="paragraph" w:customStyle="1" w:styleId="Default">
    <w:name w:val="Default"/>
    <w:rsid w:val="00CC6A7A"/>
    <w:pPr>
      <w:autoSpaceDE w:val="0"/>
      <w:autoSpaceDN w:val="0"/>
      <w:adjustRightInd w:val="0"/>
    </w:pPr>
    <w:rPr>
      <w:rFonts w:ascii="Times New Roman" w:hAnsi="Times New Roman"/>
      <w:color w:val="000000"/>
      <w:sz w:val="24"/>
      <w:szCs w:val="24"/>
      <w:lang w:val="ru-RU" w:eastAsia="ja-JP" w:bidi="ar-SA"/>
    </w:rPr>
  </w:style>
  <w:style w:type="paragraph" w:customStyle="1" w:styleId="02List2">
    <w:name w:val="02_List_2"/>
    <w:basedOn w:val="Default"/>
    <w:qFormat/>
    <w:rsid w:val="001D3351"/>
    <w:pPr>
      <w:numPr>
        <w:ilvl w:val="2"/>
        <w:numId w:val="9"/>
      </w:numPr>
      <w:suppressAutoHyphens/>
      <w:spacing w:before="120" w:after="120" w:line="276" w:lineRule="auto"/>
      <w:jc w:val="both"/>
    </w:pPr>
    <w:rPr>
      <w:color w:val="auto"/>
      <w:lang w:val="en-US"/>
    </w:rPr>
  </w:style>
  <w:style w:type="paragraph" w:customStyle="1" w:styleId="03List3">
    <w:name w:val="03_List_3"/>
    <w:basedOn w:val="Default"/>
    <w:qFormat/>
    <w:rsid w:val="00453F4E"/>
    <w:pPr>
      <w:numPr>
        <w:ilvl w:val="3"/>
        <w:numId w:val="9"/>
      </w:numPr>
      <w:suppressAutoHyphens/>
      <w:spacing w:before="120" w:after="120" w:line="276" w:lineRule="auto"/>
      <w:jc w:val="both"/>
    </w:pPr>
  </w:style>
  <w:style w:type="paragraph" w:customStyle="1" w:styleId="04ListBullet">
    <w:name w:val="04_List_Bullet"/>
    <w:basedOn w:val="Default"/>
    <w:qFormat/>
    <w:rsid w:val="00C108A0"/>
    <w:pPr>
      <w:numPr>
        <w:numId w:val="25"/>
      </w:numPr>
      <w:tabs>
        <w:tab w:val="left" w:pos="1985"/>
      </w:tabs>
      <w:suppressAutoHyphens/>
      <w:spacing w:before="120" w:after="120"/>
      <w:ind w:left="2415" w:hanging="357"/>
      <w:jc w:val="both"/>
    </w:pPr>
    <w:rPr>
      <w:lang w:val="en-US"/>
    </w:rPr>
  </w:style>
  <w:style w:type="paragraph" w:customStyle="1" w:styleId="00Heading">
    <w:name w:val="00_Heading"/>
    <w:basedOn w:val="1"/>
    <w:qFormat/>
    <w:rsid w:val="00957098"/>
  </w:style>
  <w:style w:type="paragraph" w:styleId="21">
    <w:name w:val="toc 2"/>
    <w:basedOn w:val="a"/>
    <w:next w:val="a"/>
    <w:autoRedefine/>
    <w:uiPriority w:val="39"/>
    <w:locked/>
    <w:rsid w:val="002C712B"/>
    <w:pPr>
      <w:tabs>
        <w:tab w:val="left" w:pos="1134"/>
        <w:tab w:val="right" w:leader="dot" w:pos="9060"/>
      </w:tabs>
      <w:spacing w:after="100"/>
      <w:ind w:left="567"/>
    </w:pPr>
    <w:rPr>
      <w:rFonts w:ascii="Times New Roman" w:hAnsi="Times New Roman"/>
      <w:noProof/>
      <w:color w:val="833C0B" w:themeColor="accent2" w:themeShade="80"/>
      <w:sz w:val="24"/>
      <w:szCs w:val="24"/>
    </w:rPr>
  </w:style>
  <w:style w:type="paragraph" w:styleId="af1">
    <w:name w:val="TOC Heading"/>
    <w:basedOn w:val="1"/>
    <w:next w:val="a"/>
    <w:uiPriority w:val="39"/>
    <w:unhideWhenUsed/>
    <w:qFormat/>
    <w:rsid w:val="0054376C"/>
    <w:pPr>
      <w:keepLines/>
      <w:spacing w:after="0" w:line="259" w:lineRule="auto"/>
      <w:outlineLvl w:val="9"/>
    </w:pPr>
    <w:rPr>
      <w:rFonts w:asciiTheme="majorHAnsi" w:eastAsiaTheme="majorEastAsia" w:hAnsiTheme="majorHAnsi" w:cstheme="majorBidi"/>
      <w:b w:val="0"/>
      <w:color w:val="2E74B5" w:themeColor="accent1" w:themeShade="BF"/>
      <w:sz w:val="40"/>
      <w:szCs w:val="40"/>
      <w:cs/>
      <w:lang w:val="en-US" w:eastAsia="en-US" w:bidi="th-TH"/>
    </w:rPr>
  </w:style>
  <w:style w:type="character" w:customStyle="1" w:styleId="13">
    <w:name w:val="Неразрешенное упоминание1"/>
    <w:basedOn w:val="a0"/>
    <w:uiPriority w:val="99"/>
    <w:semiHidden/>
    <w:unhideWhenUsed/>
    <w:rsid w:val="00816F88"/>
    <w:rPr>
      <w:color w:val="605E5C"/>
      <w:shd w:val="clear" w:color="auto" w:fill="E1DFDD"/>
    </w:rPr>
  </w:style>
  <w:style w:type="character" w:styleId="af2">
    <w:name w:val="FollowedHyperlink"/>
    <w:basedOn w:val="a0"/>
    <w:semiHidden/>
    <w:unhideWhenUsed/>
    <w:locked/>
    <w:rsid w:val="00E501FC"/>
    <w:rPr>
      <w:color w:val="954F72" w:themeColor="followedHyperlink"/>
      <w:u w:val="single"/>
    </w:rPr>
  </w:style>
  <w:style w:type="character" w:styleId="af3">
    <w:name w:val="Emphasis"/>
    <w:basedOn w:val="a0"/>
    <w:uiPriority w:val="20"/>
    <w:qFormat/>
    <w:locked/>
    <w:rsid w:val="00C47DE7"/>
    <w:rPr>
      <w:i/>
      <w:iCs/>
    </w:rPr>
  </w:style>
  <w:style w:type="character" w:customStyle="1" w:styleId="jlqj4b">
    <w:name w:val="jlqj4b"/>
    <w:basedOn w:val="a0"/>
    <w:rsid w:val="00BA6648"/>
  </w:style>
  <w:style w:type="character" w:customStyle="1" w:styleId="gd">
    <w:name w:val="gd"/>
    <w:basedOn w:val="a0"/>
    <w:rsid w:val="00391B19"/>
  </w:style>
  <w:style w:type="character" w:customStyle="1" w:styleId="viiyi">
    <w:name w:val="viiyi"/>
    <w:basedOn w:val="a0"/>
    <w:rsid w:val="00C5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4810">
      <w:bodyDiv w:val="1"/>
      <w:marLeft w:val="0"/>
      <w:marRight w:val="0"/>
      <w:marTop w:val="0"/>
      <w:marBottom w:val="0"/>
      <w:divBdr>
        <w:top w:val="none" w:sz="0" w:space="0" w:color="auto"/>
        <w:left w:val="none" w:sz="0" w:space="0" w:color="auto"/>
        <w:bottom w:val="none" w:sz="0" w:space="0" w:color="auto"/>
        <w:right w:val="none" w:sz="0" w:space="0" w:color="auto"/>
      </w:divBdr>
    </w:div>
    <w:div w:id="849219826">
      <w:bodyDiv w:val="1"/>
      <w:marLeft w:val="0"/>
      <w:marRight w:val="0"/>
      <w:marTop w:val="0"/>
      <w:marBottom w:val="0"/>
      <w:divBdr>
        <w:top w:val="none" w:sz="0" w:space="0" w:color="auto"/>
        <w:left w:val="none" w:sz="0" w:space="0" w:color="auto"/>
        <w:bottom w:val="none" w:sz="0" w:space="0" w:color="auto"/>
        <w:right w:val="none" w:sz="0" w:space="0" w:color="auto"/>
      </w:divBdr>
      <w:divsChild>
        <w:div w:id="492065205">
          <w:marLeft w:val="60"/>
          <w:marRight w:val="0"/>
          <w:marTop w:val="15"/>
          <w:marBottom w:val="0"/>
          <w:divBdr>
            <w:top w:val="none" w:sz="0" w:space="0" w:color="auto"/>
            <w:left w:val="none" w:sz="0" w:space="0" w:color="auto"/>
            <w:bottom w:val="none" w:sz="0" w:space="0" w:color="auto"/>
            <w:right w:val="none" w:sz="0" w:space="0" w:color="auto"/>
          </w:divBdr>
        </w:div>
      </w:divsChild>
    </w:div>
    <w:div w:id="1169826305">
      <w:bodyDiv w:val="1"/>
      <w:marLeft w:val="0"/>
      <w:marRight w:val="0"/>
      <w:marTop w:val="0"/>
      <w:marBottom w:val="0"/>
      <w:divBdr>
        <w:top w:val="none" w:sz="0" w:space="0" w:color="auto"/>
        <w:left w:val="none" w:sz="0" w:space="0" w:color="auto"/>
        <w:bottom w:val="none" w:sz="0" w:space="0" w:color="auto"/>
        <w:right w:val="none" w:sz="0" w:space="0" w:color="auto"/>
      </w:divBdr>
    </w:div>
    <w:div w:id="1190028921">
      <w:bodyDiv w:val="1"/>
      <w:marLeft w:val="0"/>
      <w:marRight w:val="0"/>
      <w:marTop w:val="0"/>
      <w:marBottom w:val="0"/>
      <w:divBdr>
        <w:top w:val="none" w:sz="0" w:space="0" w:color="auto"/>
        <w:left w:val="none" w:sz="0" w:space="0" w:color="auto"/>
        <w:bottom w:val="none" w:sz="0" w:space="0" w:color="auto"/>
        <w:right w:val="none" w:sz="0" w:space="0" w:color="auto"/>
      </w:divBdr>
    </w:div>
    <w:div w:id="1513299249">
      <w:bodyDiv w:val="1"/>
      <w:marLeft w:val="0"/>
      <w:marRight w:val="0"/>
      <w:marTop w:val="0"/>
      <w:marBottom w:val="0"/>
      <w:divBdr>
        <w:top w:val="none" w:sz="0" w:space="0" w:color="auto"/>
        <w:left w:val="none" w:sz="0" w:space="0" w:color="auto"/>
        <w:bottom w:val="none" w:sz="0" w:space="0" w:color="auto"/>
        <w:right w:val="none" w:sz="0" w:space="0" w:color="auto"/>
      </w:divBdr>
      <w:divsChild>
        <w:div w:id="1386181339">
          <w:marLeft w:val="60"/>
          <w:marRight w:val="0"/>
          <w:marTop w:val="15"/>
          <w:marBottom w:val="0"/>
          <w:divBdr>
            <w:top w:val="none" w:sz="0" w:space="0" w:color="auto"/>
            <w:left w:val="none" w:sz="0" w:space="0" w:color="auto"/>
            <w:bottom w:val="none" w:sz="0" w:space="0" w:color="auto"/>
            <w:right w:val="none" w:sz="0" w:space="0" w:color="auto"/>
          </w:divBdr>
        </w:div>
      </w:divsChild>
    </w:div>
    <w:div w:id="1516771929">
      <w:bodyDiv w:val="1"/>
      <w:marLeft w:val="0"/>
      <w:marRight w:val="0"/>
      <w:marTop w:val="0"/>
      <w:marBottom w:val="0"/>
      <w:divBdr>
        <w:top w:val="none" w:sz="0" w:space="0" w:color="auto"/>
        <w:left w:val="none" w:sz="0" w:space="0" w:color="auto"/>
        <w:bottom w:val="none" w:sz="0" w:space="0" w:color="auto"/>
        <w:right w:val="none" w:sz="0" w:space="0" w:color="auto"/>
      </w:divBdr>
    </w:div>
    <w:div w:id="1651862981">
      <w:bodyDiv w:val="1"/>
      <w:marLeft w:val="0"/>
      <w:marRight w:val="0"/>
      <w:marTop w:val="0"/>
      <w:marBottom w:val="0"/>
      <w:divBdr>
        <w:top w:val="none" w:sz="0" w:space="0" w:color="auto"/>
        <w:left w:val="none" w:sz="0" w:space="0" w:color="auto"/>
        <w:bottom w:val="none" w:sz="0" w:space="0" w:color="auto"/>
        <w:right w:val="none" w:sz="0" w:space="0" w:color="auto"/>
      </w:divBdr>
      <w:divsChild>
        <w:div w:id="1422751915">
          <w:marLeft w:val="0"/>
          <w:marRight w:val="0"/>
          <w:marTop w:val="0"/>
          <w:marBottom w:val="0"/>
          <w:divBdr>
            <w:top w:val="none" w:sz="0" w:space="0" w:color="auto"/>
            <w:left w:val="none" w:sz="0" w:space="0" w:color="auto"/>
            <w:bottom w:val="none" w:sz="0" w:space="0" w:color="auto"/>
            <w:right w:val="none" w:sz="0" w:space="0" w:color="auto"/>
          </w:divBdr>
        </w:div>
        <w:div w:id="1600602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unaev@vniiofi.ru"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rustamov@nim.u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v.belousov@ksm.kz" TargetMode="External"/><Relationship Id="rId10" Type="http://schemas.openxmlformats.org/officeDocument/2006/relationships/footer" Target="footer1.xml"/><Relationship Id="rId19" Type="http://schemas.openxmlformats.org/officeDocument/2006/relationships/hyperlink" Target="https://www.bipm.org/utils/common/documents/jcgm/JCGM_100_2008_E.pdf" TargetMode="External"/><Relationship Id="rId4" Type="http://schemas.microsoft.com/office/2007/relationships/stylesWithEffects" Target="stylesWithEffects.xml"/><Relationship Id="rId9" Type="http://schemas.openxmlformats.org/officeDocument/2006/relationships/hyperlink" Target="https://kcdb.bipm.org/appendixB/KCDB_ApB_info.asp?cmp_idy=2752&amp;cmp_cod=COOMET%2EPR%2DS11&amp;page=1&amp;search=1&amp;cmp_cod_search=&amp;met_idy=7&amp;bra_idy=51&amp;epo_idy=0&amp;cmt_idy=2&amp;ett_idy_org=3&amp;lab_idy=&amp;cou_cod=UA" TargetMode="External"/><Relationship Id="rId14" Type="http://schemas.openxmlformats.org/officeDocument/2006/relationships/hyperlink" Target="mailto:n.vyrodova@ksm.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8E87E-3842-4174-AE46-E3432E02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3194</Words>
  <Characters>18211</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ชื่อเรื่อง</vt:lpstr>
      </vt:variant>
      <vt:variant>
        <vt:i4>1</vt:i4>
      </vt:variant>
    </vt:vector>
  </HeadingPairs>
  <TitlesOfParts>
    <vt:vector size="2" baseType="lpstr">
      <vt:lpstr>ТЕХНИЧЕСКИЙ КОМИТЕТ КООМЕТ 1</vt:lpstr>
      <vt:lpstr>ТЕХНИЧЕСКИЙ КОМИТЕТ КООМЕТ 1</vt:lpstr>
    </vt:vector>
  </TitlesOfParts>
  <Company>Microsoft</Company>
  <LinksUpToDate>false</LinksUpToDate>
  <CharactersWithSpaces>21363</CharactersWithSpaces>
  <SharedDoc>false</SharedDoc>
  <HLinks>
    <vt:vector size="36" baseType="variant">
      <vt:variant>
        <vt:i4>6094896</vt:i4>
      </vt:variant>
      <vt:variant>
        <vt:i4>15</vt:i4>
      </vt:variant>
      <vt:variant>
        <vt:i4>0</vt:i4>
      </vt:variant>
      <vt:variant>
        <vt:i4>5</vt:i4>
      </vt:variant>
      <vt:variant>
        <vt:lpwstr>http://www.bipm.org/utils/common/ documents/jcgm/JCGM_100_2008_E.pdf</vt:lpwstr>
      </vt:variant>
      <vt:variant>
        <vt:lpwstr/>
      </vt:variant>
      <vt:variant>
        <vt:i4>3735626</vt:i4>
      </vt:variant>
      <vt:variant>
        <vt:i4>12</vt:i4>
      </vt:variant>
      <vt:variant>
        <vt:i4>0</vt:i4>
      </vt:variant>
      <vt:variant>
        <vt:i4>5</vt:i4>
      </vt:variant>
      <vt:variant>
        <vt:lpwstr>mailto:sunrd@nim.ac.cn</vt:lpwstr>
      </vt:variant>
      <vt:variant>
        <vt:lpwstr/>
      </vt:variant>
      <vt:variant>
        <vt:i4>3735626</vt:i4>
      </vt:variant>
      <vt:variant>
        <vt:i4>9</vt:i4>
      </vt:variant>
      <vt:variant>
        <vt:i4>0</vt:i4>
      </vt:variant>
      <vt:variant>
        <vt:i4>5</vt:i4>
      </vt:variant>
      <vt:variant>
        <vt:lpwstr>mailto:sunrd@nim.ac.cn</vt:lpwstr>
      </vt:variant>
      <vt:variant>
        <vt:lpwstr/>
      </vt:variant>
      <vt:variant>
        <vt:i4>2490370</vt:i4>
      </vt:variant>
      <vt:variant>
        <vt:i4>6</vt:i4>
      </vt:variant>
      <vt:variant>
        <vt:i4>0</vt:i4>
      </vt:variant>
      <vt:variant>
        <vt:i4>5</vt:i4>
      </vt:variant>
      <vt:variant>
        <vt:lpwstr>mailto:seval.cenk@tubitak.gov.tr</vt:lpwstr>
      </vt:variant>
      <vt:variant>
        <vt:lpwstr/>
      </vt:variant>
      <vt:variant>
        <vt:i4>7340157</vt:i4>
      </vt:variant>
      <vt:variant>
        <vt:i4>3</vt:i4>
      </vt:variant>
      <vt:variant>
        <vt:i4>0</vt:i4>
      </vt:variant>
      <vt:variant>
        <vt:i4>5</vt:i4>
      </vt:variant>
      <vt:variant>
        <vt:lpwstr>mailto:fizico_chimice@metrologie.md</vt:lpwstr>
      </vt:variant>
      <vt:variant>
        <vt:lpwstr/>
      </vt:variant>
      <vt:variant>
        <vt:i4>8257630</vt:i4>
      </vt:variant>
      <vt:variant>
        <vt:i4>0</vt:i4>
      </vt:variant>
      <vt:variant>
        <vt:i4>0</vt:i4>
      </vt:variant>
      <vt:variant>
        <vt:i4>5</vt:i4>
      </vt:variant>
      <vt:variant>
        <vt:lpwstr>mailto:gortb@vniiofi.ru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ТЕХНИЧЕСКИЙ КОМИТЕТ КООМЕТ 1</dc:title>
  <dc:creator>Admin</dc:creator>
  <cp:lastModifiedBy>dunaev-m4</cp:lastModifiedBy>
  <cp:revision>2</cp:revision>
  <cp:lastPrinted>2023-12-25T11:39:00Z</cp:lastPrinted>
  <dcterms:created xsi:type="dcterms:W3CDTF">2024-04-17T10:00:00Z</dcterms:created>
  <dcterms:modified xsi:type="dcterms:W3CDTF">2024-04-17T10:00:00Z</dcterms:modified>
</cp:coreProperties>
</file>