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05" w:rsidRDefault="00814A05">
      <w:pPr>
        <w:rPr>
          <w:rFonts w:ascii="Times New Roman" w:eastAsia="Times New Roman" w:hAnsi="Times New Roman" w:cs="Times New Roman"/>
          <w:sz w:val="20"/>
          <w:szCs w:val="20"/>
        </w:rPr>
      </w:pPr>
    </w:p>
    <w:p w:rsidR="00814A05" w:rsidRDefault="00814A05">
      <w:pPr>
        <w:rPr>
          <w:rFonts w:ascii="Times New Roman" w:eastAsia="Times New Roman" w:hAnsi="Times New Roman" w:cs="Times New Roman"/>
          <w:sz w:val="20"/>
          <w:szCs w:val="20"/>
        </w:rPr>
      </w:pPr>
    </w:p>
    <w:p w:rsidR="00814A05" w:rsidRDefault="00814A05">
      <w:pPr>
        <w:rPr>
          <w:rFonts w:ascii="Times New Roman" w:eastAsia="Times New Roman" w:hAnsi="Times New Roman" w:cs="Times New Roman"/>
          <w:sz w:val="20"/>
          <w:szCs w:val="20"/>
        </w:rPr>
      </w:pPr>
    </w:p>
    <w:p w:rsidR="00814A05" w:rsidRDefault="00814A05">
      <w:pPr>
        <w:spacing w:before="10"/>
        <w:rPr>
          <w:rFonts w:ascii="Times New Roman" w:eastAsia="Times New Roman" w:hAnsi="Times New Roman" w:cs="Times New Roman"/>
          <w:sz w:val="20"/>
          <w:szCs w:val="20"/>
        </w:rPr>
      </w:pPr>
    </w:p>
    <w:p w:rsidR="00814A05" w:rsidRDefault="00155D07">
      <w:pPr>
        <w:spacing w:before="54"/>
        <w:ind w:left="3062" w:right="3075"/>
        <w:jc w:val="center"/>
        <w:rPr>
          <w:rFonts w:ascii="Arial" w:eastAsia="Arial" w:hAnsi="Arial" w:cs="Arial"/>
          <w:sz w:val="36"/>
          <w:szCs w:val="36"/>
        </w:rPr>
      </w:pPr>
      <w:r>
        <w:rPr>
          <w:rFonts w:ascii="Arial"/>
          <w:b/>
          <w:spacing w:val="-1"/>
          <w:sz w:val="36"/>
        </w:rPr>
        <w:t>Technical</w:t>
      </w:r>
      <w:r>
        <w:rPr>
          <w:rFonts w:ascii="Arial"/>
          <w:b/>
          <w:spacing w:val="-31"/>
          <w:sz w:val="36"/>
        </w:rPr>
        <w:t xml:space="preserve"> </w:t>
      </w:r>
      <w:r>
        <w:rPr>
          <w:rFonts w:ascii="Arial"/>
          <w:b/>
          <w:sz w:val="36"/>
        </w:rPr>
        <w:t>Protocol</w:t>
      </w:r>
      <w:r>
        <w:rPr>
          <w:rFonts w:ascii="Times New Roman"/>
          <w:b/>
          <w:spacing w:val="29"/>
          <w:w w:val="99"/>
          <w:sz w:val="36"/>
        </w:rPr>
        <w:t xml:space="preserve"> </w:t>
      </w:r>
      <w:r>
        <w:rPr>
          <w:rFonts w:ascii="Arial"/>
          <w:b/>
          <w:sz w:val="36"/>
        </w:rPr>
        <w:t>for</w:t>
      </w:r>
      <w:r>
        <w:rPr>
          <w:rFonts w:ascii="Arial"/>
          <w:b/>
          <w:spacing w:val="-11"/>
          <w:sz w:val="36"/>
        </w:rPr>
        <w:t xml:space="preserve"> </w:t>
      </w:r>
      <w:r>
        <w:rPr>
          <w:rFonts w:ascii="Arial"/>
          <w:b/>
          <w:sz w:val="36"/>
        </w:rPr>
        <w:t>the</w:t>
      </w:r>
    </w:p>
    <w:p w:rsidR="00814A05" w:rsidRDefault="00155D07" w:rsidP="00155D07">
      <w:pPr>
        <w:spacing w:before="1"/>
        <w:ind w:left="142" w:right="755" w:firstLine="2498"/>
        <w:rPr>
          <w:rFonts w:ascii="Arial" w:eastAsia="Arial" w:hAnsi="Arial" w:cs="Arial"/>
          <w:sz w:val="36"/>
          <w:szCs w:val="36"/>
        </w:rPr>
      </w:pPr>
      <w:r>
        <w:rPr>
          <w:rFonts w:ascii="Arial"/>
          <w:b/>
          <w:spacing w:val="-1"/>
          <w:sz w:val="36"/>
        </w:rPr>
        <w:t>17RPT02</w:t>
      </w:r>
      <w:r>
        <w:rPr>
          <w:rFonts w:ascii="Arial"/>
          <w:b/>
          <w:spacing w:val="-21"/>
          <w:sz w:val="36"/>
        </w:rPr>
        <w:t xml:space="preserve"> </w:t>
      </w:r>
      <w:r>
        <w:rPr>
          <w:rFonts w:ascii="Arial"/>
          <w:b/>
          <w:sz w:val="36"/>
        </w:rPr>
        <w:t>rhoLiq</w:t>
      </w:r>
      <w:r>
        <w:rPr>
          <w:rFonts w:ascii="Arial"/>
          <w:b/>
          <w:spacing w:val="-18"/>
          <w:sz w:val="36"/>
        </w:rPr>
        <w:t xml:space="preserve"> </w:t>
      </w:r>
      <w:r>
        <w:rPr>
          <w:rFonts w:ascii="Arial"/>
          <w:b/>
          <w:spacing w:val="-1"/>
          <w:sz w:val="36"/>
        </w:rPr>
        <w:t>Project</w:t>
      </w:r>
      <w:r>
        <w:rPr>
          <w:rFonts w:ascii="Times New Roman"/>
          <w:b/>
          <w:w w:val="99"/>
          <w:sz w:val="36"/>
        </w:rPr>
        <w:t xml:space="preserve"> </w:t>
      </w:r>
      <w:r>
        <w:rPr>
          <w:rFonts w:ascii="Times New Roman"/>
          <w:b/>
          <w:spacing w:val="26"/>
          <w:w w:val="99"/>
          <w:sz w:val="36"/>
        </w:rPr>
        <w:t xml:space="preserve"> </w:t>
      </w:r>
      <w:r>
        <w:rPr>
          <w:rFonts w:ascii="Arial"/>
          <w:b/>
          <w:sz w:val="36"/>
        </w:rPr>
        <w:t>Consoli</w:t>
      </w:r>
      <w:r w:rsidR="00A43326">
        <w:rPr>
          <w:rFonts w:ascii="Arial"/>
          <w:b/>
          <w:sz w:val="36"/>
        </w:rPr>
        <w:t>d</w:t>
      </w:r>
      <w:bookmarkStart w:id="0" w:name="_GoBack"/>
      <w:bookmarkEnd w:id="0"/>
      <w:r>
        <w:rPr>
          <w:rFonts w:ascii="Arial"/>
          <w:b/>
          <w:sz w:val="36"/>
        </w:rPr>
        <w:t xml:space="preserve">ation </w:t>
      </w:r>
      <w:r>
        <w:rPr>
          <w:rFonts w:ascii="Arial"/>
          <w:b/>
          <w:spacing w:val="-1"/>
          <w:sz w:val="36"/>
        </w:rPr>
        <w:t>Density</w:t>
      </w:r>
      <w:r>
        <w:rPr>
          <w:rFonts w:ascii="Arial"/>
          <w:b/>
          <w:spacing w:val="-28"/>
          <w:sz w:val="36"/>
        </w:rPr>
        <w:t xml:space="preserve"> </w:t>
      </w:r>
      <w:r>
        <w:rPr>
          <w:rFonts w:ascii="Arial"/>
          <w:b/>
          <w:spacing w:val="-1"/>
          <w:sz w:val="36"/>
        </w:rPr>
        <w:t>Measurement</w:t>
      </w:r>
      <w:r>
        <w:rPr>
          <w:rFonts w:ascii="Arial"/>
          <w:b/>
          <w:spacing w:val="-24"/>
          <w:sz w:val="36"/>
        </w:rPr>
        <w:t xml:space="preserve"> </w:t>
      </w:r>
      <w:r>
        <w:rPr>
          <w:rFonts w:ascii="Arial"/>
          <w:b/>
          <w:sz w:val="36"/>
        </w:rPr>
        <w:t>Comparison</w:t>
      </w:r>
    </w:p>
    <w:p w:rsidR="00F04036" w:rsidRDefault="00155D07" w:rsidP="00F04036">
      <w:pPr>
        <w:tabs>
          <w:tab w:val="left" w:pos="8364"/>
        </w:tabs>
        <w:spacing w:before="1"/>
        <w:ind w:left="2821" w:right="4" w:hanging="2821"/>
        <w:jc w:val="center"/>
        <w:rPr>
          <w:rFonts w:ascii="Times New Roman"/>
          <w:b/>
          <w:spacing w:val="21"/>
          <w:w w:val="99"/>
          <w:sz w:val="36"/>
        </w:rPr>
      </w:pPr>
      <w:r>
        <w:rPr>
          <w:rFonts w:ascii="Arial"/>
          <w:b/>
          <w:sz w:val="36"/>
        </w:rPr>
        <w:t>by</w:t>
      </w:r>
      <w:r>
        <w:rPr>
          <w:rFonts w:ascii="Times New Roman"/>
          <w:b/>
          <w:spacing w:val="21"/>
          <w:w w:val="99"/>
          <w:sz w:val="36"/>
        </w:rPr>
        <w:t xml:space="preserve"> </w:t>
      </w:r>
    </w:p>
    <w:p w:rsidR="00814A05" w:rsidRDefault="00F04036" w:rsidP="00F04036">
      <w:pPr>
        <w:tabs>
          <w:tab w:val="left" w:pos="8364"/>
        </w:tabs>
        <w:spacing w:before="1"/>
        <w:ind w:left="2821" w:right="4" w:hanging="2821"/>
        <w:jc w:val="center"/>
        <w:rPr>
          <w:rFonts w:ascii="Arial" w:eastAsia="Arial" w:hAnsi="Arial" w:cs="Arial"/>
          <w:sz w:val="36"/>
          <w:szCs w:val="36"/>
        </w:rPr>
      </w:pPr>
      <w:r w:rsidRPr="00F04036">
        <w:rPr>
          <w:rFonts w:ascii="Arial"/>
          <w:b/>
          <w:spacing w:val="-1"/>
          <w:sz w:val="36"/>
        </w:rPr>
        <w:t>Oscillating-type</w:t>
      </w:r>
      <w:r>
        <w:rPr>
          <w:rFonts w:ascii="Arial"/>
          <w:b/>
          <w:spacing w:val="-1"/>
          <w:sz w:val="36"/>
        </w:rPr>
        <w:t xml:space="preserve"> d</w:t>
      </w:r>
      <w:r w:rsidRPr="00F04036">
        <w:rPr>
          <w:rFonts w:ascii="Arial"/>
          <w:b/>
          <w:spacing w:val="-1"/>
          <w:sz w:val="36"/>
        </w:rPr>
        <w:t>ensity Meters</w:t>
      </w:r>
    </w:p>
    <w:p w:rsidR="00814A05" w:rsidRDefault="00814A05">
      <w:pPr>
        <w:rPr>
          <w:rFonts w:ascii="Arial" w:eastAsia="Arial" w:hAnsi="Arial" w:cs="Arial"/>
          <w:b/>
          <w:bCs/>
          <w:sz w:val="36"/>
          <w:szCs w:val="36"/>
        </w:rPr>
      </w:pPr>
    </w:p>
    <w:p w:rsidR="00814A05" w:rsidRDefault="00814A05">
      <w:pPr>
        <w:spacing w:before="2"/>
        <w:rPr>
          <w:rFonts w:ascii="Arial" w:eastAsia="Arial" w:hAnsi="Arial" w:cs="Arial"/>
          <w:b/>
          <w:bCs/>
          <w:sz w:val="36"/>
          <w:szCs w:val="36"/>
        </w:rPr>
      </w:pPr>
    </w:p>
    <w:p w:rsidR="00814A05" w:rsidRDefault="00155D07">
      <w:pPr>
        <w:ind w:left="2038" w:right="2049"/>
        <w:jc w:val="center"/>
        <w:rPr>
          <w:rFonts w:ascii="Arial" w:eastAsia="Arial" w:hAnsi="Arial" w:cs="Arial"/>
          <w:sz w:val="28"/>
          <w:szCs w:val="28"/>
        </w:rPr>
      </w:pPr>
      <w:r>
        <w:rPr>
          <w:rFonts w:ascii="Arial"/>
          <w:b/>
          <w:spacing w:val="-1"/>
          <w:sz w:val="28"/>
        </w:rPr>
        <w:t>Comparison</w:t>
      </w:r>
      <w:r>
        <w:rPr>
          <w:rFonts w:ascii="Arial"/>
          <w:b/>
          <w:sz w:val="28"/>
        </w:rPr>
        <w:t xml:space="preserve"> </w:t>
      </w:r>
      <w:r>
        <w:rPr>
          <w:rFonts w:ascii="Arial"/>
          <w:b/>
          <w:spacing w:val="-1"/>
          <w:sz w:val="28"/>
        </w:rPr>
        <w:t>of</w:t>
      </w:r>
      <w:r>
        <w:rPr>
          <w:rFonts w:ascii="Arial"/>
          <w:b/>
          <w:spacing w:val="-2"/>
          <w:sz w:val="28"/>
        </w:rPr>
        <w:t xml:space="preserve"> </w:t>
      </w:r>
      <w:r>
        <w:rPr>
          <w:rFonts w:ascii="Arial"/>
          <w:b/>
          <w:spacing w:val="-1"/>
          <w:sz w:val="28"/>
        </w:rPr>
        <w:t>liquid</w:t>
      </w:r>
      <w:r>
        <w:rPr>
          <w:rFonts w:ascii="Arial"/>
          <w:b/>
          <w:sz w:val="28"/>
        </w:rPr>
        <w:t xml:space="preserve"> </w:t>
      </w:r>
      <w:r>
        <w:rPr>
          <w:rFonts w:ascii="Arial"/>
          <w:b/>
          <w:spacing w:val="-1"/>
          <w:sz w:val="28"/>
        </w:rPr>
        <w:t>density</w:t>
      </w:r>
      <w:r>
        <w:rPr>
          <w:rFonts w:ascii="Arial"/>
          <w:b/>
          <w:spacing w:val="-9"/>
          <w:sz w:val="28"/>
        </w:rPr>
        <w:t xml:space="preserve"> </w:t>
      </w:r>
      <w:r>
        <w:rPr>
          <w:rFonts w:ascii="Arial"/>
          <w:b/>
          <w:spacing w:val="-1"/>
          <w:sz w:val="28"/>
        </w:rPr>
        <w:t>standards</w:t>
      </w:r>
    </w:p>
    <w:p w:rsidR="00814A05" w:rsidRDefault="00814A05">
      <w:pPr>
        <w:rPr>
          <w:rFonts w:ascii="Arial" w:eastAsia="Arial" w:hAnsi="Arial" w:cs="Arial"/>
          <w:b/>
          <w:bCs/>
          <w:sz w:val="28"/>
          <w:szCs w:val="28"/>
        </w:rPr>
      </w:pPr>
    </w:p>
    <w:p w:rsidR="00814A05" w:rsidRDefault="00155D07" w:rsidP="00155D07">
      <w:pPr>
        <w:pStyle w:val="Textkrper"/>
        <w:spacing w:before="231"/>
        <w:jc w:val="both"/>
        <w:rPr>
          <w:lang w:val="de-AT"/>
        </w:rPr>
      </w:pPr>
      <w:r w:rsidRPr="00155D07">
        <w:rPr>
          <w:spacing w:val="-1"/>
          <w:lang w:val="de-AT"/>
        </w:rPr>
        <w:t>Pilot</w:t>
      </w:r>
      <w:r w:rsidRPr="00155D07">
        <w:rPr>
          <w:spacing w:val="-6"/>
          <w:lang w:val="de-AT"/>
        </w:rPr>
        <w:t xml:space="preserve"> </w:t>
      </w:r>
      <w:r w:rsidRPr="00155D07">
        <w:rPr>
          <w:spacing w:val="-1"/>
          <w:lang w:val="de-AT"/>
        </w:rPr>
        <w:t>Laboratory:</w:t>
      </w:r>
      <w:r w:rsidR="00156CFB">
        <w:rPr>
          <w:lang w:val="de-AT"/>
        </w:rPr>
        <w:tab/>
      </w:r>
      <w:r w:rsidRPr="00155D07">
        <w:rPr>
          <w:lang w:val="de-AT"/>
        </w:rPr>
        <w:t>BEV</w:t>
      </w:r>
      <w:r w:rsidRPr="00155D07">
        <w:rPr>
          <w:spacing w:val="-7"/>
          <w:lang w:val="de-AT"/>
        </w:rPr>
        <w:t xml:space="preserve"> </w:t>
      </w:r>
      <w:r w:rsidRPr="00155D07">
        <w:rPr>
          <w:lang w:val="de-AT"/>
        </w:rPr>
        <w:t>–</w:t>
      </w:r>
      <w:r w:rsidRPr="00155D07">
        <w:rPr>
          <w:spacing w:val="-7"/>
          <w:lang w:val="de-AT"/>
        </w:rPr>
        <w:t xml:space="preserve"> </w:t>
      </w:r>
      <w:r w:rsidRPr="00155D07">
        <w:rPr>
          <w:spacing w:val="-1"/>
          <w:lang w:val="de-AT"/>
        </w:rPr>
        <w:t>Bundesamt für Eich-u.</w:t>
      </w:r>
      <w:r>
        <w:rPr>
          <w:spacing w:val="-1"/>
          <w:lang w:val="de-AT"/>
        </w:rPr>
        <w:t xml:space="preserve"> V</w:t>
      </w:r>
      <w:r w:rsidRPr="00155D07">
        <w:rPr>
          <w:spacing w:val="-1"/>
          <w:lang w:val="de-AT"/>
        </w:rPr>
        <w:t>ermessungswesen</w:t>
      </w:r>
      <w:r w:rsidRPr="00155D07">
        <w:rPr>
          <w:spacing w:val="-12"/>
          <w:lang w:val="de-AT"/>
        </w:rPr>
        <w:t xml:space="preserve"> </w:t>
      </w:r>
      <w:r w:rsidRPr="00155D07">
        <w:rPr>
          <w:lang w:val="de-AT"/>
        </w:rPr>
        <w:t>/</w:t>
      </w:r>
      <w:r w:rsidRPr="00155D07">
        <w:rPr>
          <w:spacing w:val="-9"/>
          <w:lang w:val="de-AT"/>
        </w:rPr>
        <w:t xml:space="preserve"> </w:t>
      </w:r>
      <w:r>
        <w:rPr>
          <w:lang w:val="de-AT"/>
        </w:rPr>
        <w:t>Austria</w:t>
      </w:r>
    </w:p>
    <w:p w:rsidR="00156CFB" w:rsidRPr="00155D07" w:rsidRDefault="00156CFB" w:rsidP="00156CFB">
      <w:pPr>
        <w:pStyle w:val="Textkrper"/>
        <w:spacing w:before="231"/>
        <w:ind w:left="2163" w:hanging="2025"/>
        <w:jc w:val="both"/>
        <w:rPr>
          <w:lang w:val="de-AT"/>
        </w:rPr>
      </w:pPr>
      <w:r>
        <w:rPr>
          <w:lang w:val="de-AT"/>
        </w:rPr>
        <w:t xml:space="preserve">Supported by: </w:t>
      </w:r>
      <w:r>
        <w:rPr>
          <w:lang w:val="de-AT"/>
        </w:rPr>
        <w:tab/>
      </w:r>
      <w:r w:rsidRPr="00156CFB">
        <w:rPr>
          <w:lang w:val="de-AT"/>
        </w:rPr>
        <w:t>PTB - Physikalisch-Technische Bundesanstalt, Bundesallee 100</w:t>
      </w:r>
      <w:r>
        <w:rPr>
          <w:lang w:val="de-AT"/>
        </w:rPr>
        <w:br/>
      </w:r>
      <w:r w:rsidRPr="00156CFB">
        <w:rPr>
          <w:lang w:val="de-AT"/>
        </w:rPr>
        <w:t>38116 Braunschweig / Germany</w:t>
      </w:r>
    </w:p>
    <w:p w:rsidR="00814A05" w:rsidRPr="00155D07" w:rsidRDefault="00814A05">
      <w:pPr>
        <w:rPr>
          <w:rFonts w:ascii="Arial" w:eastAsia="Arial" w:hAnsi="Arial" w:cs="Arial"/>
          <w:sz w:val="24"/>
          <w:szCs w:val="24"/>
          <w:lang w:val="de-AT"/>
        </w:rPr>
      </w:pPr>
    </w:p>
    <w:p w:rsidR="00814A05" w:rsidRPr="00155D07" w:rsidRDefault="00814A05">
      <w:pPr>
        <w:rPr>
          <w:rFonts w:ascii="Arial" w:eastAsia="Arial" w:hAnsi="Arial" w:cs="Arial"/>
          <w:sz w:val="24"/>
          <w:szCs w:val="24"/>
          <w:lang w:val="de-AT"/>
        </w:rPr>
      </w:pPr>
    </w:p>
    <w:p w:rsidR="00814A05" w:rsidRPr="00156CFB" w:rsidRDefault="00155D07">
      <w:pPr>
        <w:pStyle w:val="berschrift1"/>
        <w:numPr>
          <w:ilvl w:val="0"/>
          <w:numId w:val="11"/>
        </w:numPr>
        <w:tabs>
          <w:tab w:val="left" w:pos="847"/>
        </w:tabs>
        <w:jc w:val="both"/>
        <w:rPr>
          <w:b w:val="0"/>
          <w:bCs w:val="0"/>
          <w:lang w:val="de-AT"/>
        </w:rPr>
      </w:pPr>
      <w:r w:rsidRPr="00156CFB">
        <w:rPr>
          <w:spacing w:val="-1"/>
          <w:lang w:val="de-AT"/>
        </w:rPr>
        <w:t>Outline</w:t>
      </w:r>
    </w:p>
    <w:p w:rsidR="00814A05" w:rsidRPr="00156CFB" w:rsidRDefault="00814A05">
      <w:pPr>
        <w:rPr>
          <w:rFonts w:ascii="Arial" w:eastAsia="Arial" w:hAnsi="Arial" w:cs="Arial"/>
          <w:b/>
          <w:bCs/>
          <w:sz w:val="24"/>
          <w:szCs w:val="24"/>
          <w:lang w:val="de-AT"/>
        </w:rPr>
      </w:pPr>
    </w:p>
    <w:p w:rsidR="00814A05" w:rsidRPr="005013D3" w:rsidRDefault="00F04036">
      <w:pPr>
        <w:pStyle w:val="Textkrper"/>
        <w:ind w:right="147" w:hanging="1"/>
        <w:jc w:val="both"/>
        <w:rPr>
          <w:spacing w:val="-1"/>
        </w:rPr>
      </w:pPr>
      <w:r w:rsidRPr="00F04036">
        <w:rPr>
          <w:spacing w:val="-1"/>
        </w:rPr>
        <w:t>According to EMPIR 17RPT02 RhoLiq project, in WP3 task A3.1.2, a "Consolidation Comparison on liquid density measurement" shall be realized. The reference values for the comparison liquids will be determined by the hydrostatic method. The measurement results of the link laboratories (BEV, PTB) will be corrected according to the degrees of equivalence of EURAMET.M.D-K2 (BEV) and CCM.D-K2 (PTB).</w:t>
      </w:r>
      <w:r w:rsidR="00156CFB" w:rsidRPr="005013D3">
        <w:rPr>
          <w:spacing w:val="-1"/>
        </w:rPr>
        <w:t xml:space="preserve"> </w:t>
      </w:r>
    </w:p>
    <w:p w:rsidR="00814A05" w:rsidRDefault="00814A05">
      <w:pPr>
        <w:rPr>
          <w:rFonts w:ascii="Arial" w:eastAsia="Arial" w:hAnsi="Arial" w:cs="Arial"/>
          <w:sz w:val="24"/>
          <w:szCs w:val="24"/>
        </w:rPr>
      </w:pPr>
    </w:p>
    <w:p w:rsidR="00814A05" w:rsidRDefault="00155D07">
      <w:pPr>
        <w:pStyle w:val="Textkrper"/>
        <w:ind w:right="147"/>
        <w:jc w:val="both"/>
      </w:pPr>
      <w:r>
        <w:t>For</w:t>
      </w:r>
      <w:r>
        <w:rPr>
          <w:spacing w:val="1"/>
        </w:rPr>
        <w:t xml:space="preserve"> </w:t>
      </w:r>
      <w:r>
        <w:t>the</w:t>
      </w:r>
      <w:r>
        <w:rPr>
          <w:spacing w:val="4"/>
        </w:rPr>
        <w:t xml:space="preserve"> </w:t>
      </w:r>
      <w:r>
        <w:rPr>
          <w:spacing w:val="-1"/>
        </w:rPr>
        <w:t>purpose</w:t>
      </w:r>
      <w:r>
        <w:rPr>
          <w:spacing w:val="3"/>
        </w:rPr>
        <w:t xml:space="preserve"> </w:t>
      </w:r>
      <w:r>
        <w:rPr>
          <w:spacing w:val="-1"/>
        </w:rPr>
        <w:t>of</w:t>
      </w:r>
      <w:r>
        <w:rPr>
          <w:spacing w:val="6"/>
        </w:rPr>
        <w:t xml:space="preserve"> </w:t>
      </w:r>
      <w:r>
        <w:rPr>
          <w:spacing w:val="-1"/>
        </w:rPr>
        <w:t>this</w:t>
      </w:r>
      <w:r>
        <w:rPr>
          <w:spacing w:val="2"/>
        </w:rPr>
        <w:t xml:space="preserve"> </w:t>
      </w:r>
      <w:r>
        <w:t>comparison</w:t>
      </w:r>
      <w:r>
        <w:rPr>
          <w:spacing w:val="4"/>
        </w:rPr>
        <w:t xml:space="preserve"> </w:t>
      </w:r>
      <w:r>
        <w:rPr>
          <w:spacing w:val="-1"/>
        </w:rPr>
        <w:t>it</w:t>
      </w:r>
      <w:r>
        <w:rPr>
          <w:spacing w:val="3"/>
        </w:rPr>
        <w:t xml:space="preserve"> </w:t>
      </w:r>
      <w:r>
        <w:rPr>
          <w:spacing w:val="-1"/>
        </w:rPr>
        <w:t>is</w:t>
      </w:r>
      <w:r>
        <w:rPr>
          <w:spacing w:val="1"/>
        </w:rPr>
        <w:t xml:space="preserve"> </w:t>
      </w:r>
      <w:r>
        <w:t>proposed</w:t>
      </w:r>
      <w:r>
        <w:rPr>
          <w:spacing w:val="3"/>
        </w:rPr>
        <w:t xml:space="preserve"> </w:t>
      </w:r>
      <w:r>
        <w:rPr>
          <w:spacing w:val="-1"/>
        </w:rPr>
        <w:t>to</w:t>
      </w:r>
      <w:r>
        <w:rPr>
          <w:spacing w:val="4"/>
        </w:rPr>
        <w:t xml:space="preserve"> </w:t>
      </w:r>
      <w:r>
        <w:rPr>
          <w:spacing w:val="-1"/>
        </w:rPr>
        <w:t>determine</w:t>
      </w:r>
      <w:r>
        <w:rPr>
          <w:spacing w:val="3"/>
        </w:rPr>
        <w:t xml:space="preserve"> </w:t>
      </w:r>
      <w:r>
        <w:t>the</w:t>
      </w:r>
      <w:r>
        <w:rPr>
          <w:spacing w:val="2"/>
        </w:rPr>
        <w:t xml:space="preserve"> </w:t>
      </w:r>
      <w:r>
        <w:rPr>
          <w:spacing w:val="-1"/>
        </w:rPr>
        <w:t>density</w:t>
      </w:r>
      <w:r>
        <w:rPr>
          <w:spacing w:val="1"/>
        </w:rPr>
        <w:t xml:space="preserve"> </w:t>
      </w:r>
      <w:r>
        <w:rPr>
          <w:spacing w:val="-1"/>
        </w:rPr>
        <w:t>of</w:t>
      </w:r>
      <w:r>
        <w:rPr>
          <w:rFonts w:ascii="Times New Roman" w:eastAsia="Times New Roman" w:hAnsi="Times New Roman" w:cs="Times New Roman"/>
          <w:spacing w:val="45"/>
          <w:w w:val="99"/>
        </w:rPr>
        <w:t xml:space="preserve"> </w:t>
      </w:r>
      <w:r>
        <w:t>deuterated</w:t>
      </w:r>
      <w:r>
        <w:rPr>
          <w:spacing w:val="40"/>
        </w:rPr>
        <w:t xml:space="preserve"> </w:t>
      </w:r>
      <w:r>
        <w:t>ultra-pure</w:t>
      </w:r>
      <w:r>
        <w:rPr>
          <w:spacing w:val="38"/>
        </w:rPr>
        <w:t xml:space="preserve"> </w:t>
      </w:r>
      <w:r>
        <w:rPr>
          <w:spacing w:val="-1"/>
        </w:rPr>
        <w:t>water</w:t>
      </w:r>
      <w:r>
        <w:rPr>
          <w:spacing w:val="40"/>
        </w:rPr>
        <w:t xml:space="preserve"> </w:t>
      </w:r>
      <w:r>
        <w:t>(air-saturated)</w:t>
      </w:r>
      <w:r w:rsidR="00156CFB">
        <w:t xml:space="preserve">, </w:t>
      </w:r>
      <w:r w:rsidR="00156CFB" w:rsidRPr="00156CFB">
        <w:t>Tetrachloetylene</w:t>
      </w:r>
      <w:r>
        <w:rPr>
          <w:spacing w:val="38"/>
        </w:rPr>
        <w:t xml:space="preserve"> </w:t>
      </w:r>
      <w:r>
        <w:t>and</w:t>
      </w:r>
      <w:r>
        <w:rPr>
          <w:spacing w:val="41"/>
        </w:rPr>
        <w:t xml:space="preserve"> </w:t>
      </w:r>
      <w:r w:rsidR="00C9005E">
        <w:t xml:space="preserve">an oil </w:t>
      </w:r>
      <w:r w:rsidR="00C9005E" w:rsidRPr="00C9005E">
        <w:t>with a high viscosity</w:t>
      </w:r>
      <w:r w:rsidR="00C9005E">
        <w:rPr>
          <w:spacing w:val="41"/>
        </w:rPr>
        <w:t xml:space="preserve"> (</w:t>
      </w:r>
      <w:r w:rsidR="00156CFB" w:rsidRPr="00156CFB">
        <w:rPr>
          <w:spacing w:val="-1"/>
        </w:rPr>
        <w:t>VO EF168</w:t>
      </w:r>
      <w:r w:rsidR="00C9005E">
        <w:rPr>
          <w:spacing w:val="-1"/>
        </w:rPr>
        <w:t>)</w:t>
      </w:r>
      <w:r>
        <w:rPr>
          <w:spacing w:val="40"/>
        </w:rPr>
        <w:t xml:space="preserve"> </w:t>
      </w:r>
      <w:r>
        <w:t>at</w:t>
      </w:r>
      <w:r>
        <w:rPr>
          <w:spacing w:val="43"/>
        </w:rPr>
        <w:t xml:space="preserve"> </w:t>
      </w:r>
      <w:r w:rsidR="000A6FB0">
        <w:rPr>
          <w:spacing w:val="-1"/>
        </w:rPr>
        <w:t>2</w:t>
      </w:r>
      <w:r>
        <w:rPr>
          <w:spacing w:val="42"/>
        </w:rPr>
        <w:t xml:space="preserve"> </w:t>
      </w:r>
      <w:r>
        <w:rPr>
          <w:spacing w:val="-1"/>
        </w:rPr>
        <w:t>temperatures</w:t>
      </w:r>
      <w:r>
        <w:rPr>
          <w:rFonts w:ascii="Times New Roman" w:eastAsia="Times New Roman" w:hAnsi="Times New Roman" w:cs="Times New Roman"/>
          <w:spacing w:val="51"/>
          <w:w w:val="99"/>
        </w:rPr>
        <w:t xml:space="preserve"> </w:t>
      </w:r>
      <w:r>
        <w:t>(</w:t>
      </w:r>
      <w:r w:rsidR="00C9005E">
        <w:t xml:space="preserve">5°C, </w:t>
      </w:r>
      <w:r>
        <w:t>20°C</w:t>
      </w:r>
      <w:r>
        <w:rPr>
          <w:spacing w:val="-1"/>
        </w:rPr>
        <w:t>).</w:t>
      </w:r>
      <w:r>
        <w:rPr>
          <w:spacing w:val="30"/>
        </w:rPr>
        <w:t xml:space="preserve"> </w:t>
      </w:r>
      <w:r w:rsidR="003762FD" w:rsidRPr="003762FD">
        <w:rPr>
          <w:spacing w:val="1"/>
        </w:rPr>
        <w:t xml:space="preserve">The measurements should be carried out at atmospheric pressure by </w:t>
      </w:r>
      <w:r w:rsidR="00F04036" w:rsidRPr="00F04036">
        <w:rPr>
          <w:spacing w:val="1"/>
        </w:rPr>
        <w:t>using an oscillation-type density meter.</w:t>
      </w:r>
    </w:p>
    <w:p w:rsidR="00814A05" w:rsidRDefault="00814A05">
      <w:pPr>
        <w:rPr>
          <w:rFonts w:ascii="Arial" w:eastAsia="Arial" w:hAnsi="Arial" w:cs="Arial"/>
          <w:sz w:val="24"/>
          <w:szCs w:val="24"/>
        </w:rPr>
      </w:pPr>
    </w:p>
    <w:p w:rsidR="00814A05" w:rsidRDefault="004B7B8E">
      <w:pPr>
        <w:pStyle w:val="Textkrper"/>
        <w:ind w:right="143"/>
        <w:jc w:val="both"/>
      </w:pPr>
      <w:r>
        <w:t>BEV</w:t>
      </w:r>
      <w:r w:rsidR="00155D07">
        <w:rPr>
          <w:spacing w:val="3"/>
        </w:rPr>
        <w:t xml:space="preserve"> </w:t>
      </w:r>
      <w:r w:rsidR="00155D07">
        <w:rPr>
          <w:spacing w:val="-1"/>
        </w:rPr>
        <w:t>is</w:t>
      </w:r>
      <w:r w:rsidR="00155D07">
        <w:rPr>
          <w:spacing w:val="3"/>
        </w:rPr>
        <w:t xml:space="preserve"> </w:t>
      </w:r>
      <w:r w:rsidR="00155D07">
        <w:rPr>
          <w:spacing w:val="-1"/>
        </w:rPr>
        <w:t>the</w:t>
      </w:r>
      <w:r w:rsidR="00155D07">
        <w:rPr>
          <w:spacing w:val="3"/>
        </w:rPr>
        <w:t xml:space="preserve"> </w:t>
      </w:r>
      <w:r w:rsidR="00155D07">
        <w:rPr>
          <w:spacing w:val="-1"/>
        </w:rPr>
        <w:t>Pilot</w:t>
      </w:r>
      <w:r w:rsidR="00155D07">
        <w:rPr>
          <w:spacing w:val="1"/>
        </w:rPr>
        <w:t xml:space="preserve"> </w:t>
      </w:r>
      <w:r w:rsidR="00155D07">
        <w:t xml:space="preserve">Laboratory </w:t>
      </w:r>
      <w:r w:rsidR="00155D07">
        <w:rPr>
          <w:spacing w:val="1"/>
        </w:rPr>
        <w:t>for</w:t>
      </w:r>
      <w:r w:rsidR="00155D07">
        <w:rPr>
          <w:spacing w:val="2"/>
        </w:rPr>
        <w:t xml:space="preserve"> </w:t>
      </w:r>
      <w:r w:rsidR="00155D07">
        <w:rPr>
          <w:spacing w:val="-1"/>
        </w:rPr>
        <w:t>the</w:t>
      </w:r>
      <w:r w:rsidR="00155D07">
        <w:rPr>
          <w:spacing w:val="3"/>
        </w:rPr>
        <w:t xml:space="preserve"> </w:t>
      </w:r>
      <w:r w:rsidR="00155D07">
        <w:rPr>
          <w:spacing w:val="-1"/>
        </w:rPr>
        <w:t>comparison.</w:t>
      </w:r>
      <w:r w:rsidR="00155D07">
        <w:rPr>
          <w:spacing w:val="4"/>
        </w:rPr>
        <w:t xml:space="preserve"> </w:t>
      </w:r>
      <w:r w:rsidR="00155D07">
        <w:rPr>
          <w:spacing w:val="-1"/>
        </w:rPr>
        <w:t>For</w:t>
      </w:r>
      <w:r w:rsidR="00155D07">
        <w:rPr>
          <w:spacing w:val="1"/>
        </w:rPr>
        <w:t xml:space="preserve"> </w:t>
      </w:r>
      <w:r w:rsidR="00155D07">
        <w:t>the</w:t>
      </w:r>
      <w:r w:rsidR="00155D07">
        <w:rPr>
          <w:spacing w:val="2"/>
        </w:rPr>
        <w:t xml:space="preserve"> </w:t>
      </w:r>
      <w:r w:rsidR="00155D07">
        <w:rPr>
          <w:spacing w:val="-3"/>
        </w:rPr>
        <w:t>addresses</w:t>
      </w:r>
      <w:r w:rsidR="00155D07">
        <w:t xml:space="preserve"> </w:t>
      </w:r>
      <w:r w:rsidR="00155D07">
        <w:rPr>
          <w:spacing w:val="-2"/>
        </w:rPr>
        <w:t>of</w:t>
      </w:r>
      <w:r w:rsidR="00155D07">
        <w:rPr>
          <w:spacing w:val="4"/>
        </w:rPr>
        <w:t xml:space="preserve"> </w:t>
      </w:r>
      <w:r w:rsidR="00155D07">
        <w:rPr>
          <w:spacing w:val="-2"/>
        </w:rPr>
        <w:t>the</w:t>
      </w:r>
      <w:r w:rsidR="00155D07">
        <w:rPr>
          <w:rFonts w:ascii="Times New Roman"/>
          <w:spacing w:val="59"/>
          <w:w w:val="99"/>
        </w:rPr>
        <w:t xml:space="preserve"> </w:t>
      </w:r>
      <w:r w:rsidR="00155D07">
        <w:rPr>
          <w:spacing w:val="-3"/>
        </w:rPr>
        <w:t>participants,</w:t>
      </w:r>
      <w:r w:rsidR="00155D07">
        <w:rPr>
          <w:spacing w:val="4"/>
        </w:rPr>
        <w:t xml:space="preserve"> </w:t>
      </w:r>
      <w:r w:rsidR="00155D07">
        <w:rPr>
          <w:spacing w:val="-2"/>
        </w:rPr>
        <w:t>see</w:t>
      </w:r>
      <w:r w:rsidR="00155D07">
        <w:rPr>
          <w:spacing w:val="5"/>
        </w:rPr>
        <w:t xml:space="preserve"> </w:t>
      </w:r>
      <w:r w:rsidR="00155D07">
        <w:rPr>
          <w:spacing w:val="-2"/>
        </w:rPr>
        <w:t>Appendix</w:t>
      </w:r>
      <w:r w:rsidR="00155D07">
        <w:rPr>
          <w:spacing w:val="2"/>
        </w:rPr>
        <w:t xml:space="preserve"> </w:t>
      </w:r>
      <w:r w:rsidR="00155D07">
        <w:rPr>
          <w:spacing w:val="-1"/>
        </w:rPr>
        <w:t>A.</w:t>
      </w:r>
      <w:r w:rsidR="00155D07">
        <w:rPr>
          <w:spacing w:val="4"/>
        </w:rPr>
        <w:t xml:space="preserve"> </w:t>
      </w:r>
      <w:r w:rsidR="00155D07">
        <w:rPr>
          <w:spacing w:val="-1"/>
        </w:rPr>
        <w:t>The</w:t>
      </w:r>
      <w:r w:rsidR="00155D07">
        <w:rPr>
          <w:spacing w:val="5"/>
        </w:rPr>
        <w:t xml:space="preserve"> </w:t>
      </w:r>
      <w:r w:rsidR="00155D07">
        <w:rPr>
          <w:spacing w:val="-3"/>
        </w:rPr>
        <w:t>present</w:t>
      </w:r>
      <w:r w:rsidR="00155D07">
        <w:rPr>
          <w:spacing w:val="5"/>
        </w:rPr>
        <w:t xml:space="preserve"> </w:t>
      </w:r>
      <w:r w:rsidR="00155D07">
        <w:rPr>
          <w:spacing w:val="-2"/>
        </w:rPr>
        <w:t>document</w:t>
      </w:r>
      <w:r w:rsidR="00155D07">
        <w:rPr>
          <w:spacing w:val="4"/>
        </w:rPr>
        <w:t xml:space="preserve"> </w:t>
      </w:r>
      <w:r w:rsidR="00155D07">
        <w:rPr>
          <w:spacing w:val="-2"/>
        </w:rPr>
        <w:t>is</w:t>
      </w:r>
      <w:r w:rsidR="00155D07">
        <w:rPr>
          <w:spacing w:val="4"/>
        </w:rPr>
        <w:t xml:space="preserve"> </w:t>
      </w:r>
      <w:r w:rsidR="00155D07">
        <w:rPr>
          <w:spacing w:val="-3"/>
        </w:rPr>
        <w:t>largely</w:t>
      </w:r>
      <w:r w:rsidR="00155D07">
        <w:rPr>
          <w:spacing w:val="4"/>
        </w:rPr>
        <w:t xml:space="preserve"> </w:t>
      </w:r>
      <w:r w:rsidR="00155D07">
        <w:rPr>
          <w:spacing w:val="-2"/>
        </w:rPr>
        <w:t>based</w:t>
      </w:r>
      <w:r w:rsidR="00155D07">
        <w:rPr>
          <w:spacing w:val="4"/>
        </w:rPr>
        <w:t xml:space="preserve"> </w:t>
      </w:r>
      <w:r w:rsidR="00155D07">
        <w:rPr>
          <w:spacing w:val="-1"/>
        </w:rPr>
        <w:t>on</w:t>
      </w:r>
      <w:r w:rsidR="00155D07">
        <w:rPr>
          <w:spacing w:val="5"/>
        </w:rPr>
        <w:t xml:space="preserve"> </w:t>
      </w:r>
      <w:r w:rsidR="00155D07">
        <w:rPr>
          <w:spacing w:val="-2"/>
        </w:rPr>
        <w:t>the</w:t>
      </w:r>
      <w:r w:rsidR="00155D07">
        <w:rPr>
          <w:spacing w:val="5"/>
        </w:rPr>
        <w:t xml:space="preserve"> </w:t>
      </w:r>
      <w:r w:rsidR="00155D07">
        <w:rPr>
          <w:spacing w:val="-3"/>
        </w:rPr>
        <w:t>technical</w:t>
      </w:r>
      <w:r w:rsidR="00155D07">
        <w:rPr>
          <w:rFonts w:ascii="Times New Roman"/>
          <w:spacing w:val="74"/>
        </w:rPr>
        <w:t xml:space="preserve"> </w:t>
      </w:r>
      <w:r w:rsidR="00155D07">
        <w:rPr>
          <w:spacing w:val="-3"/>
        </w:rPr>
        <w:t>protocol</w:t>
      </w:r>
      <w:r w:rsidR="00155D07">
        <w:rPr>
          <w:spacing w:val="-15"/>
        </w:rPr>
        <w:t xml:space="preserve"> </w:t>
      </w:r>
      <w:r w:rsidR="00155D07">
        <w:rPr>
          <w:spacing w:val="-1"/>
        </w:rPr>
        <w:t>of</w:t>
      </w:r>
      <w:r w:rsidR="00155D07">
        <w:rPr>
          <w:spacing w:val="-11"/>
        </w:rPr>
        <w:t xml:space="preserve"> </w:t>
      </w:r>
      <w:r w:rsidR="00155D07">
        <w:rPr>
          <w:spacing w:val="-3"/>
        </w:rPr>
        <w:t>the</w:t>
      </w:r>
      <w:r w:rsidR="00155D07">
        <w:rPr>
          <w:spacing w:val="-13"/>
        </w:rPr>
        <w:t xml:space="preserve"> </w:t>
      </w:r>
      <w:r w:rsidR="00F04036">
        <w:rPr>
          <w:spacing w:val="-3"/>
        </w:rPr>
        <w:t>CCM</w:t>
      </w:r>
      <w:r w:rsidR="00155D07">
        <w:rPr>
          <w:spacing w:val="-12"/>
        </w:rPr>
        <w:t xml:space="preserve"> </w:t>
      </w:r>
      <w:r w:rsidR="00155D07">
        <w:rPr>
          <w:spacing w:val="-2"/>
        </w:rPr>
        <w:t>Key</w:t>
      </w:r>
      <w:r w:rsidR="00155D07">
        <w:rPr>
          <w:spacing w:val="-15"/>
        </w:rPr>
        <w:t xml:space="preserve"> </w:t>
      </w:r>
      <w:r w:rsidR="00155D07">
        <w:rPr>
          <w:spacing w:val="-3"/>
        </w:rPr>
        <w:t>Comparison</w:t>
      </w:r>
      <w:r w:rsidR="00155D07">
        <w:rPr>
          <w:spacing w:val="-13"/>
        </w:rPr>
        <w:t xml:space="preserve"> </w:t>
      </w:r>
      <w:r w:rsidR="00F04036">
        <w:rPr>
          <w:spacing w:val="-3"/>
        </w:rPr>
        <w:t>CCM.D-K5</w:t>
      </w:r>
      <w:r w:rsidR="00155D07">
        <w:rPr>
          <w:spacing w:val="-15"/>
        </w:rPr>
        <w:t xml:space="preserve"> </w:t>
      </w:r>
      <w:r w:rsidR="00155D07">
        <w:rPr>
          <w:spacing w:val="-2"/>
        </w:rPr>
        <w:t>[3].</w:t>
      </w:r>
    </w:p>
    <w:p w:rsidR="00814A05" w:rsidRDefault="00814A05">
      <w:pPr>
        <w:rPr>
          <w:rFonts w:ascii="Arial" w:eastAsia="Arial" w:hAnsi="Arial" w:cs="Arial"/>
          <w:sz w:val="24"/>
          <w:szCs w:val="24"/>
        </w:rPr>
      </w:pPr>
    </w:p>
    <w:p w:rsidR="00814A05" w:rsidRDefault="00814A05">
      <w:pPr>
        <w:rPr>
          <w:rFonts w:ascii="Arial" w:eastAsia="Arial" w:hAnsi="Arial" w:cs="Arial"/>
          <w:sz w:val="24"/>
          <w:szCs w:val="24"/>
        </w:rPr>
      </w:pPr>
    </w:p>
    <w:p w:rsidR="00814A05" w:rsidRDefault="00155D07">
      <w:pPr>
        <w:pStyle w:val="berschrift1"/>
        <w:numPr>
          <w:ilvl w:val="0"/>
          <w:numId w:val="11"/>
        </w:numPr>
        <w:tabs>
          <w:tab w:val="left" w:pos="844"/>
        </w:tabs>
        <w:ind w:left="844" w:hanging="706"/>
        <w:jc w:val="both"/>
        <w:rPr>
          <w:b w:val="0"/>
          <w:bCs w:val="0"/>
        </w:rPr>
      </w:pPr>
      <w:r>
        <w:rPr>
          <w:spacing w:val="-1"/>
        </w:rPr>
        <w:t>Purpose</w:t>
      </w:r>
      <w:r>
        <w:rPr>
          <w:spacing w:val="-8"/>
        </w:rPr>
        <w:t xml:space="preserve"> </w:t>
      </w:r>
      <w:r>
        <w:rPr>
          <w:spacing w:val="-1"/>
        </w:rPr>
        <w:t>of</w:t>
      </w:r>
      <w:r>
        <w:rPr>
          <w:spacing w:val="-10"/>
        </w:rPr>
        <w:t xml:space="preserve"> </w:t>
      </w:r>
      <w:r>
        <w:rPr>
          <w:spacing w:val="-1"/>
        </w:rPr>
        <w:t>this</w:t>
      </w:r>
      <w:r>
        <w:rPr>
          <w:spacing w:val="-8"/>
        </w:rPr>
        <w:t xml:space="preserve"> </w:t>
      </w:r>
      <w:r>
        <w:rPr>
          <w:spacing w:val="-1"/>
        </w:rPr>
        <w:t>document</w:t>
      </w:r>
    </w:p>
    <w:p w:rsidR="00814A05" w:rsidRDefault="00814A05">
      <w:pPr>
        <w:rPr>
          <w:rFonts w:ascii="Arial" w:eastAsia="Arial" w:hAnsi="Arial" w:cs="Arial"/>
          <w:b/>
          <w:bCs/>
          <w:sz w:val="24"/>
          <w:szCs w:val="24"/>
        </w:rPr>
      </w:pPr>
    </w:p>
    <w:p w:rsidR="00814A05" w:rsidRDefault="00155D07">
      <w:pPr>
        <w:pStyle w:val="Textkrper"/>
        <w:ind w:right="148"/>
        <w:jc w:val="both"/>
      </w:pPr>
      <w:r>
        <w:t>The</w:t>
      </w:r>
      <w:r>
        <w:rPr>
          <w:spacing w:val="14"/>
        </w:rPr>
        <w:t xml:space="preserve"> </w:t>
      </w:r>
      <w:r>
        <w:t>purpose</w:t>
      </w:r>
      <w:r>
        <w:rPr>
          <w:spacing w:val="15"/>
        </w:rPr>
        <w:t xml:space="preserve"> </w:t>
      </w:r>
      <w:r>
        <w:rPr>
          <w:spacing w:val="-1"/>
        </w:rPr>
        <w:t>of</w:t>
      </w:r>
      <w:r>
        <w:rPr>
          <w:spacing w:val="14"/>
        </w:rPr>
        <w:t xml:space="preserve"> </w:t>
      </w:r>
      <w:r>
        <w:t>this</w:t>
      </w:r>
      <w:r>
        <w:rPr>
          <w:spacing w:val="12"/>
        </w:rPr>
        <w:t xml:space="preserve"> </w:t>
      </w:r>
      <w:r>
        <w:t>document</w:t>
      </w:r>
      <w:r>
        <w:rPr>
          <w:spacing w:val="15"/>
        </w:rPr>
        <w:t xml:space="preserve"> </w:t>
      </w:r>
      <w:r>
        <w:rPr>
          <w:spacing w:val="-1"/>
        </w:rPr>
        <w:t>is</w:t>
      </w:r>
      <w:r>
        <w:rPr>
          <w:spacing w:val="13"/>
        </w:rPr>
        <w:t xml:space="preserve"> </w:t>
      </w:r>
      <w:r>
        <w:t>to</w:t>
      </w:r>
      <w:r>
        <w:rPr>
          <w:spacing w:val="15"/>
        </w:rPr>
        <w:t xml:space="preserve"> </w:t>
      </w:r>
      <w:r>
        <w:rPr>
          <w:spacing w:val="-1"/>
        </w:rPr>
        <w:t>provide</w:t>
      </w:r>
      <w:r>
        <w:rPr>
          <w:spacing w:val="15"/>
        </w:rPr>
        <w:t xml:space="preserve"> </w:t>
      </w:r>
      <w:r>
        <w:t>the</w:t>
      </w:r>
      <w:r>
        <w:rPr>
          <w:spacing w:val="14"/>
        </w:rPr>
        <w:t xml:space="preserve"> </w:t>
      </w:r>
      <w:r>
        <w:rPr>
          <w:spacing w:val="-1"/>
        </w:rPr>
        <w:t>participating</w:t>
      </w:r>
      <w:r>
        <w:rPr>
          <w:spacing w:val="13"/>
        </w:rPr>
        <w:t xml:space="preserve"> </w:t>
      </w:r>
      <w:r>
        <w:t>laboratories</w:t>
      </w:r>
      <w:r>
        <w:rPr>
          <w:spacing w:val="14"/>
        </w:rPr>
        <w:t xml:space="preserve"> </w:t>
      </w:r>
      <w:r>
        <w:rPr>
          <w:spacing w:val="-1"/>
        </w:rPr>
        <w:t>with</w:t>
      </w:r>
      <w:r>
        <w:rPr>
          <w:rFonts w:ascii="Times New Roman"/>
          <w:spacing w:val="31"/>
          <w:w w:val="99"/>
        </w:rPr>
        <w:t xml:space="preserve"> </w:t>
      </w:r>
      <w:r>
        <w:t>instructions</w:t>
      </w:r>
      <w:r>
        <w:rPr>
          <w:spacing w:val="26"/>
        </w:rPr>
        <w:t xml:space="preserve"> </w:t>
      </w:r>
      <w:r>
        <w:rPr>
          <w:spacing w:val="1"/>
        </w:rPr>
        <w:t>for</w:t>
      </w:r>
      <w:r>
        <w:rPr>
          <w:spacing w:val="29"/>
        </w:rPr>
        <w:t xml:space="preserve"> </w:t>
      </w:r>
      <w:r>
        <w:rPr>
          <w:spacing w:val="-1"/>
        </w:rPr>
        <w:t>the</w:t>
      </w:r>
      <w:r>
        <w:rPr>
          <w:spacing w:val="31"/>
        </w:rPr>
        <w:t xml:space="preserve"> </w:t>
      </w:r>
      <w:r>
        <w:t>handling</w:t>
      </w:r>
      <w:r>
        <w:rPr>
          <w:spacing w:val="31"/>
        </w:rPr>
        <w:t xml:space="preserve"> </w:t>
      </w:r>
      <w:r>
        <w:rPr>
          <w:spacing w:val="-1"/>
        </w:rPr>
        <w:t>of</w:t>
      </w:r>
      <w:r>
        <w:rPr>
          <w:spacing w:val="32"/>
        </w:rPr>
        <w:t xml:space="preserve"> </w:t>
      </w:r>
      <w:r>
        <w:rPr>
          <w:spacing w:val="-1"/>
        </w:rPr>
        <w:t>the</w:t>
      </w:r>
      <w:r>
        <w:rPr>
          <w:spacing w:val="33"/>
        </w:rPr>
        <w:t xml:space="preserve"> </w:t>
      </w:r>
      <w:r>
        <w:rPr>
          <w:spacing w:val="-1"/>
        </w:rPr>
        <w:t>samples</w:t>
      </w:r>
      <w:r>
        <w:rPr>
          <w:spacing w:val="31"/>
        </w:rPr>
        <w:t xml:space="preserve"> </w:t>
      </w:r>
      <w:r>
        <w:rPr>
          <w:spacing w:val="-1"/>
        </w:rPr>
        <w:t>of</w:t>
      </w:r>
      <w:r>
        <w:rPr>
          <w:spacing w:val="32"/>
        </w:rPr>
        <w:t xml:space="preserve"> </w:t>
      </w:r>
      <w:r>
        <w:rPr>
          <w:spacing w:val="-1"/>
        </w:rPr>
        <w:t>liquids</w:t>
      </w:r>
      <w:r>
        <w:rPr>
          <w:spacing w:val="30"/>
        </w:rPr>
        <w:t xml:space="preserve"> </w:t>
      </w:r>
      <w:r>
        <w:t>and</w:t>
      </w:r>
      <w:r>
        <w:rPr>
          <w:spacing w:val="28"/>
        </w:rPr>
        <w:t xml:space="preserve"> </w:t>
      </w:r>
      <w:r>
        <w:t>to</w:t>
      </w:r>
      <w:r>
        <w:rPr>
          <w:spacing w:val="33"/>
        </w:rPr>
        <w:t xml:space="preserve"> </w:t>
      </w:r>
      <w:r>
        <w:rPr>
          <w:spacing w:val="-1"/>
        </w:rPr>
        <w:t>report</w:t>
      </w:r>
      <w:r>
        <w:rPr>
          <w:spacing w:val="29"/>
        </w:rPr>
        <w:t xml:space="preserve"> </w:t>
      </w:r>
      <w:r>
        <w:t>on</w:t>
      </w:r>
      <w:r>
        <w:rPr>
          <w:spacing w:val="31"/>
        </w:rPr>
        <w:t xml:space="preserve"> </w:t>
      </w:r>
      <w:r>
        <w:rPr>
          <w:spacing w:val="-1"/>
        </w:rPr>
        <w:t>the</w:t>
      </w:r>
      <w:r>
        <w:rPr>
          <w:rFonts w:ascii="Times New Roman"/>
          <w:spacing w:val="41"/>
          <w:w w:val="99"/>
        </w:rPr>
        <w:t xml:space="preserve"> </w:t>
      </w:r>
      <w:r>
        <w:rPr>
          <w:spacing w:val="-1"/>
        </w:rPr>
        <w:t>measurement</w:t>
      </w:r>
      <w:r>
        <w:rPr>
          <w:spacing w:val="-10"/>
        </w:rPr>
        <w:t xml:space="preserve"> </w:t>
      </w:r>
      <w:r>
        <w:rPr>
          <w:spacing w:val="-1"/>
        </w:rPr>
        <w:t>results,</w:t>
      </w:r>
      <w:r>
        <w:rPr>
          <w:spacing w:val="-9"/>
        </w:rPr>
        <w:t xml:space="preserve"> </w:t>
      </w:r>
      <w:r>
        <w:rPr>
          <w:spacing w:val="-1"/>
        </w:rPr>
        <w:t>the</w:t>
      </w:r>
      <w:r>
        <w:rPr>
          <w:spacing w:val="-11"/>
        </w:rPr>
        <w:t xml:space="preserve"> </w:t>
      </w:r>
      <w:r>
        <w:t>measuring</w:t>
      </w:r>
      <w:r>
        <w:rPr>
          <w:spacing w:val="-10"/>
        </w:rPr>
        <w:t xml:space="preserve"> </w:t>
      </w:r>
      <w:r>
        <w:rPr>
          <w:spacing w:val="-1"/>
        </w:rPr>
        <w:t>procedure</w:t>
      </w:r>
      <w:r>
        <w:rPr>
          <w:spacing w:val="-9"/>
        </w:rPr>
        <w:t xml:space="preserve"> </w:t>
      </w:r>
      <w:r>
        <w:t>and</w:t>
      </w:r>
      <w:r>
        <w:rPr>
          <w:spacing w:val="-11"/>
        </w:rPr>
        <w:t xml:space="preserve"> </w:t>
      </w:r>
      <w:r>
        <w:rPr>
          <w:spacing w:val="-1"/>
        </w:rPr>
        <w:t>the</w:t>
      </w:r>
      <w:r>
        <w:rPr>
          <w:spacing w:val="-8"/>
        </w:rPr>
        <w:t xml:space="preserve"> </w:t>
      </w:r>
      <w:r>
        <w:rPr>
          <w:spacing w:val="-1"/>
        </w:rPr>
        <w:t>apparatus.</w:t>
      </w:r>
    </w:p>
    <w:p w:rsidR="00814A05" w:rsidRDefault="00155D07">
      <w:pPr>
        <w:pStyle w:val="Textkrper"/>
        <w:ind w:right="148"/>
        <w:jc w:val="both"/>
      </w:pPr>
      <w:r>
        <w:t>It</w:t>
      </w:r>
      <w:r>
        <w:rPr>
          <w:spacing w:val="55"/>
        </w:rPr>
        <w:t xml:space="preserve"> </w:t>
      </w:r>
      <w:r>
        <w:rPr>
          <w:spacing w:val="-1"/>
        </w:rPr>
        <w:t>is</w:t>
      </w:r>
      <w:r>
        <w:rPr>
          <w:spacing w:val="56"/>
        </w:rPr>
        <w:t xml:space="preserve"> </w:t>
      </w:r>
      <w:r>
        <w:rPr>
          <w:spacing w:val="-1"/>
        </w:rPr>
        <w:t>important</w:t>
      </w:r>
      <w:r>
        <w:rPr>
          <w:spacing w:val="53"/>
        </w:rPr>
        <w:t xml:space="preserve"> </w:t>
      </w:r>
      <w:r>
        <w:rPr>
          <w:spacing w:val="-1"/>
        </w:rPr>
        <w:t>that</w:t>
      </w:r>
      <w:r>
        <w:rPr>
          <w:spacing w:val="54"/>
        </w:rPr>
        <w:t xml:space="preserve"> </w:t>
      </w:r>
      <w:r>
        <w:t>all</w:t>
      </w:r>
      <w:r>
        <w:rPr>
          <w:spacing w:val="54"/>
        </w:rPr>
        <w:t xml:space="preserve"> </w:t>
      </w:r>
      <w:r>
        <w:rPr>
          <w:spacing w:val="-1"/>
        </w:rPr>
        <w:t>instructions</w:t>
      </w:r>
      <w:r>
        <w:rPr>
          <w:spacing w:val="56"/>
        </w:rPr>
        <w:t xml:space="preserve"> </w:t>
      </w:r>
      <w:r>
        <w:rPr>
          <w:spacing w:val="-1"/>
        </w:rPr>
        <w:t>given</w:t>
      </w:r>
      <w:r>
        <w:rPr>
          <w:spacing w:val="56"/>
        </w:rPr>
        <w:t xml:space="preserve"> </w:t>
      </w:r>
      <w:r>
        <w:rPr>
          <w:spacing w:val="-1"/>
        </w:rPr>
        <w:t>in</w:t>
      </w:r>
      <w:r>
        <w:rPr>
          <w:spacing w:val="54"/>
        </w:rPr>
        <w:t xml:space="preserve"> </w:t>
      </w:r>
      <w:r>
        <w:t>this</w:t>
      </w:r>
      <w:r>
        <w:rPr>
          <w:spacing w:val="52"/>
        </w:rPr>
        <w:t xml:space="preserve"> </w:t>
      </w:r>
      <w:r>
        <w:t>document</w:t>
      </w:r>
      <w:r>
        <w:rPr>
          <w:spacing w:val="54"/>
        </w:rPr>
        <w:t xml:space="preserve"> </w:t>
      </w:r>
      <w:r>
        <w:t>are</w:t>
      </w:r>
      <w:r>
        <w:rPr>
          <w:spacing w:val="54"/>
        </w:rPr>
        <w:t xml:space="preserve"> </w:t>
      </w:r>
      <w:r>
        <w:rPr>
          <w:spacing w:val="-1"/>
        </w:rPr>
        <w:t>followed.</w:t>
      </w:r>
      <w:r>
        <w:rPr>
          <w:spacing w:val="55"/>
        </w:rPr>
        <w:t xml:space="preserve"> </w:t>
      </w:r>
      <w:r>
        <w:rPr>
          <w:spacing w:val="-1"/>
        </w:rPr>
        <w:t>This</w:t>
      </w:r>
      <w:r>
        <w:rPr>
          <w:spacing w:val="56"/>
        </w:rPr>
        <w:t xml:space="preserve"> </w:t>
      </w:r>
      <w:r>
        <w:rPr>
          <w:spacing w:val="-2"/>
        </w:rPr>
        <w:t>will</w:t>
      </w:r>
      <w:r>
        <w:rPr>
          <w:rFonts w:ascii="Times New Roman"/>
          <w:spacing w:val="71"/>
        </w:rPr>
        <w:t xml:space="preserve"> </w:t>
      </w:r>
      <w:r>
        <w:t>ensure</w:t>
      </w:r>
      <w:r>
        <w:rPr>
          <w:spacing w:val="30"/>
        </w:rPr>
        <w:t xml:space="preserve"> </w:t>
      </w:r>
      <w:r>
        <w:rPr>
          <w:spacing w:val="-1"/>
        </w:rPr>
        <w:t>that</w:t>
      </w:r>
      <w:r>
        <w:rPr>
          <w:spacing w:val="32"/>
        </w:rPr>
        <w:t xml:space="preserve"> </w:t>
      </w:r>
      <w:r>
        <w:rPr>
          <w:spacing w:val="-1"/>
        </w:rPr>
        <w:t>the</w:t>
      </w:r>
      <w:r>
        <w:rPr>
          <w:spacing w:val="30"/>
        </w:rPr>
        <w:t xml:space="preserve"> </w:t>
      </w:r>
      <w:r>
        <w:t>measurement</w:t>
      </w:r>
      <w:r>
        <w:rPr>
          <w:spacing w:val="30"/>
        </w:rPr>
        <w:t xml:space="preserve"> </w:t>
      </w:r>
      <w:r>
        <w:t>data</w:t>
      </w:r>
      <w:r>
        <w:rPr>
          <w:spacing w:val="32"/>
        </w:rPr>
        <w:t xml:space="preserve"> </w:t>
      </w:r>
      <w:r>
        <w:t>are</w:t>
      </w:r>
      <w:r>
        <w:rPr>
          <w:spacing w:val="30"/>
        </w:rPr>
        <w:t xml:space="preserve"> </w:t>
      </w:r>
      <w:r>
        <w:t>obtained</w:t>
      </w:r>
      <w:r>
        <w:rPr>
          <w:spacing w:val="30"/>
        </w:rPr>
        <w:t xml:space="preserve"> </w:t>
      </w:r>
      <w:r>
        <w:t>under</w:t>
      </w:r>
      <w:r>
        <w:rPr>
          <w:spacing w:val="31"/>
        </w:rPr>
        <w:t xml:space="preserve"> </w:t>
      </w:r>
      <w:r>
        <w:rPr>
          <w:spacing w:val="-1"/>
        </w:rPr>
        <w:t>comparable</w:t>
      </w:r>
      <w:r>
        <w:rPr>
          <w:spacing w:val="32"/>
        </w:rPr>
        <w:t xml:space="preserve"> </w:t>
      </w:r>
      <w:r>
        <w:rPr>
          <w:spacing w:val="-1"/>
        </w:rPr>
        <w:t>conditions</w:t>
      </w:r>
      <w:r>
        <w:rPr>
          <w:spacing w:val="31"/>
        </w:rPr>
        <w:t xml:space="preserve"> </w:t>
      </w:r>
      <w:r>
        <w:rPr>
          <w:spacing w:val="-1"/>
        </w:rPr>
        <w:t>and</w:t>
      </w:r>
      <w:r>
        <w:rPr>
          <w:rFonts w:ascii="Times New Roman"/>
          <w:spacing w:val="47"/>
          <w:w w:val="99"/>
        </w:rPr>
        <w:t xml:space="preserve"> </w:t>
      </w:r>
      <w:r>
        <w:t>presented</w:t>
      </w:r>
      <w:r>
        <w:rPr>
          <w:spacing w:val="5"/>
        </w:rPr>
        <w:t xml:space="preserve"> </w:t>
      </w:r>
      <w:r>
        <w:rPr>
          <w:spacing w:val="-1"/>
        </w:rPr>
        <w:t>in</w:t>
      </w:r>
      <w:r>
        <w:rPr>
          <w:spacing w:val="3"/>
        </w:rPr>
        <w:t xml:space="preserve"> </w:t>
      </w:r>
      <w:r>
        <w:t>the</w:t>
      </w:r>
      <w:r>
        <w:rPr>
          <w:spacing w:val="5"/>
        </w:rPr>
        <w:t xml:space="preserve"> </w:t>
      </w:r>
      <w:r>
        <w:rPr>
          <w:spacing w:val="-1"/>
        </w:rPr>
        <w:t>same</w:t>
      </w:r>
      <w:r>
        <w:rPr>
          <w:spacing w:val="3"/>
        </w:rPr>
        <w:t xml:space="preserve"> </w:t>
      </w:r>
      <w:r>
        <w:rPr>
          <w:spacing w:val="-1"/>
        </w:rPr>
        <w:t>format.</w:t>
      </w:r>
      <w:r>
        <w:rPr>
          <w:spacing w:val="5"/>
        </w:rPr>
        <w:t xml:space="preserve"> </w:t>
      </w:r>
      <w:r>
        <w:t>Any</w:t>
      </w:r>
      <w:r>
        <w:rPr>
          <w:spacing w:val="2"/>
        </w:rPr>
        <w:t xml:space="preserve"> </w:t>
      </w:r>
      <w:r>
        <w:rPr>
          <w:spacing w:val="-1"/>
        </w:rPr>
        <w:t>deviation</w:t>
      </w:r>
      <w:r>
        <w:rPr>
          <w:spacing w:val="3"/>
        </w:rPr>
        <w:t xml:space="preserve"> </w:t>
      </w:r>
      <w:r>
        <w:rPr>
          <w:spacing w:val="-1"/>
        </w:rPr>
        <w:t>from</w:t>
      </w:r>
      <w:r>
        <w:rPr>
          <w:spacing w:val="6"/>
        </w:rPr>
        <w:t xml:space="preserve"> </w:t>
      </w:r>
      <w:r>
        <w:rPr>
          <w:spacing w:val="-1"/>
        </w:rPr>
        <w:t>the</w:t>
      </w:r>
      <w:r>
        <w:rPr>
          <w:spacing w:val="5"/>
        </w:rPr>
        <w:t xml:space="preserve"> </w:t>
      </w:r>
      <w:r>
        <w:rPr>
          <w:spacing w:val="-1"/>
        </w:rPr>
        <w:t>instructions</w:t>
      </w:r>
      <w:r>
        <w:rPr>
          <w:spacing w:val="4"/>
        </w:rPr>
        <w:t xml:space="preserve"> </w:t>
      </w:r>
      <w:r>
        <w:rPr>
          <w:spacing w:val="-1"/>
        </w:rPr>
        <w:t>has</w:t>
      </w:r>
      <w:r>
        <w:rPr>
          <w:spacing w:val="4"/>
        </w:rPr>
        <w:t xml:space="preserve"> </w:t>
      </w:r>
      <w:r>
        <w:t>to</w:t>
      </w:r>
      <w:r>
        <w:rPr>
          <w:spacing w:val="5"/>
        </w:rPr>
        <w:t xml:space="preserve"> </w:t>
      </w:r>
      <w:r>
        <w:rPr>
          <w:spacing w:val="-1"/>
        </w:rPr>
        <w:t>be</w:t>
      </w:r>
      <w:r>
        <w:rPr>
          <w:spacing w:val="5"/>
        </w:rPr>
        <w:t xml:space="preserve"> </w:t>
      </w:r>
      <w:r>
        <w:rPr>
          <w:spacing w:val="-1"/>
        </w:rPr>
        <w:t>reported</w:t>
      </w:r>
      <w:r>
        <w:rPr>
          <w:rFonts w:ascii="Times New Roman"/>
          <w:spacing w:val="83"/>
          <w:w w:val="99"/>
        </w:rPr>
        <w:t xml:space="preserve"> </w:t>
      </w:r>
      <w:r>
        <w:t>to</w:t>
      </w:r>
      <w:r>
        <w:rPr>
          <w:spacing w:val="-6"/>
        </w:rPr>
        <w:t xml:space="preserve"> </w:t>
      </w:r>
      <w:r>
        <w:rPr>
          <w:spacing w:val="-1"/>
        </w:rPr>
        <w:t>the</w:t>
      </w:r>
      <w:r>
        <w:rPr>
          <w:spacing w:val="-5"/>
        </w:rPr>
        <w:t xml:space="preserve"> </w:t>
      </w:r>
      <w:r>
        <w:rPr>
          <w:spacing w:val="-1"/>
        </w:rPr>
        <w:t>pilot</w:t>
      </w:r>
      <w:r>
        <w:rPr>
          <w:spacing w:val="-6"/>
        </w:rPr>
        <w:t xml:space="preserve"> </w:t>
      </w:r>
      <w:r>
        <w:rPr>
          <w:spacing w:val="-1"/>
        </w:rPr>
        <w:t>laboratory.</w:t>
      </w:r>
    </w:p>
    <w:p w:rsidR="00814A05" w:rsidRDefault="00814A05">
      <w:pPr>
        <w:jc w:val="both"/>
        <w:sectPr w:rsidR="00814A05">
          <w:headerReference w:type="default" r:id="rId8"/>
          <w:footerReference w:type="default" r:id="rId9"/>
          <w:type w:val="continuous"/>
          <w:pgSz w:w="11900" w:h="16840"/>
          <w:pgMar w:top="980" w:right="1260" w:bottom="880" w:left="1280" w:header="746" w:footer="686" w:gutter="0"/>
          <w:pgNumType w:start="1"/>
          <w:cols w:space="720"/>
        </w:sectPr>
      </w:pPr>
    </w:p>
    <w:p w:rsidR="00814A05" w:rsidRDefault="00814A05">
      <w:pPr>
        <w:rPr>
          <w:rFonts w:ascii="Arial" w:eastAsia="Arial" w:hAnsi="Arial" w:cs="Arial"/>
          <w:sz w:val="20"/>
          <w:szCs w:val="20"/>
        </w:rPr>
      </w:pPr>
    </w:p>
    <w:p w:rsidR="00814A05" w:rsidRDefault="00155D07">
      <w:pPr>
        <w:pStyle w:val="berschrift1"/>
        <w:numPr>
          <w:ilvl w:val="0"/>
          <w:numId w:val="11"/>
        </w:numPr>
        <w:tabs>
          <w:tab w:val="left" w:pos="844"/>
        </w:tabs>
        <w:spacing w:before="204"/>
        <w:ind w:left="844" w:hanging="706"/>
        <w:jc w:val="both"/>
        <w:rPr>
          <w:b w:val="0"/>
          <w:bCs w:val="0"/>
        </w:rPr>
      </w:pPr>
      <w:r>
        <w:rPr>
          <w:spacing w:val="-1"/>
        </w:rPr>
        <w:t>Liquid</w:t>
      </w:r>
      <w:r>
        <w:rPr>
          <w:spacing w:val="-17"/>
        </w:rPr>
        <w:t xml:space="preserve"> </w:t>
      </w:r>
      <w:r>
        <w:t>samples</w:t>
      </w:r>
    </w:p>
    <w:p w:rsidR="00814A05" w:rsidRDefault="00814A05">
      <w:pPr>
        <w:rPr>
          <w:rFonts w:ascii="Arial" w:eastAsia="Arial" w:hAnsi="Arial" w:cs="Arial"/>
          <w:b/>
          <w:bCs/>
          <w:sz w:val="24"/>
          <w:szCs w:val="24"/>
        </w:rPr>
      </w:pPr>
    </w:p>
    <w:p w:rsidR="0045667A" w:rsidRDefault="0045667A">
      <w:pPr>
        <w:pStyle w:val="Textkrper"/>
        <w:ind w:right="147"/>
        <w:jc w:val="both"/>
        <w:rPr>
          <w:spacing w:val="-1"/>
        </w:rPr>
      </w:pPr>
    </w:p>
    <w:p w:rsidR="00814A05" w:rsidRDefault="00155D07">
      <w:pPr>
        <w:pStyle w:val="Textkrper"/>
        <w:ind w:right="147"/>
        <w:jc w:val="both"/>
      </w:pPr>
      <w:r>
        <w:rPr>
          <w:spacing w:val="-1"/>
        </w:rPr>
        <w:t>T</w:t>
      </w:r>
      <w:r w:rsidR="004B7B8E">
        <w:rPr>
          <w:spacing w:val="-1"/>
        </w:rPr>
        <w:t>hree</w:t>
      </w:r>
      <w:r>
        <w:rPr>
          <w:spacing w:val="32"/>
        </w:rPr>
        <w:t xml:space="preserve"> </w:t>
      </w:r>
      <w:r>
        <w:rPr>
          <w:spacing w:val="-1"/>
        </w:rPr>
        <w:t>liquids</w:t>
      </w:r>
      <w:r>
        <w:rPr>
          <w:spacing w:val="31"/>
        </w:rPr>
        <w:t xml:space="preserve"> </w:t>
      </w:r>
      <w:r>
        <w:rPr>
          <w:spacing w:val="-1"/>
        </w:rPr>
        <w:t>were</w:t>
      </w:r>
      <w:r>
        <w:rPr>
          <w:spacing w:val="32"/>
        </w:rPr>
        <w:t xml:space="preserve"> </w:t>
      </w:r>
      <w:r>
        <w:t>chosen</w:t>
      </w:r>
      <w:r>
        <w:rPr>
          <w:spacing w:val="29"/>
        </w:rPr>
        <w:t xml:space="preserve"> </w:t>
      </w:r>
      <w:r>
        <w:t>for</w:t>
      </w:r>
      <w:r>
        <w:rPr>
          <w:spacing w:val="30"/>
        </w:rPr>
        <w:t xml:space="preserve"> </w:t>
      </w:r>
      <w:r>
        <w:rPr>
          <w:spacing w:val="-1"/>
        </w:rPr>
        <w:t>the</w:t>
      </w:r>
      <w:r>
        <w:rPr>
          <w:spacing w:val="32"/>
        </w:rPr>
        <w:t xml:space="preserve"> </w:t>
      </w:r>
      <w:r w:rsidR="004B7B8E">
        <w:rPr>
          <w:spacing w:val="-1"/>
        </w:rPr>
        <w:t>consolidation</w:t>
      </w:r>
      <w:r>
        <w:rPr>
          <w:spacing w:val="29"/>
        </w:rPr>
        <w:t xml:space="preserve"> </w:t>
      </w:r>
      <w:r>
        <w:rPr>
          <w:spacing w:val="-1"/>
        </w:rPr>
        <w:t>comparison</w:t>
      </w:r>
      <w:r w:rsidR="0045667A">
        <w:rPr>
          <w:spacing w:val="-1"/>
        </w:rPr>
        <w:t xml:space="preserve"> i.e.,</w:t>
      </w:r>
      <w:r>
        <w:rPr>
          <w:spacing w:val="9"/>
        </w:rPr>
        <w:t xml:space="preserve"> </w:t>
      </w:r>
      <w:r>
        <w:rPr>
          <w:spacing w:val="-1"/>
        </w:rPr>
        <w:t>deuterated</w:t>
      </w:r>
      <w:r>
        <w:rPr>
          <w:spacing w:val="6"/>
        </w:rPr>
        <w:t xml:space="preserve"> </w:t>
      </w:r>
      <w:r>
        <w:rPr>
          <w:spacing w:val="-1"/>
        </w:rPr>
        <w:t>ultra-pure</w:t>
      </w:r>
      <w:r>
        <w:rPr>
          <w:spacing w:val="8"/>
        </w:rPr>
        <w:t xml:space="preserve"> </w:t>
      </w:r>
      <w:r>
        <w:rPr>
          <w:spacing w:val="-1"/>
        </w:rPr>
        <w:t>water</w:t>
      </w:r>
      <w:r>
        <w:rPr>
          <w:spacing w:val="7"/>
        </w:rPr>
        <w:t xml:space="preserve"> </w:t>
      </w:r>
      <w:r>
        <w:rPr>
          <w:spacing w:val="-1"/>
        </w:rPr>
        <w:t>(air-saturated)</w:t>
      </w:r>
      <w:r w:rsidR="0062148B">
        <w:rPr>
          <w:spacing w:val="7"/>
        </w:rPr>
        <w:t xml:space="preserve">, </w:t>
      </w:r>
      <w:r w:rsidR="0062148B" w:rsidRPr="00156CFB">
        <w:t>Tetrachloetylene</w:t>
      </w:r>
      <w:r w:rsidR="007A32CA">
        <w:t xml:space="preserve"> (TCE)</w:t>
      </w:r>
      <w:r w:rsidR="0062148B">
        <w:t xml:space="preserve"> and an oil </w:t>
      </w:r>
      <w:r w:rsidR="0062148B" w:rsidRPr="00C9005E">
        <w:t>with a high viscosity</w:t>
      </w:r>
      <w:r w:rsidR="0062148B">
        <w:rPr>
          <w:spacing w:val="41"/>
        </w:rPr>
        <w:t xml:space="preserve"> (</w:t>
      </w:r>
      <w:r w:rsidR="0062148B" w:rsidRPr="00156CFB">
        <w:rPr>
          <w:spacing w:val="-1"/>
        </w:rPr>
        <w:t>VO EF168</w:t>
      </w:r>
      <w:r w:rsidR="0062148B">
        <w:rPr>
          <w:spacing w:val="-1"/>
        </w:rPr>
        <w:t>)</w:t>
      </w:r>
      <w:r w:rsidR="0045667A">
        <w:rPr>
          <w:spacing w:val="-1"/>
        </w:rPr>
        <w:t>. The necessary amount of the liquids</w:t>
      </w:r>
      <w:r>
        <w:rPr>
          <w:spacing w:val="6"/>
        </w:rPr>
        <w:t xml:space="preserve"> </w:t>
      </w:r>
      <w:r>
        <w:rPr>
          <w:spacing w:val="-1"/>
        </w:rPr>
        <w:t>have</w:t>
      </w:r>
      <w:r>
        <w:rPr>
          <w:spacing w:val="8"/>
        </w:rPr>
        <w:t xml:space="preserve"> </w:t>
      </w:r>
      <w:r>
        <w:t>been</w:t>
      </w:r>
      <w:r>
        <w:rPr>
          <w:rFonts w:ascii="Times New Roman"/>
          <w:spacing w:val="99"/>
          <w:w w:val="99"/>
        </w:rPr>
        <w:t xml:space="preserve"> </w:t>
      </w:r>
      <w:r>
        <w:t>prepared</w:t>
      </w:r>
      <w:r>
        <w:rPr>
          <w:spacing w:val="2"/>
        </w:rPr>
        <w:t xml:space="preserve"> </w:t>
      </w:r>
      <w:r>
        <w:t>by</w:t>
      </w:r>
      <w:r>
        <w:rPr>
          <w:spacing w:val="1"/>
        </w:rPr>
        <w:t xml:space="preserve"> </w:t>
      </w:r>
      <w:r w:rsidR="0062148B">
        <w:t>PTB</w:t>
      </w:r>
      <w:r>
        <w:rPr>
          <w:spacing w:val="-1"/>
        </w:rPr>
        <w:t>.</w:t>
      </w:r>
      <w:r>
        <w:rPr>
          <w:spacing w:val="2"/>
        </w:rPr>
        <w:t xml:space="preserve"> </w:t>
      </w:r>
      <w:r>
        <w:rPr>
          <w:spacing w:val="1"/>
        </w:rPr>
        <w:t xml:space="preserve">The </w:t>
      </w:r>
      <w:r>
        <w:t>deuterated</w:t>
      </w:r>
      <w:r>
        <w:rPr>
          <w:spacing w:val="1"/>
        </w:rPr>
        <w:t xml:space="preserve"> </w:t>
      </w:r>
      <w:r>
        <w:rPr>
          <w:spacing w:val="-1"/>
        </w:rPr>
        <w:t>water</w:t>
      </w:r>
      <w:r>
        <w:rPr>
          <w:spacing w:val="1"/>
        </w:rPr>
        <w:t xml:space="preserve"> </w:t>
      </w:r>
      <w:r>
        <w:rPr>
          <w:spacing w:val="-1"/>
        </w:rPr>
        <w:t>is</w:t>
      </w:r>
      <w:r>
        <w:rPr>
          <w:spacing w:val="2"/>
        </w:rPr>
        <w:t xml:space="preserve"> </w:t>
      </w:r>
      <w:r>
        <w:t>a</w:t>
      </w:r>
      <w:r>
        <w:rPr>
          <w:spacing w:val="3"/>
        </w:rPr>
        <w:t xml:space="preserve"> </w:t>
      </w:r>
      <w:r>
        <w:rPr>
          <w:spacing w:val="-1"/>
        </w:rPr>
        <w:t>mixture</w:t>
      </w:r>
      <w:r>
        <w:rPr>
          <w:spacing w:val="3"/>
        </w:rPr>
        <w:t xml:space="preserve"> </w:t>
      </w:r>
      <w:r>
        <w:t>of</w:t>
      </w:r>
      <w:r>
        <w:rPr>
          <w:spacing w:val="5"/>
        </w:rPr>
        <w:t xml:space="preserve"> </w:t>
      </w:r>
      <w:r>
        <w:rPr>
          <w:spacing w:val="-1"/>
        </w:rPr>
        <w:t>ultrapure</w:t>
      </w:r>
      <w:r>
        <w:rPr>
          <w:spacing w:val="3"/>
        </w:rPr>
        <w:t xml:space="preserve"> </w:t>
      </w:r>
      <w:r>
        <w:rPr>
          <w:spacing w:val="-1"/>
        </w:rPr>
        <w:t>tap</w:t>
      </w:r>
      <w:r>
        <w:rPr>
          <w:spacing w:val="3"/>
        </w:rPr>
        <w:t xml:space="preserve"> </w:t>
      </w:r>
      <w:r>
        <w:rPr>
          <w:spacing w:val="-1"/>
        </w:rPr>
        <w:t>water</w:t>
      </w:r>
      <w:r>
        <w:rPr>
          <w:rFonts w:ascii="Times New Roman"/>
          <w:spacing w:val="65"/>
          <w:w w:val="99"/>
        </w:rPr>
        <w:t xml:space="preserve"> </w:t>
      </w:r>
      <w:r>
        <w:rPr>
          <w:spacing w:val="-1"/>
          <w:position w:val="1"/>
        </w:rPr>
        <w:t>from</w:t>
      </w:r>
      <w:r>
        <w:rPr>
          <w:spacing w:val="-2"/>
          <w:position w:val="1"/>
        </w:rPr>
        <w:t xml:space="preserve"> </w:t>
      </w:r>
      <w:r>
        <w:rPr>
          <w:position w:val="1"/>
        </w:rPr>
        <w:t>PTB</w:t>
      </w:r>
      <w:r>
        <w:rPr>
          <w:spacing w:val="-3"/>
          <w:position w:val="1"/>
        </w:rPr>
        <w:t xml:space="preserve"> </w:t>
      </w:r>
      <w:r>
        <w:rPr>
          <w:spacing w:val="-1"/>
          <w:position w:val="1"/>
        </w:rPr>
        <w:t>(Braunschweig/Germany)</w:t>
      </w:r>
      <w:r>
        <w:rPr>
          <w:spacing w:val="-5"/>
          <w:position w:val="1"/>
        </w:rPr>
        <w:t xml:space="preserve"> </w:t>
      </w:r>
      <w:r>
        <w:rPr>
          <w:position w:val="1"/>
        </w:rPr>
        <w:t>and</w:t>
      </w:r>
      <w:r>
        <w:rPr>
          <w:spacing w:val="-3"/>
          <w:position w:val="1"/>
        </w:rPr>
        <w:t xml:space="preserve"> </w:t>
      </w:r>
      <w:r>
        <w:rPr>
          <w:spacing w:val="-1"/>
          <w:position w:val="1"/>
        </w:rPr>
        <w:t>of heavy</w:t>
      </w:r>
      <w:r>
        <w:rPr>
          <w:spacing w:val="-4"/>
          <w:position w:val="1"/>
        </w:rPr>
        <w:t xml:space="preserve"> </w:t>
      </w:r>
      <w:r>
        <w:rPr>
          <w:spacing w:val="-1"/>
          <w:position w:val="1"/>
        </w:rPr>
        <w:t>water</w:t>
      </w:r>
      <w:r>
        <w:rPr>
          <w:spacing w:val="-5"/>
          <w:position w:val="1"/>
        </w:rPr>
        <w:t xml:space="preserve"> </w:t>
      </w:r>
      <w:r>
        <w:rPr>
          <w:spacing w:val="-1"/>
          <w:position w:val="1"/>
        </w:rPr>
        <w:t>(D</w:t>
      </w:r>
      <w:r>
        <w:rPr>
          <w:spacing w:val="-1"/>
          <w:sz w:val="16"/>
        </w:rPr>
        <w:t>2</w:t>
      </w:r>
      <w:r>
        <w:rPr>
          <w:spacing w:val="-1"/>
          <w:position w:val="1"/>
        </w:rPr>
        <w:t>O)</w:t>
      </w:r>
      <w:r>
        <w:rPr>
          <w:spacing w:val="-2"/>
          <w:position w:val="1"/>
        </w:rPr>
        <w:t xml:space="preserve"> </w:t>
      </w:r>
      <w:r>
        <w:rPr>
          <w:spacing w:val="-1"/>
          <w:position w:val="1"/>
        </w:rPr>
        <w:t>with</w:t>
      </w:r>
      <w:r>
        <w:rPr>
          <w:spacing w:val="-3"/>
          <w:position w:val="1"/>
        </w:rPr>
        <w:t xml:space="preserve"> </w:t>
      </w:r>
      <w:r>
        <w:rPr>
          <w:position w:val="1"/>
        </w:rPr>
        <w:t>a</w:t>
      </w:r>
      <w:r>
        <w:rPr>
          <w:spacing w:val="-3"/>
          <w:position w:val="1"/>
        </w:rPr>
        <w:t xml:space="preserve"> </w:t>
      </w:r>
      <w:r>
        <w:rPr>
          <w:spacing w:val="-1"/>
          <w:position w:val="1"/>
        </w:rPr>
        <w:t>concentration</w:t>
      </w:r>
      <w:r>
        <w:rPr>
          <w:spacing w:val="-2"/>
          <w:position w:val="1"/>
        </w:rPr>
        <w:t xml:space="preserve"> </w:t>
      </w:r>
      <w:r>
        <w:rPr>
          <w:spacing w:val="-1"/>
          <w:position w:val="1"/>
        </w:rPr>
        <w:t>of</w:t>
      </w:r>
      <w:r>
        <w:rPr>
          <w:rFonts w:ascii="Times New Roman"/>
          <w:spacing w:val="75"/>
          <w:w w:val="99"/>
          <w:position w:val="1"/>
        </w:rPr>
        <w:t xml:space="preserve"> </w:t>
      </w:r>
      <w:r>
        <w:rPr>
          <w:spacing w:val="-1"/>
        </w:rPr>
        <w:t>approximately</w:t>
      </w:r>
      <w:r>
        <w:rPr>
          <w:spacing w:val="66"/>
        </w:rPr>
        <w:t xml:space="preserve"> </w:t>
      </w:r>
      <w:r w:rsidR="0062148B">
        <w:t>0.2</w:t>
      </w:r>
      <w:r>
        <w:rPr>
          <w:spacing w:val="2"/>
        </w:rPr>
        <w:t xml:space="preserve"> </w:t>
      </w:r>
      <w:r>
        <w:rPr>
          <w:spacing w:val="-1"/>
        </w:rPr>
        <w:t>vol%.</w:t>
      </w:r>
      <w:r w:rsidR="00FF4596">
        <w:rPr>
          <w:spacing w:val="-1"/>
        </w:rPr>
        <w:t xml:space="preserve"> </w:t>
      </w:r>
      <w:r w:rsidR="00FF4596">
        <w:rPr>
          <w:spacing w:val="-1"/>
          <w:position w:val="1"/>
        </w:rPr>
        <w:t>The</w:t>
      </w:r>
      <w:r w:rsidR="00FF4596">
        <w:rPr>
          <w:spacing w:val="13"/>
          <w:position w:val="1"/>
        </w:rPr>
        <w:t xml:space="preserve"> </w:t>
      </w:r>
      <w:r w:rsidR="00FF4596">
        <w:rPr>
          <w:spacing w:val="-1"/>
          <w:position w:val="1"/>
        </w:rPr>
        <w:t>resulting</w:t>
      </w:r>
      <w:r w:rsidR="00FF4596">
        <w:rPr>
          <w:spacing w:val="9"/>
          <w:position w:val="1"/>
        </w:rPr>
        <w:t xml:space="preserve"> </w:t>
      </w:r>
      <w:r w:rsidR="00FF4596">
        <w:rPr>
          <w:spacing w:val="-1"/>
          <w:position w:val="1"/>
        </w:rPr>
        <w:t>mixture</w:t>
      </w:r>
      <w:r w:rsidR="00FF4596">
        <w:rPr>
          <w:spacing w:val="12"/>
          <w:position w:val="1"/>
        </w:rPr>
        <w:t xml:space="preserve"> </w:t>
      </w:r>
      <w:r w:rsidR="00FF4596">
        <w:rPr>
          <w:spacing w:val="-1"/>
          <w:position w:val="1"/>
        </w:rPr>
        <w:t>is</w:t>
      </w:r>
      <w:r w:rsidR="00FF4596">
        <w:rPr>
          <w:spacing w:val="9"/>
          <w:position w:val="1"/>
        </w:rPr>
        <w:t xml:space="preserve"> </w:t>
      </w:r>
      <w:r w:rsidR="00FF4596">
        <w:rPr>
          <w:spacing w:val="-1"/>
          <w:position w:val="1"/>
        </w:rPr>
        <w:t>air-saturated.</w:t>
      </w:r>
    </w:p>
    <w:p w:rsidR="00814A05" w:rsidRDefault="00814A05">
      <w:pPr>
        <w:rPr>
          <w:rFonts w:ascii="Arial" w:eastAsia="Arial" w:hAnsi="Arial" w:cs="Arial"/>
          <w:sz w:val="24"/>
          <w:szCs w:val="24"/>
        </w:rPr>
      </w:pPr>
    </w:p>
    <w:p w:rsidR="0045667A" w:rsidRDefault="0045667A">
      <w:pPr>
        <w:pStyle w:val="Textkrper"/>
        <w:ind w:right="148"/>
        <w:jc w:val="both"/>
      </w:pPr>
    </w:p>
    <w:p w:rsidR="007F35DD" w:rsidRDefault="007F35DD">
      <w:pPr>
        <w:pStyle w:val="Textkrper"/>
        <w:ind w:right="148"/>
        <w:jc w:val="both"/>
      </w:pPr>
      <w:r>
        <w:t>The liquids have already been sent to the laboratories as part of the diagnostic compar</w:t>
      </w:r>
      <w:r w:rsidR="00DD4524">
        <w:t xml:space="preserve">ison. </w:t>
      </w:r>
    </w:p>
    <w:p w:rsidR="00814A05" w:rsidRDefault="00155D07">
      <w:pPr>
        <w:pStyle w:val="Textkrper"/>
        <w:ind w:right="148"/>
        <w:jc w:val="both"/>
        <w:rPr>
          <w:spacing w:val="-1"/>
        </w:rPr>
      </w:pPr>
      <w:r>
        <w:t>Before</w:t>
      </w:r>
      <w:r>
        <w:rPr>
          <w:spacing w:val="21"/>
        </w:rPr>
        <w:t xml:space="preserve"> </w:t>
      </w:r>
      <w:r>
        <w:rPr>
          <w:spacing w:val="-1"/>
        </w:rPr>
        <w:t>sending,</w:t>
      </w:r>
      <w:r>
        <w:rPr>
          <w:spacing w:val="24"/>
        </w:rPr>
        <w:t xml:space="preserve"> </w:t>
      </w:r>
      <w:r>
        <w:rPr>
          <w:spacing w:val="-1"/>
        </w:rPr>
        <w:t>each</w:t>
      </w:r>
      <w:r>
        <w:rPr>
          <w:spacing w:val="22"/>
        </w:rPr>
        <w:t xml:space="preserve"> </w:t>
      </w:r>
      <w:r>
        <w:rPr>
          <w:spacing w:val="-1"/>
        </w:rPr>
        <w:t>liquid</w:t>
      </w:r>
      <w:r>
        <w:rPr>
          <w:spacing w:val="25"/>
        </w:rPr>
        <w:t xml:space="preserve"> </w:t>
      </w:r>
      <w:r w:rsidR="00DD4524">
        <w:rPr>
          <w:spacing w:val="-1"/>
        </w:rPr>
        <w:t xml:space="preserve">was </w:t>
      </w:r>
      <w:r>
        <w:rPr>
          <w:spacing w:val="-1"/>
        </w:rPr>
        <w:t>homogenised</w:t>
      </w:r>
      <w:r>
        <w:rPr>
          <w:spacing w:val="25"/>
        </w:rPr>
        <w:t xml:space="preserve"> </w:t>
      </w:r>
      <w:r>
        <w:rPr>
          <w:spacing w:val="-1"/>
        </w:rPr>
        <w:t>and</w:t>
      </w:r>
      <w:r>
        <w:rPr>
          <w:spacing w:val="22"/>
        </w:rPr>
        <w:t xml:space="preserve"> </w:t>
      </w:r>
      <w:r>
        <w:rPr>
          <w:spacing w:val="-1"/>
        </w:rPr>
        <w:t>applied</w:t>
      </w:r>
      <w:r>
        <w:rPr>
          <w:spacing w:val="24"/>
        </w:rPr>
        <w:t xml:space="preserve"> </w:t>
      </w:r>
      <w:r w:rsidR="00DD4524">
        <w:rPr>
          <w:spacing w:val="-1"/>
        </w:rPr>
        <w:t>to</w:t>
      </w:r>
      <w:r>
        <w:rPr>
          <w:spacing w:val="25"/>
        </w:rPr>
        <w:t xml:space="preserve"> </w:t>
      </w:r>
      <w:r>
        <w:rPr>
          <w:spacing w:val="-1"/>
        </w:rPr>
        <w:t>pretesting</w:t>
      </w:r>
      <w:r>
        <w:rPr>
          <w:spacing w:val="22"/>
        </w:rPr>
        <w:t xml:space="preserve"> </w:t>
      </w:r>
      <w:r>
        <w:t>by</w:t>
      </w:r>
      <w:r>
        <w:rPr>
          <w:spacing w:val="21"/>
        </w:rPr>
        <w:t xml:space="preserve"> </w:t>
      </w:r>
      <w:r w:rsidR="00ED2570">
        <w:rPr>
          <w:spacing w:val="-1"/>
        </w:rPr>
        <w:t>PTB</w:t>
      </w:r>
      <w:r>
        <w:rPr>
          <w:spacing w:val="-1"/>
        </w:rPr>
        <w:t>.</w:t>
      </w:r>
    </w:p>
    <w:p w:rsidR="00FF4596" w:rsidRDefault="00522500" w:rsidP="00FF4596">
      <w:pPr>
        <w:pStyle w:val="Textkrper"/>
        <w:ind w:right="148"/>
        <w:jc w:val="both"/>
      </w:pPr>
      <w:r w:rsidRPr="00522500">
        <w:t xml:space="preserve">The pretesting of the samples consists of testing the homogeneity and the stability. </w:t>
      </w:r>
      <w:r w:rsidR="00FF4596" w:rsidRPr="00DD4524">
        <w:t xml:space="preserve">For this purpose, </w:t>
      </w:r>
      <w:r w:rsidR="00FF4596">
        <w:t xml:space="preserve">two </w:t>
      </w:r>
      <w:r w:rsidR="00FF4596" w:rsidRPr="00DD4524">
        <w:t xml:space="preserve">10 ml </w:t>
      </w:r>
      <w:r w:rsidR="00FF4596">
        <w:t xml:space="preserve">samples </w:t>
      </w:r>
      <w:r w:rsidR="00FF4596" w:rsidRPr="00DD4524">
        <w:t xml:space="preserve">of each liquid and each individual </w:t>
      </w:r>
      <w:r w:rsidR="00FF4596">
        <w:t xml:space="preserve">laboratory </w:t>
      </w:r>
      <w:r w:rsidR="00FF4596" w:rsidRPr="00DD4524">
        <w:t>sample was taken prior sending them to the laboratories.</w:t>
      </w:r>
    </w:p>
    <w:p w:rsidR="00522500" w:rsidRDefault="00522500">
      <w:pPr>
        <w:pStyle w:val="Textkrper"/>
        <w:ind w:right="148"/>
        <w:jc w:val="both"/>
      </w:pPr>
      <w:r w:rsidRPr="00522500">
        <w:t>The homogeneity will be checked by density measurements with a standard oscillation- type densitometer (first 10mL sample). After completion of measurements by all project partners density measurements of the second 10mL sample shall confirm the stability of the samples</w:t>
      </w:r>
    </w:p>
    <w:p w:rsidR="00814A05" w:rsidRDefault="00814A05">
      <w:pPr>
        <w:rPr>
          <w:rFonts w:ascii="Arial" w:eastAsia="Arial" w:hAnsi="Arial" w:cs="Arial"/>
          <w:b/>
          <w:bCs/>
          <w:sz w:val="24"/>
          <w:szCs w:val="24"/>
        </w:rPr>
      </w:pPr>
    </w:p>
    <w:p w:rsidR="00F04036" w:rsidRPr="009330CF" w:rsidRDefault="00155D07" w:rsidP="00431E17">
      <w:pPr>
        <w:pStyle w:val="Textkrper"/>
        <w:ind w:right="148"/>
        <w:jc w:val="both"/>
        <w:rPr>
          <w:spacing w:val="-1"/>
        </w:rPr>
      </w:pPr>
      <w:r w:rsidRPr="009330CF">
        <w:rPr>
          <w:spacing w:val="-1"/>
        </w:rPr>
        <w:t xml:space="preserve">For </w:t>
      </w:r>
      <w:r>
        <w:rPr>
          <w:spacing w:val="-1"/>
        </w:rPr>
        <w:t>transportation</w:t>
      </w:r>
      <w:r w:rsidRPr="009330CF">
        <w:rPr>
          <w:spacing w:val="-1"/>
        </w:rPr>
        <w:t xml:space="preserve"> </w:t>
      </w:r>
      <w:r>
        <w:rPr>
          <w:spacing w:val="-1"/>
        </w:rPr>
        <w:t>the</w:t>
      </w:r>
      <w:r w:rsidRPr="009330CF">
        <w:rPr>
          <w:spacing w:val="-1"/>
        </w:rPr>
        <w:t xml:space="preserve"> </w:t>
      </w:r>
      <w:r>
        <w:rPr>
          <w:spacing w:val="-1"/>
        </w:rPr>
        <w:t>liquids</w:t>
      </w:r>
      <w:r w:rsidRPr="009330CF">
        <w:rPr>
          <w:spacing w:val="-1"/>
        </w:rPr>
        <w:t xml:space="preserve"> </w:t>
      </w:r>
      <w:r w:rsidR="00431E17" w:rsidRPr="009330CF">
        <w:rPr>
          <w:spacing w:val="-1"/>
        </w:rPr>
        <w:t>were</w:t>
      </w:r>
      <w:r w:rsidRPr="009330CF">
        <w:rPr>
          <w:spacing w:val="-1"/>
        </w:rPr>
        <w:t xml:space="preserve"> filled </w:t>
      </w:r>
      <w:r>
        <w:rPr>
          <w:spacing w:val="-1"/>
        </w:rPr>
        <w:t>into</w:t>
      </w:r>
      <w:r w:rsidRPr="009330CF">
        <w:rPr>
          <w:spacing w:val="-1"/>
        </w:rPr>
        <w:t xml:space="preserve"> </w:t>
      </w:r>
      <w:r w:rsidR="00F04036" w:rsidRPr="009330CF">
        <w:rPr>
          <w:spacing w:val="-1"/>
        </w:rPr>
        <w:t xml:space="preserve">5x10 mL </w:t>
      </w:r>
      <w:r>
        <w:rPr>
          <w:spacing w:val="-1"/>
        </w:rPr>
        <w:t>glass</w:t>
      </w:r>
      <w:r w:rsidRPr="009330CF">
        <w:rPr>
          <w:spacing w:val="-1"/>
        </w:rPr>
        <w:t xml:space="preserve"> </w:t>
      </w:r>
      <w:r w:rsidR="00F04036">
        <w:rPr>
          <w:spacing w:val="-1"/>
        </w:rPr>
        <w:t>vials</w:t>
      </w:r>
      <w:r>
        <w:rPr>
          <w:spacing w:val="-1"/>
        </w:rPr>
        <w:t>.</w:t>
      </w:r>
      <w:r w:rsidRPr="009330CF">
        <w:rPr>
          <w:spacing w:val="-1"/>
        </w:rPr>
        <w:t xml:space="preserve"> </w:t>
      </w:r>
    </w:p>
    <w:p w:rsidR="00F04036" w:rsidRDefault="00F04036" w:rsidP="00431E17">
      <w:pPr>
        <w:pStyle w:val="Textkrper"/>
        <w:ind w:right="148"/>
        <w:jc w:val="both"/>
        <w:rPr>
          <w:spacing w:val="62"/>
        </w:rPr>
      </w:pPr>
    </w:p>
    <w:p w:rsidR="00F04036" w:rsidRDefault="00F04036" w:rsidP="00431E17">
      <w:pPr>
        <w:pStyle w:val="Textkrper"/>
        <w:ind w:right="148"/>
        <w:jc w:val="both"/>
      </w:pPr>
      <w:r w:rsidRPr="00F04036">
        <w:t>The individual vials are provided with the name of the liquid, the volume, and a safety warning.</w:t>
      </w:r>
    </w:p>
    <w:p w:rsidR="00AD690E" w:rsidRDefault="00AD690E" w:rsidP="00431E17">
      <w:pPr>
        <w:pStyle w:val="Textkrper"/>
        <w:ind w:right="148"/>
        <w:jc w:val="both"/>
      </w:pPr>
    </w:p>
    <w:p w:rsidR="00AD690E" w:rsidRDefault="00AD690E" w:rsidP="00431E17">
      <w:pPr>
        <w:pStyle w:val="Textkrper"/>
        <w:ind w:right="148"/>
        <w:jc w:val="both"/>
      </w:pPr>
      <w:r w:rsidRPr="00AD690E">
        <w:t xml:space="preserve">Each </w:t>
      </w:r>
      <w:r>
        <w:t>laboratory</w:t>
      </w:r>
      <w:r w:rsidRPr="00AD690E">
        <w:t xml:space="preserve"> </w:t>
      </w:r>
      <w:r>
        <w:t>has</w:t>
      </w:r>
      <w:r w:rsidRPr="00AD690E">
        <w:t xml:space="preserve"> receive</w:t>
      </w:r>
      <w:r>
        <w:t>d</w:t>
      </w:r>
      <w:r w:rsidRPr="00AD690E">
        <w:t xml:space="preserve"> 5 samples of each liquid. The package contain</w:t>
      </w:r>
      <w:r>
        <w:t>s</w:t>
      </w:r>
      <w:r w:rsidRPr="00AD690E">
        <w:t xml:space="preserve"> a list of the content with the numbers of all bottles</w:t>
      </w:r>
      <w:r>
        <w:t xml:space="preserve"> and</w:t>
      </w:r>
      <w:r w:rsidRPr="00AD690E">
        <w:t xml:space="preserve"> safety data sheets</w:t>
      </w:r>
      <w:r>
        <w:t>.</w:t>
      </w:r>
    </w:p>
    <w:p w:rsidR="00814A05" w:rsidRDefault="00814A05">
      <w:pPr>
        <w:rPr>
          <w:rFonts w:ascii="Arial" w:eastAsia="Arial" w:hAnsi="Arial" w:cs="Arial"/>
          <w:sz w:val="24"/>
          <w:szCs w:val="24"/>
        </w:rPr>
      </w:pPr>
    </w:p>
    <w:p w:rsidR="00814A05" w:rsidRDefault="00155D07">
      <w:pPr>
        <w:pStyle w:val="Textkrper"/>
        <w:ind w:right="149"/>
        <w:jc w:val="both"/>
      </w:pPr>
      <w:r>
        <w:t>The</w:t>
      </w:r>
      <w:r>
        <w:rPr>
          <w:spacing w:val="1"/>
        </w:rPr>
        <w:t xml:space="preserve"> </w:t>
      </w:r>
      <w:r>
        <w:rPr>
          <w:spacing w:val="-1"/>
        </w:rPr>
        <w:t>package</w:t>
      </w:r>
      <w:r w:rsidR="001052A9">
        <w:rPr>
          <w:spacing w:val="-1"/>
        </w:rPr>
        <w:t>s</w:t>
      </w:r>
      <w:r>
        <w:rPr>
          <w:spacing w:val="1"/>
        </w:rPr>
        <w:t xml:space="preserve"> </w:t>
      </w:r>
      <w:r w:rsidR="00431E17">
        <w:rPr>
          <w:spacing w:val="-2"/>
        </w:rPr>
        <w:t>are</w:t>
      </w:r>
      <w:r>
        <w:rPr>
          <w:spacing w:val="-5"/>
        </w:rPr>
        <w:t xml:space="preserve"> </w:t>
      </w:r>
      <w:r>
        <w:rPr>
          <w:spacing w:val="-1"/>
        </w:rPr>
        <w:t>provided</w:t>
      </w:r>
      <w:r>
        <w:rPr>
          <w:spacing w:val="-8"/>
        </w:rPr>
        <w:t xml:space="preserve"> </w:t>
      </w:r>
      <w:r>
        <w:rPr>
          <w:spacing w:val="-1"/>
        </w:rPr>
        <w:t>with</w:t>
      </w:r>
      <w:r>
        <w:rPr>
          <w:spacing w:val="-5"/>
        </w:rPr>
        <w:t xml:space="preserve"> </w:t>
      </w:r>
      <w:r>
        <w:t>a</w:t>
      </w:r>
      <w:r>
        <w:rPr>
          <w:spacing w:val="-5"/>
        </w:rPr>
        <w:t xml:space="preserve"> </w:t>
      </w:r>
      <w:r>
        <w:rPr>
          <w:spacing w:val="-1"/>
        </w:rPr>
        <w:t>warning:</w:t>
      </w:r>
      <w:r>
        <w:rPr>
          <w:spacing w:val="-5"/>
        </w:rPr>
        <w:t xml:space="preserve"> </w:t>
      </w:r>
      <w:r>
        <w:rPr>
          <w:spacing w:val="-1"/>
        </w:rPr>
        <w:t>To</w:t>
      </w:r>
      <w:r>
        <w:rPr>
          <w:spacing w:val="-5"/>
        </w:rPr>
        <w:t xml:space="preserve"> </w:t>
      </w:r>
      <w:r>
        <w:rPr>
          <w:spacing w:val="-1"/>
        </w:rPr>
        <w:t>be</w:t>
      </w:r>
      <w:r>
        <w:rPr>
          <w:spacing w:val="-5"/>
        </w:rPr>
        <w:t xml:space="preserve"> </w:t>
      </w:r>
      <w:r>
        <w:rPr>
          <w:spacing w:val="-1"/>
        </w:rPr>
        <w:t>opened</w:t>
      </w:r>
      <w:r>
        <w:rPr>
          <w:spacing w:val="-8"/>
        </w:rPr>
        <w:t xml:space="preserve"> </w:t>
      </w:r>
      <w:r>
        <w:rPr>
          <w:spacing w:val="-1"/>
        </w:rPr>
        <w:t>only</w:t>
      </w:r>
      <w:r>
        <w:rPr>
          <w:spacing w:val="-8"/>
        </w:rPr>
        <w:t xml:space="preserve"> </w:t>
      </w:r>
      <w:r>
        <w:t>by</w:t>
      </w:r>
      <w:r>
        <w:rPr>
          <w:spacing w:val="-9"/>
        </w:rPr>
        <w:t xml:space="preserve"> </w:t>
      </w:r>
      <w:r>
        <w:t>laboratory</w:t>
      </w:r>
      <w:r>
        <w:rPr>
          <w:spacing w:val="-8"/>
        </w:rPr>
        <w:t xml:space="preserve"> </w:t>
      </w:r>
      <w:r>
        <w:t>personnel.</w:t>
      </w:r>
    </w:p>
    <w:p w:rsidR="00814A05" w:rsidRDefault="00814A05">
      <w:pPr>
        <w:rPr>
          <w:rFonts w:ascii="Arial" w:eastAsia="Arial" w:hAnsi="Arial" w:cs="Arial"/>
          <w:sz w:val="24"/>
          <w:szCs w:val="24"/>
        </w:rPr>
      </w:pPr>
    </w:p>
    <w:p w:rsidR="00814A05" w:rsidRPr="000338CD" w:rsidRDefault="00155D07">
      <w:pPr>
        <w:pStyle w:val="berschrift1"/>
        <w:numPr>
          <w:ilvl w:val="0"/>
          <w:numId w:val="11"/>
        </w:numPr>
        <w:tabs>
          <w:tab w:val="left" w:pos="844"/>
        </w:tabs>
        <w:ind w:left="844" w:hanging="706"/>
        <w:jc w:val="both"/>
        <w:rPr>
          <w:b w:val="0"/>
          <w:bCs w:val="0"/>
        </w:rPr>
      </w:pPr>
      <w:r w:rsidRPr="000338CD">
        <w:t>Preparation of the measurements</w:t>
      </w:r>
    </w:p>
    <w:p w:rsidR="00814A05" w:rsidRPr="000338CD" w:rsidRDefault="00814A05">
      <w:pPr>
        <w:rPr>
          <w:rFonts w:ascii="Arial" w:eastAsia="Arial" w:hAnsi="Arial" w:cs="Arial"/>
          <w:b/>
          <w:bCs/>
          <w:sz w:val="24"/>
          <w:szCs w:val="24"/>
        </w:rPr>
      </w:pPr>
    </w:p>
    <w:p w:rsidR="00BB4DD7" w:rsidRDefault="00BB4DD7">
      <w:pPr>
        <w:pStyle w:val="Textkrper"/>
        <w:ind w:right="146"/>
        <w:jc w:val="both"/>
      </w:pPr>
    </w:p>
    <w:p w:rsidR="00814A05" w:rsidRDefault="00155D07">
      <w:pPr>
        <w:pStyle w:val="Textkrper"/>
        <w:ind w:right="146"/>
        <w:jc w:val="both"/>
      </w:pPr>
      <w:r>
        <w:t>The</w:t>
      </w:r>
      <w:r>
        <w:rPr>
          <w:spacing w:val="26"/>
        </w:rPr>
        <w:t xml:space="preserve"> </w:t>
      </w:r>
      <w:r w:rsidR="00D52B8C">
        <w:rPr>
          <w:spacing w:val="-1"/>
        </w:rPr>
        <w:t>vials</w:t>
      </w:r>
      <w:r>
        <w:rPr>
          <w:spacing w:val="22"/>
        </w:rPr>
        <w:t xml:space="preserve"> </w:t>
      </w:r>
      <w:r>
        <w:t>and</w:t>
      </w:r>
      <w:r>
        <w:rPr>
          <w:spacing w:val="24"/>
        </w:rPr>
        <w:t xml:space="preserve"> </w:t>
      </w:r>
      <w:r>
        <w:rPr>
          <w:spacing w:val="-1"/>
        </w:rPr>
        <w:t>the</w:t>
      </w:r>
      <w:r>
        <w:rPr>
          <w:rFonts w:ascii="Times New Roman"/>
          <w:spacing w:val="63"/>
          <w:w w:val="99"/>
        </w:rPr>
        <w:t xml:space="preserve"> </w:t>
      </w:r>
      <w:r>
        <w:t>seals</w:t>
      </w:r>
      <w:r>
        <w:rPr>
          <w:spacing w:val="58"/>
        </w:rPr>
        <w:t xml:space="preserve"> </w:t>
      </w:r>
      <w:r>
        <w:rPr>
          <w:spacing w:val="-1"/>
        </w:rPr>
        <w:t>should</w:t>
      </w:r>
      <w:r>
        <w:rPr>
          <w:spacing w:val="58"/>
        </w:rPr>
        <w:t xml:space="preserve"> </w:t>
      </w:r>
      <w:r>
        <w:rPr>
          <w:spacing w:val="-1"/>
        </w:rPr>
        <w:t>be</w:t>
      </w:r>
      <w:r>
        <w:rPr>
          <w:spacing w:val="57"/>
        </w:rPr>
        <w:t xml:space="preserve"> </w:t>
      </w:r>
      <w:r>
        <w:t>opened</w:t>
      </w:r>
      <w:r>
        <w:rPr>
          <w:spacing w:val="57"/>
        </w:rPr>
        <w:t xml:space="preserve"> </w:t>
      </w:r>
      <w:r>
        <w:t>only</w:t>
      </w:r>
      <w:r>
        <w:rPr>
          <w:spacing w:val="54"/>
        </w:rPr>
        <w:t xml:space="preserve"> </w:t>
      </w:r>
      <w:r>
        <w:rPr>
          <w:spacing w:val="1"/>
        </w:rPr>
        <w:t>for</w:t>
      </w:r>
      <w:r>
        <w:rPr>
          <w:spacing w:val="55"/>
        </w:rPr>
        <w:t xml:space="preserve"> </w:t>
      </w:r>
      <w:r>
        <w:t>the</w:t>
      </w:r>
      <w:r>
        <w:rPr>
          <w:spacing w:val="55"/>
        </w:rPr>
        <w:t xml:space="preserve"> </w:t>
      </w:r>
      <w:r>
        <w:t>measurements.</w:t>
      </w:r>
      <w:r>
        <w:rPr>
          <w:spacing w:val="57"/>
        </w:rPr>
        <w:t xml:space="preserve"> </w:t>
      </w:r>
      <w:r>
        <w:rPr>
          <w:spacing w:val="-1"/>
        </w:rPr>
        <w:t>Before</w:t>
      </w:r>
      <w:r>
        <w:rPr>
          <w:spacing w:val="57"/>
        </w:rPr>
        <w:t xml:space="preserve"> </w:t>
      </w:r>
      <w:r>
        <w:rPr>
          <w:spacing w:val="-1"/>
        </w:rPr>
        <w:t>opening,</w:t>
      </w:r>
      <w:r>
        <w:rPr>
          <w:spacing w:val="59"/>
        </w:rPr>
        <w:t xml:space="preserve"> </w:t>
      </w:r>
      <w:r>
        <w:rPr>
          <w:spacing w:val="-1"/>
        </w:rPr>
        <w:t>check</w:t>
      </w:r>
      <w:r>
        <w:rPr>
          <w:spacing w:val="59"/>
        </w:rPr>
        <w:t xml:space="preserve"> </w:t>
      </w:r>
      <w:r>
        <w:rPr>
          <w:spacing w:val="-3"/>
        </w:rPr>
        <w:t>the</w:t>
      </w:r>
      <w:r>
        <w:rPr>
          <w:rFonts w:ascii="Times New Roman"/>
          <w:spacing w:val="58"/>
          <w:w w:val="99"/>
        </w:rPr>
        <w:t xml:space="preserve"> </w:t>
      </w:r>
      <w:r>
        <w:rPr>
          <w:spacing w:val="-1"/>
        </w:rPr>
        <w:t>individual</w:t>
      </w:r>
      <w:r>
        <w:rPr>
          <w:spacing w:val="19"/>
        </w:rPr>
        <w:t xml:space="preserve"> </w:t>
      </w:r>
      <w:r>
        <w:t>bottles</w:t>
      </w:r>
      <w:r>
        <w:rPr>
          <w:spacing w:val="20"/>
        </w:rPr>
        <w:t xml:space="preserve"> </w:t>
      </w:r>
      <w:r>
        <w:rPr>
          <w:spacing w:val="-1"/>
        </w:rPr>
        <w:t>once</w:t>
      </w:r>
      <w:r>
        <w:rPr>
          <w:spacing w:val="18"/>
        </w:rPr>
        <w:t xml:space="preserve"> </w:t>
      </w:r>
      <w:r>
        <w:t>more</w:t>
      </w:r>
      <w:r>
        <w:rPr>
          <w:spacing w:val="19"/>
        </w:rPr>
        <w:t xml:space="preserve"> </w:t>
      </w:r>
      <w:r>
        <w:t>for</w:t>
      </w:r>
      <w:r>
        <w:rPr>
          <w:spacing w:val="18"/>
        </w:rPr>
        <w:t xml:space="preserve"> </w:t>
      </w:r>
      <w:r>
        <w:rPr>
          <w:spacing w:val="-1"/>
        </w:rPr>
        <w:t>obvious</w:t>
      </w:r>
      <w:r>
        <w:rPr>
          <w:spacing w:val="20"/>
        </w:rPr>
        <w:t xml:space="preserve"> </w:t>
      </w:r>
      <w:r>
        <w:rPr>
          <w:spacing w:val="-1"/>
        </w:rPr>
        <w:t>damage</w:t>
      </w:r>
      <w:r>
        <w:rPr>
          <w:spacing w:val="20"/>
        </w:rPr>
        <w:t xml:space="preserve"> </w:t>
      </w:r>
      <w:r>
        <w:t>or</w:t>
      </w:r>
      <w:r>
        <w:rPr>
          <w:spacing w:val="19"/>
        </w:rPr>
        <w:t xml:space="preserve"> </w:t>
      </w:r>
      <w:r>
        <w:rPr>
          <w:spacing w:val="-1"/>
        </w:rPr>
        <w:t>contamination.</w:t>
      </w:r>
      <w:r>
        <w:rPr>
          <w:spacing w:val="20"/>
        </w:rPr>
        <w:t xml:space="preserve"> </w:t>
      </w:r>
      <w:r>
        <w:t>Any</w:t>
      </w:r>
      <w:r>
        <w:rPr>
          <w:spacing w:val="18"/>
        </w:rPr>
        <w:t xml:space="preserve"> </w:t>
      </w:r>
      <w:r>
        <w:t>remarkable</w:t>
      </w:r>
      <w:r>
        <w:rPr>
          <w:rFonts w:ascii="Times New Roman"/>
          <w:spacing w:val="69"/>
          <w:w w:val="99"/>
        </w:rPr>
        <w:t xml:space="preserve"> </w:t>
      </w:r>
      <w:r>
        <w:t>observations</w:t>
      </w:r>
      <w:r>
        <w:rPr>
          <w:spacing w:val="-11"/>
        </w:rPr>
        <w:t xml:space="preserve"> </w:t>
      </w:r>
      <w:r>
        <w:rPr>
          <w:spacing w:val="-1"/>
        </w:rPr>
        <w:t>should</w:t>
      </w:r>
      <w:r>
        <w:rPr>
          <w:spacing w:val="-9"/>
        </w:rPr>
        <w:t xml:space="preserve"> </w:t>
      </w:r>
      <w:r>
        <w:rPr>
          <w:spacing w:val="-1"/>
        </w:rPr>
        <w:t>be</w:t>
      </w:r>
      <w:r>
        <w:rPr>
          <w:spacing w:val="-10"/>
        </w:rPr>
        <w:t xml:space="preserve"> </w:t>
      </w:r>
      <w:r>
        <w:t>reported</w:t>
      </w:r>
      <w:r w:rsidR="001052A9">
        <w:t xml:space="preserve"> to the pilot laboratory</w:t>
      </w:r>
      <w:r>
        <w:t>.</w:t>
      </w:r>
      <w:r w:rsidR="00BB4DD7">
        <w:t xml:space="preserve"> E</w:t>
      </w:r>
      <w:r w:rsidR="00BB4DD7" w:rsidRPr="00BB4DD7">
        <w:t xml:space="preserve">ach </w:t>
      </w:r>
      <w:r w:rsidR="00BB4DD7">
        <w:t>laboratory</w:t>
      </w:r>
      <w:r w:rsidR="00BB4DD7" w:rsidRPr="00BB4DD7">
        <w:t xml:space="preserve"> should wait for the </w:t>
      </w:r>
      <w:r w:rsidR="00BB4DD7">
        <w:t xml:space="preserve">BEV </w:t>
      </w:r>
      <w:r w:rsidR="00BB4DD7" w:rsidRPr="00BB4DD7">
        <w:t>e-mail announcing</w:t>
      </w:r>
      <w:r w:rsidR="00BB4DD7">
        <w:t xml:space="preserve"> </w:t>
      </w:r>
      <w:r w:rsidR="00BB4DD7" w:rsidRPr="00BB4DD7">
        <w:t>the measurements may now be initiated</w:t>
      </w:r>
      <w:r w:rsidR="00BB4DD7">
        <w:t>.</w:t>
      </w:r>
    </w:p>
    <w:p w:rsidR="00B32D90" w:rsidRDefault="00407C39" w:rsidP="00407C39">
      <w:pPr>
        <w:pStyle w:val="Textkrper"/>
        <w:ind w:right="145"/>
        <w:jc w:val="both"/>
      </w:pPr>
      <w:r>
        <w:t xml:space="preserve">Each liquid sample should be handled according to the regulations of the laboratory. </w:t>
      </w:r>
    </w:p>
    <w:p w:rsidR="00B32D90" w:rsidRDefault="00B32D90" w:rsidP="00407C39">
      <w:pPr>
        <w:pStyle w:val="Textkrper"/>
        <w:ind w:right="145"/>
        <w:jc w:val="both"/>
      </w:pPr>
    </w:p>
    <w:p w:rsidR="00407C39" w:rsidRDefault="00B32D90" w:rsidP="00407C39">
      <w:pPr>
        <w:pStyle w:val="Textkrper"/>
        <w:ind w:right="145"/>
        <w:jc w:val="both"/>
      </w:pPr>
      <w:r>
        <w:t>Do not degas the samples.</w:t>
      </w:r>
    </w:p>
    <w:p w:rsidR="00B32D90" w:rsidRDefault="00B32D90" w:rsidP="00407C39">
      <w:pPr>
        <w:pStyle w:val="Textkrper"/>
        <w:ind w:right="145"/>
        <w:jc w:val="both"/>
      </w:pPr>
    </w:p>
    <w:p w:rsidR="001D5942" w:rsidRDefault="00407C39" w:rsidP="00407C39">
      <w:pPr>
        <w:pStyle w:val="Textkrper"/>
        <w:ind w:right="145"/>
        <w:jc w:val="both"/>
      </w:pPr>
      <w:r>
        <w:t>Anyway, act with caution in order to prevent changing the density irreversibly.</w:t>
      </w:r>
    </w:p>
    <w:p w:rsidR="001D5942" w:rsidRDefault="001D5942">
      <w:pPr>
        <w:rPr>
          <w:rFonts w:ascii="Arial" w:eastAsia="Arial" w:hAnsi="Arial"/>
          <w:sz w:val="24"/>
          <w:szCs w:val="24"/>
        </w:rPr>
      </w:pPr>
      <w:r>
        <w:br w:type="page"/>
      </w:r>
    </w:p>
    <w:p w:rsidR="00814A05" w:rsidRDefault="00155D07">
      <w:pPr>
        <w:pStyle w:val="berschrift1"/>
        <w:numPr>
          <w:ilvl w:val="0"/>
          <w:numId w:val="11"/>
        </w:numPr>
        <w:tabs>
          <w:tab w:val="left" w:pos="844"/>
        </w:tabs>
        <w:ind w:left="844" w:hanging="706"/>
        <w:jc w:val="both"/>
        <w:rPr>
          <w:b w:val="0"/>
          <w:bCs w:val="0"/>
        </w:rPr>
      </w:pPr>
      <w:r>
        <w:rPr>
          <w:spacing w:val="-1"/>
        </w:rPr>
        <w:lastRenderedPageBreak/>
        <w:t>Measurement</w:t>
      </w:r>
      <w:r>
        <w:rPr>
          <w:spacing w:val="-28"/>
        </w:rPr>
        <w:t xml:space="preserve"> </w:t>
      </w:r>
      <w:r>
        <w:rPr>
          <w:spacing w:val="-1"/>
        </w:rPr>
        <w:t>procedure</w:t>
      </w:r>
    </w:p>
    <w:p w:rsidR="00814A05" w:rsidRDefault="00814A05">
      <w:pPr>
        <w:rPr>
          <w:rFonts w:ascii="Arial" w:eastAsia="Arial" w:hAnsi="Arial" w:cs="Arial"/>
          <w:b/>
          <w:bCs/>
          <w:sz w:val="24"/>
          <w:szCs w:val="24"/>
        </w:rPr>
      </w:pPr>
    </w:p>
    <w:p w:rsidR="00814A05" w:rsidRDefault="00155D07" w:rsidP="00136BCD">
      <w:pPr>
        <w:pStyle w:val="Textkrper"/>
        <w:ind w:left="136" w:right="805"/>
        <w:rPr>
          <w:spacing w:val="-1"/>
        </w:rPr>
      </w:pPr>
      <w:r>
        <w:t>The</w:t>
      </w:r>
      <w:r>
        <w:rPr>
          <w:spacing w:val="-10"/>
        </w:rPr>
        <w:t xml:space="preserve"> </w:t>
      </w:r>
      <w:r>
        <w:rPr>
          <w:spacing w:val="-1"/>
        </w:rPr>
        <w:t>following</w:t>
      </w:r>
      <w:r>
        <w:rPr>
          <w:spacing w:val="-10"/>
        </w:rPr>
        <w:t xml:space="preserve"> </w:t>
      </w:r>
      <w:r>
        <w:rPr>
          <w:spacing w:val="-1"/>
        </w:rPr>
        <w:t>target</w:t>
      </w:r>
      <w:r>
        <w:rPr>
          <w:spacing w:val="-7"/>
        </w:rPr>
        <w:t xml:space="preserve"> </w:t>
      </w:r>
      <w:r>
        <w:rPr>
          <w:spacing w:val="-1"/>
        </w:rPr>
        <w:t>temperatures</w:t>
      </w:r>
      <w:r>
        <w:rPr>
          <w:spacing w:val="-8"/>
        </w:rPr>
        <w:t xml:space="preserve"> </w:t>
      </w:r>
      <w:r>
        <w:rPr>
          <w:spacing w:val="-1"/>
        </w:rPr>
        <w:t>were</w:t>
      </w:r>
      <w:r>
        <w:rPr>
          <w:spacing w:val="-7"/>
        </w:rPr>
        <w:t xml:space="preserve"> </w:t>
      </w:r>
      <w:r>
        <w:rPr>
          <w:spacing w:val="-1"/>
        </w:rPr>
        <w:t>chosen</w:t>
      </w:r>
      <w:r>
        <w:rPr>
          <w:spacing w:val="-10"/>
        </w:rPr>
        <w:t xml:space="preserve"> </w:t>
      </w:r>
      <w:r>
        <w:t>for</w:t>
      </w:r>
      <w:r>
        <w:rPr>
          <w:spacing w:val="-8"/>
        </w:rPr>
        <w:t xml:space="preserve"> </w:t>
      </w:r>
      <w:r>
        <w:t>the</w:t>
      </w:r>
      <w:r>
        <w:rPr>
          <w:spacing w:val="-10"/>
        </w:rPr>
        <w:t xml:space="preserve"> </w:t>
      </w:r>
      <w:r>
        <w:rPr>
          <w:spacing w:val="-1"/>
        </w:rPr>
        <w:t>comparison:</w:t>
      </w:r>
    </w:p>
    <w:p w:rsidR="00814A05" w:rsidRPr="000338CD" w:rsidRDefault="00814A05" w:rsidP="000338CD">
      <w:pPr>
        <w:rPr>
          <w:rFonts w:ascii="Arial" w:eastAsia="Arial" w:hAnsi="Arial" w:cs="Arial"/>
          <w:b/>
          <w:bCs/>
          <w:sz w:val="24"/>
          <w:szCs w:val="24"/>
        </w:rPr>
      </w:pPr>
    </w:p>
    <w:p w:rsidR="00814A05" w:rsidRPr="00A308F4" w:rsidRDefault="00A308F4">
      <w:pPr>
        <w:pStyle w:val="Textkrper"/>
        <w:tabs>
          <w:tab w:val="left" w:pos="1839"/>
        </w:tabs>
        <w:spacing w:before="69"/>
        <w:jc w:val="both"/>
      </w:pPr>
      <w:r w:rsidRPr="00ED728C">
        <w:t>Water</w:t>
      </w:r>
      <w:r w:rsidR="00155D07" w:rsidRPr="00ED728C">
        <w:t>:</w:t>
      </w:r>
      <w:r w:rsidR="00155D07" w:rsidRPr="00A308F4">
        <w:rPr>
          <w:rFonts w:ascii="Times New Roman" w:eastAsia="Times New Roman" w:hAnsi="Times New Roman" w:cs="Times New Roman"/>
          <w:w w:val="95"/>
        </w:rPr>
        <w:tab/>
      </w:r>
      <w:r w:rsidRPr="00A308F4">
        <w:rPr>
          <w:rFonts w:ascii="Times New Roman" w:eastAsia="Times New Roman" w:hAnsi="Times New Roman" w:cs="Times New Roman"/>
          <w:w w:val="95"/>
        </w:rPr>
        <w:tab/>
      </w:r>
      <w:r>
        <w:rPr>
          <w:rFonts w:ascii="Times New Roman" w:eastAsia="Times New Roman" w:hAnsi="Times New Roman" w:cs="Times New Roman"/>
          <w:w w:val="95"/>
        </w:rPr>
        <w:tab/>
      </w:r>
      <w:r>
        <w:rPr>
          <w:rFonts w:ascii="Times New Roman" w:eastAsia="Times New Roman" w:hAnsi="Times New Roman" w:cs="Times New Roman"/>
          <w:w w:val="95"/>
        </w:rPr>
        <w:tab/>
      </w:r>
      <w:r>
        <w:t>20</w:t>
      </w:r>
      <w:r w:rsidRPr="00A308F4">
        <w:rPr>
          <w:spacing w:val="-1"/>
        </w:rPr>
        <w:t>°C</w:t>
      </w:r>
    </w:p>
    <w:p w:rsidR="00814A05" w:rsidRPr="00A308F4" w:rsidRDefault="00A308F4">
      <w:pPr>
        <w:pStyle w:val="Textkrper"/>
        <w:jc w:val="both"/>
        <w:rPr>
          <w:spacing w:val="-1"/>
        </w:rPr>
      </w:pPr>
      <w:r w:rsidRPr="00A308F4">
        <w:t>Tetrachloetylene</w:t>
      </w:r>
      <w:r w:rsidR="007A32CA">
        <w:t xml:space="preserve"> (TCE)</w:t>
      </w:r>
      <w:r>
        <w:t>:</w:t>
      </w:r>
      <w:r>
        <w:tab/>
      </w:r>
      <w:r>
        <w:tab/>
        <w:t>5</w:t>
      </w:r>
      <w:r w:rsidR="00155D07" w:rsidRPr="00A308F4">
        <w:rPr>
          <w:spacing w:val="-1"/>
        </w:rPr>
        <w:t>°C,</w:t>
      </w:r>
      <w:r w:rsidR="00155D07" w:rsidRPr="00A308F4">
        <w:rPr>
          <w:spacing w:val="-5"/>
        </w:rPr>
        <w:t xml:space="preserve"> </w:t>
      </w:r>
      <w:r w:rsidR="00155D07" w:rsidRPr="00A308F4">
        <w:t>20</w:t>
      </w:r>
      <w:r w:rsidRPr="00A308F4">
        <w:rPr>
          <w:spacing w:val="-1"/>
        </w:rPr>
        <w:t>°C</w:t>
      </w:r>
      <w:r w:rsidR="00155D07" w:rsidRPr="00A308F4">
        <w:rPr>
          <w:spacing w:val="-2"/>
        </w:rPr>
        <w:t xml:space="preserve"> </w:t>
      </w:r>
    </w:p>
    <w:p w:rsidR="00A308F4" w:rsidRPr="00A308F4" w:rsidRDefault="00A308F4">
      <w:pPr>
        <w:pStyle w:val="Textkrper"/>
        <w:jc w:val="both"/>
      </w:pPr>
      <w:r>
        <w:rPr>
          <w:spacing w:val="-1"/>
        </w:rPr>
        <w:t>H</w:t>
      </w:r>
      <w:r w:rsidRPr="00BC548D">
        <w:rPr>
          <w:spacing w:val="-1"/>
        </w:rPr>
        <w:t>igh viscosity oil</w:t>
      </w:r>
      <w:r>
        <w:rPr>
          <w:spacing w:val="41"/>
        </w:rPr>
        <w:t xml:space="preserve"> (</w:t>
      </w:r>
      <w:r w:rsidRPr="00156CFB">
        <w:rPr>
          <w:spacing w:val="-1"/>
        </w:rPr>
        <w:t>VO EF168</w:t>
      </w:r>
      <w:r>
        <w:rPr>
          <w:spacing w:val="-1"/>
        </w:rPr>
        <w:t>):</w:t>
      </w:r>
      <w:r>
        <w:rPr>
          <w:spacing w:val="-1"/>
        </w:rPr>
        <w:tab/>
      </w:r>
      <w:r>
        <w:t>20</w:t>
      </w:r>
      <w:r w:rsidRPr="00A308F4">
        <w:rPr>
          <w:spacing w:val="-1"/>
        </w:rPr>
        <w:t>°C</w:t>
      </w:r>
    </w:p>
    <w:p w:rsidR="00814A05" w:rsidRPr="00A308F4" w:rsidRDefault="00814A05">
      <w:pPr>
        <w:rPr>
          <w:rFonts w:ascii="Arial" w:eastAsia="Arial" w:hAnsi="Arial" w:cs="Arial"/>
          <w:sz w:val="24"/>
          <w:szCs w:val="24"/>
        </w:rPr>
      </w:pPr>
    </w:p>
    <w:p w:rsidR="00814A05" w:rsidRDefault="00155D07">
      <w:pPr>
        <w:pStyle w:val="Textkrper"/>
        <w:jc w:val="both"/>
      </w:pPr>
      <w:r>
        <w:rPr>
          <w:spacing w:val="-1"/>
        </w:rPr>
        <w:t>Temperatures</w:t>
      </w:r>
      <w:r>
        <w:rPr>
          <w:spacing w:val="-9"/>
        </w:rPr>
        <w:t xml:space="preserve"> </w:t>
      </w:r>
      <w:r>
        <w:rPr>
          <w:spacing w:val="-1"/>
        </w:rPr>
        <w:t>outside</w:t>
      </w:r>
      <w:r>
        <w:rPr>
          <w:spacing w:val="-12"/>
        </w:rPr>
        <w:t xml:space="preserve"> </w:t>
      </w:r>
      <w:r>
        <w:t>the</w:t>
      </w:r>
      <w:r>
        <w:rPr>
          <w:spacing w:val="-8"/>
        </w:rPr>
        <w:t xml:space="preserve"> </w:t>
      </w:r>
      <w:r>
        <w:rPr>
          <w:spacing w:val="-1"/>
        </w:rPr>
        <w:t>claimed</w:t>
      </w:r>
      <w:r>
        <w:rPr>
          <w:spacing w:val="-8"/>
        </w:rPr>
        <w:t xml:space="preserve"> </w:t>
      </w:r>
      <w:r>
        <w:rPr>
          <w:spacing w:val="-1"/>
        </w:rPr>
        <w:t>temperature</w:t>
      </w:r>
      <w:r>
        <w:rPr>
          <w:spacing w:val="-8"/>
        </w:rPr>
        <w:t xml:space="preserve"> </w:t>
      </w:r>
      <w:r>
        <w:rPr>
          <w:spacing w:val="-1"/>
        </w:rPr>
        <w:t>range</w:t>
      </w:r>
      <w:r>
        <w:rPr>
          <w:spacing w:val="-8"/>
        </w:rPr>
        <w:t xml:space="preserve"> </w:t>
      </w:r>
      <w:r>
        <w:rPr>
          <w:spacing w:val="-1"/>
        </w:rPr>
        <w:t>are</w:t>
      </w:r>
      <w:r>
        <w:rPr>
          <w:spacing w:val="-8"/>
        </w:rPr>
        <w:t xml:space="preserve"> </w:t>
      </w:r>
      <w:r>
        <w:rPr>
          <w:spacing w:val="-1"/>
        </w:rPr>
        <w:t>optional.</w:t>
      </w:r>
    </w:p>
    <w:p w:rsidR="00814A05" w:rsidRDefault="00814A05">
      <w:pPr>
        <w:rPr>
          <w:rFonts w:ascii="Arial" w:eastAsia="Arial" w:hAnsi="Arial" w:cs="Arial"/>
          <w:sz w:val="24"/>
          <w:szCs w:val="24"/>
        </w:rPr>
      </w:pPr>
    </w:p>
    <w:p w:rsidR="00407C39" w:rsidRDefault="00407C39" w:rsidP="00407C39">
      <w:pPr>
        <w:pStyle w:val="Textkrper"/>
        <w:ind w:right="151"/>
      </w:pPr>
      <w:r>
        <w:t xml:space="preserve">Each participating laboratory shall give a statistically relevant number of measurements for each temperature (at least 5). </w:t>
      </w:r>
    </w:p>
    <w:p w:rsidR="00814A05" w:rsidRDefault="00407C39" w:rsidP="00407C39">
      <w:pPr>
        <w:pStyle w:val="Textkrper"/>
        <w:ind w:right="151"/>
      </w:pPr>
      <w:r>
        <w:t>Each participating laboratory is free to choose the temperature sequence according to the internal procedures</w:t>
      </w:r>
      <w:r w:rsidR="00155D07">
        <w:t>.</w:t>
      </w:r>
    </w:p>
    <w:p w:rsidR="00814A05" w:rsidRDefault="00814A05">
      <w:pPr>
        <w:rPr>
          <w:rFonts w:ascii="Arial" w:eastAsia="Arial" w:hAnsi="Arial" w:cs="Arial"/>
          <w:sz w:val="24"/>
          <w:szCs w:val="24"/>
        </w:rPr>
      </w:pPr>
    </w:p>
    <w:p w:rsidR="00814A05" w:rsidRDefault="00155D07">
      <w:pPr>
        <w:pStyle w:val="Textkrper"/>
        <w:ind w:right="146"/>
        <w:jc w:val="both"/>
      </w:pPr>
      <w:r>
        <w:rPr>
          <w:spacing w:val="-1"/>
        </w:rPr>
        <w:t>Approximate</w:t>
      </w:r>
      <w:r>
        <w:rPr>
          <w:spacing w:val="48"/>
        </w:rPr>
        <w:t xml:space="preserve"> </w:t>
      </w:r>
      <w:r>
        <w:rPr>
          <w:spacing w:val="-1"/>
        </w:rPr>
        <w:t>values</w:t>
      </w:r>
      <w:r>
        <w:rPr>
          <w:spacing w:val="48"/>
        </w:rPr>
        <w:t xml:space="preserve"> </w:t>
      </w:r>
      <w:r>
        <w:rPr>
          <w:spacing w:val="-1"/>
        </w:rPr>
        <w:t>of</w:t>
      </w:r>
      <w:r>
        <w:rPr>
          <w:spacing w:val="49"/>
        </w:rPr>
        <w:t xml:space="preserve"> </w:t>
      </w:r>
      <w:r>
        <w:rPr>
          <w:spacing w:val="-1"/>
        </w:rPr>
        <w:t>the</w:t>
      </w:r>
      <w:r>
        <w:rPr>
          <w:spacing w:val="49"/>
        </w:rPr>
        <w:t xml:space="preserve"> </w:t>
      </w:r>
      <w:r>
        <w:rPr>
          <w:spacing w:val="-1"/>
        </w:rPr>
        <w:t>isothermal</w:t>
      </w:r>
      <w:r>
        <w:rPr>
          <w:spacing w:val="46"/>
        </w:rPr>
        <w:t xml:space="preserve"> </w:t>
      </w:r>
      <w:r w:rsidR="001124BD">
        <w:rPr>
          <w:spacing w:val="-1"/>
        </w:rPr>
        <w:t>compressibility factors</w:t>
      </w:r>
      <w:r>
        <w:rPr>
          <w:spacing w:val="48"/>
        </w:rPr>
        <w:t xml:space="preserve"> </w:t>
      </w:r>
      <w:r>
        <w:rPr>
          <w:spacing w:val="-1"/>
        </w:rPr>
        <w:t>of</w:t>
      </w:r>
      <w:r>
        <w:rPr>
          <w:spacing w:val="49"/>
        </w:rPr>
        <w:t xml:space="preserve"> </w:t>
      </w:r>
      <w:r>
        <w:rPr>
          <w:spacing w:val="-1"/>
        </w:rPr>
        <w:t>the</w:t>
      </w:r>
      <w:r>
        <w:rPr>
          <w:spacing w:val="49"/>
        </w:rPr>
        <w:t xml:space="preserve"> </w:t>
      </w:r>
      <w:r>
        <w:rPr>
          <w:spacing w:val="-1"/>
        </w:rPr>
        <w:t>liquids</w:t>
      </w:r>
      <w:r>
        <w:rPr>
          <w:spacing w:val="47"/>
        </w:rPr>
        <w:t xml:space="preserve"> </w:t>
      </w:r>
      <w:r>
        <w:t>are</w:t>
      </w:r>
      <w:r>
        <w:rPr>
          <w:spacing w:val="49"/>
        </w:rPr>
        <w:t xml:space="preserve"> </w:t>
      </w:r>
      <w:r>
        <w:rPr>
          <w:spacing w:val="-1"/>
        </w:rPr>
        <w:t>listed</w:t>
      </w:r>
      <w:r>
        <w:rPr>
          <w:spacing w:val="49"/>
        </w:rPr>
        <w:t xml:space="preserve"> </w:t>
      </w:r>
      <w:r>
        <w:rPr>
          <w:spacing w:val="-1"/>
        </w:rPr>
        <w:t>in</w:t>
      </w:r>
      <w:r>
        <w:rPr>
          <w:rFonts w:ascii="Times New Roman"/>
          <w:spacing w:val="93"/>
          <w:w w:val="99"/>
        </w:rPr>
        <w:t xml:space="preserve"> </w:t>
      </w:r>
      <w:r>
        <w:t>Appendix</w:t>
      </w:r>
      <w:r>
        <w:rPr>
          <w:spacing w:val="11"/>
        </w:rPr>
        <w:t xml:space="preserve"> </w:t>
      </w:r>
      <w:r>
        <w:t>E</w:t>
      </w:r>
      <w:r>
        <w:rPr>
          <w:spacing w:val="15"/>
        </w:rPr>
        <w:t xml:space="preserve"> </w:t>
      </w:r>
      <w:r>
        <w:t>together</w:t>
      </w:r>
      <w:r>
        <w:rPr>
          <w:spacing w:val="8"/>
        </w:rPr>
        <w:t xml:space="preserve"> </w:t>
      </w:r>
      <w:r>
        <w:rPr>
          <w:spacing w:val="-1"/>
        </w:rPr>
        <w:t>with</w:t>
      </w:r>
      <w:r>
        <w:rPr>
          <w:spacing w:val="14"/>
        </w:rPr>
        <w:t xml:space="preserve"> </w:t>
      </w:r>
      <w:r>
        <w:t>their</w:t>
      </w:r>
      <w:r>
        <w:rPr>
          <w:spacing w:val="13"/>
        </w:rPr>
        <w:t xml:space="preserve"> </w:t>
      </w:r>
      <w:r>
        <w:rPr>
          <w:spacing w:val="-1"/>
        </w:rPr>
        <w:t>uncertainties.</w:t>
      </w:r>
      <w:r>
        <w:rPr>
          <w:spacing w:val="14"/>
        </w:rPr>
        <w:t xml:space="preserve"> </w:t>
      </w:r>
      <w:r>
        <w:rPr>
          <w:spacing w:val="-1"/>
        </w:rPr>
        <w:t>These</w:t>
      </w:r>
      <w:r>
        <w:rPr>
          <w:spacing w:val="14"/>
        </w:rPr>
        <w:t xml:space="preserve"> </w:t>
      </w:r>
      <w:r>
        <w:rPr>
          <w:spacing w:val="-1"/>
        </w:rPr>
        <w:t>values</w:t>
      </w:r>
      <w:r>
        <w:rPr>
          <w:spacing w:val="14"/>
        </w:rPr>
        <w:t xml:space="preserve"> </w:t>
      </w:r>
      <w:r>
        <w:rPr>
          <w:spacing w:val="-1"/>
        </w:rPr>
        <w:t>should</w:t>
      </w:r>
      <w:r>
        <w:rPr>
          <w:spacing w:val="12"/>
        </w:rPr>
        <w:t xml:space="preserve"> </w:t>
      </w:r>
      <w:r>
        <w:t>be</w:t>
      </w:r>
      <w:r>
        <w:rPr>
          <w:spacing w:val="13"/>
        </w:rPr>
        <w:t xml:space="preserve"> </w:t>
      </w:r>
      <w:r>
        <w:rPr>
          <w:spacing w:val="-1"/>
        </w:rPr>
        <w:t>used</w:t>
      </w:r>
      <w:r>
        <w:rPr>
          <w:spacing w:val="14"/>
        </w:rPr>
        <w:t xml:space="preserve"> </w:t>
      </w:r>
      <w:r>
        <w:rPr>
          <w:spacing w:val="-1"/>
        </w:rPr>
        <w:t>unless</w:t>
      </w:r>
      <w:r>
        <w:rPr>
          <w:spacing w:val="12"/>
        </w:rPr>
        <w:t xml:space="preserve"> </w:t>
      </w:r>
      <w:r>
        <w:t>a</w:t>
      </w:r>
      <w:r>
        <w:rPr>
          <w:rFonts w:ascii="Times New Roman"/>
          <w:spacing w:val="65"/>
          <w:w w:val="99"/>
        </w:rPr>
        <w:t xml:space="preserve"> </w:t>
      </w:r>
      <w:r>
        <w:rPr>
          <w:spacing w:val="-1"/>
        </w:rPr>
        <w:t>participant</w:t>
      </w:r>
      <w:r>
        <w:rPr>
          <w:spacing w:val="-10"/>
        </w:rPr>
        <w:t xml:space="preserve"> </w:t>
      </w:r>
      <w:r>
        <w:rPr>
          <w:spacing w:val="-1"/>
        </w:rPr>
        <w:t>determines</w:t>
      </w:r>
      <w:r>
        <w:rPr>
          <w:spacing w:val="-11"/>
        </w:rPr>
        <w:t xml:space="preserve"> </w:t>
      </w:r>
      <w:r>
        <w:t>the</w:t>
      </w:r>
      <w:r>
        <w:rPr>
          <w:spacing w:val="-8"/>
        </w:rPr>
        <w:t xml:space="preserve"> </w:t>
      </w:r>
      <w:r>
        <w:rPr>
          <w:spacing w:val="-1"/>
        </w:rPr>
        <w:t>values</w:t>
      </w:r>
      <w:r>
        <w:rPr>
          <w:spacing w:val="-12"/>
        </w:rPr>
        <w:t xml:space="preserve"> </w:t>
      </w:r>
      <w:r>
        <w:t>by</w:t>
      </w:r>
      <w:r>
        <w:rPr>
          <w:spacing w:val="-12"/>
        </w:rPr>
        <w:t xml:space="preserve"> </w:t>
      </w:r>
      <w:r>
        <w:t>experiment.</w:t>
      </w:r>
    </w:p>
    <w:p w:rsidR="00814A05" w:rsidRDefault="00814A05">
      <w:pPr>
        <w:rPr>
          <w:rFonts w:ascii="Arial" w:eastAsia="Arial" w:hAnsi="Arial" w:cs="Arial"/>
          <w:sz w:val="24"/>
          <w:szCs w:val="24"/>
        </w:rPr>
      </w:pPr>
    </w:p>
    <w:p w:rsidR="00814A05" w:rsidRDefault="00155D07">
      <w:pPr>
        <w:pStyle w:val="Textkrper"/>
        <w:ind w:right="146"/>
        <w:jc w:val="both"/>
      </w:pPr>
      <w:r>
        <w:t>The</w:t>
      </w:r>
      <w:r>
        <w:rPr>
          <w:spacing w:val="57"/>
        </w:rPr>
        <w:t xml:space="preserve"> </w:t>
      </w:r>
      <w:r>
        <w:rPr>
          <w:spacing w:val="-1"/>
        </w:rPr>
        <w:t>mean,</w:t>
      </w:r>
      <w:r>
        <w:rPr>
          <w:spacing w:val="57"/>
        </w:rPr>
        <w:t xml:space="preserve"> </w:t>
      </w:r>
      <w:r>
        <w:rPr>
          <w:spacing w:val="-1"/>
        </w:rPr>
        <w:t>minimum</w:t>
      </w:r>
      <w:r>
        <w:rPr>
          <w:spacing w:val="56"/>
        </w:rPr>
        <w:t xml:space="preserve"> </w:t>
      </w:r>
      <w:r>
        <w:t>and</w:t>
      </w:r>
      <w:r>
        <w:rPr>
          <w:spacing w:val="55"/>
        </w:rPr>
        <w:t xml:space="preserve"> </w:t>
      </w:r>
      <w:r>
        <w:rPr>
          <w:spacing w:val="-1"/>
        </w:rPr>
        <w:t>maximum</w:t>
      </w:r>
      <w:r>
        <w:rPr>
          <w:spacing w:val="58"/>
        </w:rPr>
        <w:t xml:space="preserve"> </w:t>
      </w:r>
      <w:r>
        <w:rPr>
          <w:spacing w:val="-1"/>
        </w:rPr>
        <w:t>values</w:t>
      </w:r>
      <w:r>
        <w:rPr>
          <w:spacing w:val="55"/>
        </w:rPr>
        <w:t xml:space="preserve"> </w:t>
      </w:r>
      <w:r>
        <w:rPr>
          <w:spacing w:val="-1"/>
        </w:rPr>
        <w:t>of</w:t>
      </w:r>
      <w:r>
        <w:rPr>
          <w:spacing w:val="59"/>
        </w:rPr>
        <w:t xml:space="preserve"> </w:t>
      </w:r>
      <w:r>
        <w:t>the</w:t>
      </w:r>
      <w:r>
        <w:rPr>
          <w:spacing w:val="55"/>
        </w:rPr>
        <w:t xml:space="preserve"> </w:t>
      </w:r>
      <w:r>
        <w:rPr>
          <w:spacing w:val="-1"/>
        </w:rPr>
        <w:t>parameters</w:t>
      </w:r>
      <w:r>
        <w:rPr>
          <w:spacing w:val="56"/>
        </w:rPr>
        <w:t xml:space="preserve"> </w:t>
      </w:r>
      <w:r>
        <w:t>contributing</w:t>
      </w:r>
      <w:r>
        <w:rPr>
          <w:spacing w:val="55"/>
        </w:rPr>
        <w:t xml:space="preserve"> </w:t>
      </w:r>
      <w:r>
        <w:t>to</w:t>
      </w:r>
      <w:r>
        <w:rPr>
          <w:spacing w:val="58"/>
        </w:rPr>
        <w:t xml:space="preserve"> </w:t>
      </w:r>
      <w:r>
        <w:t>air</w:t>
      </w:r>
      <w:r>
        <w:rPr>
          <w:rFonts w:ascii="Times New Roman"/>
          <w:spacing w:val="59"/>
          <w:w w:val="99"/>
        </w:rPr>
        <w:t xml:space="preserve"> </w:t>
      </w:r>
      <w:r>
        <w:t>density</w:t>
      </w:r>
      <w:r>
        <w:rPr>
          <w:spacing w:val="12"/>
        </w:rPr>
        <w:t xml:space="preserve"> </w:t>
      </w:r>
      <w:r>
        <w:t>evaluation</w:t>
      </w:r>
      <w:r>
        <w:rPr>
          <w:spacing w:val="16"/>
        </w:rPr>
        <w:t xml:space="preserve"> </w:t>
      </w:r>
      <w:r>
        <w:t>are</w:t>
      </w:r>
      <w:r>
        <w:rPr>
          <w:spacing w:val="13"/>
        </w:rPr>
        <w:t xml:space="preserve"> </w:t>
      </w:r>
      <w:r>
        <w:t>to</w:t>
      </w:r>
      <w:r>
        <w:rPr>
          <w:spacing w:val="15"/>
        </w:rPr>
        <w:t xml:space="preserve"> </w:t>
      </w:r>
      <w:r>
        <w:t>be</w:t>
      </w:r>
      <w:r>
        <w:rPr>
          <w:spacing w:val="16"/>
        </w:rPr>
        <w:t xml:space="preserve"> </w:t>
      </w:r>
      <w:r>
        <w:t>recorded,</w:t>
      </w:r>
      <w:r>
        <w:rPr>
          <w:spacing w:val="15"/>
        </w:rPr>
        <w:t xml:space="preserve"> </w:t>
      </w:r>
      <w:r>
        <w:rPr>
          <w:spacing w:val="-1"/>
        </w:rPr>
        <w:t>e.g.</w:t>
      </w:r>
      <w:r>
        <w:rPr>
          <w:spacing w:val="16"/>
        </w:rPr>
        <w:t xml:space="preserve"> </w:t>
      </w:r>
      <w:r>
        <w:t>pressure,</w:t>
      </w:r>
      <w:r>
        <w:rPr>
          <w:spacing w:val="15"/>
        </w:rPr>
        <w:t xml:space="preserve"> </w:t>
      </w:r>
      <w:r>
        <w:rPr>
          <w:spacing w:val="-1"/>
        </w:rPr>
        <w:t>temperature,</w:t>
      </w:r>
      <w:r>
        <w:rPr>
          <w:spacing w:val="13"/>
        </w:rPr>
        <w:t xml:space="preserve"> </w:t>
      </w:r>
      <w:r>
        <w:rPr>
          <w:spacing w:val="-1"/>
        </w:rPr>
        <w:t>relative</w:t>
      </w:r>
      <w:r>
        <w:rPr>
          <w:spacing w:val="15"/>
        </w:rPr>
        <w:t xml:space="preserve"> </w:t>
      </w:r>
      <w:r>
        <w:rPr>
          <w:spacing w:val="-1"/>
        </w:rPr>
        <w:t>humidity,</w:t>
      </w:r>
      <w:r>
        <w:rPr>
          <w:rFonts w:ascii="Times New Roman"/>
          <w:spacing w:val="57"/>
          <w:w w:val="99"/>
        </w:rPr>
        <w:t xml:space="preserve"> </w:t>
      </w:r>
      <w:r>
        <w:rPr>
          <w:position w:val="1"/>
        </w:rPr>
        <w:t>and</w:t>
      </w:r>
      <w:r>
        <w:rPr>
          <w:spacing w:val="22"/>
          <w:position w:val="1"/>
        </w:rPr>
        <w:t xml:space="preserve"> </w:t>
      </w:r>
      <w:r>
        <w:rPr>
          <w:spacing w:val="-1"/>
          <w:position w:val="1"/>
        </w:rPr>
        <w:t>CO</w:t>
      </w:r>
      <w:r>
        <w:rPr>
          <w:spacing w:val="-1"/>
          <w:sz w:val="16"/>
        </w:rPr>
        <w:t>2</w:t>
      </w:r>
      <w:r>
        <w:rPr>
          <w:sz w:val="16"/>
        </w:rPr>
        <w:t xml:space="preserve"> </w:t>
      </w:r>
      <w:r>
        <w:rPr>
          <w:spacing w:val="-1"/>
          <w:position w:val="1"/>
        </w:rPr>
        <w:t>content</w:t>
      </w:r>
      <w:r>
        <w:rPr>
          <w:spacing w:val="23"/>
          <w:position w:val="1"/>
        </w:rPr>
        <w:t xml:space="preserve"> </w:t>
      </w:r>
      <w:r>
        <w:rPr>
          <w:position w:val="1"/>
        </w:rPr>
        <w:t>(measured</w:t>
      </w:r>
      <w:r>
        <w:rPr>
          <w:spacing w:val="22"/>
          <w:position w:val="1"/>
        </w:rPr>
        <w:t xml:space="preserve"> </w:t>
      </w:r>
      <w:r>
        <w:rPr>
          <w:position w:val="1"/>
        </w:rPr>
        <w:t>or</w:t>
      </w:r>
      <w:r>
        <w:rPr>
          <w:spacing w:val="20"/>
          <w:position w:val="1"/>
        </w:rPr>
        <w:t xml:space="preserve"> </w:t>
      </w:r>
      <w:r>
        <w:rPr>
          <w:spacing w:val="-1"/>
          <w:position w:val="1"/>
        </w:rPr>
        <w:t>assumed).</w:t>
      </w:r>
      <w:r>
        <w:rPr>
          <w:spacing w:val="22"/>
          <w:position w:val="1"/>
        </w:rPr>
        <w:t xml:space="preserve"> </w:t>
      </w:r>
      <w:r>
        <w:rPr>
          <w:position w:val="1"/>
        </w:rPr>
        <w:t>For</w:t>
      </w:r>
      <w:r>
        <w:rPr>
          <w:spacing w:val="23"/>
          <w:position w:val="1"/>
        </w:rPr>
        <w:t xml:space="preserve"> </w:t>
      </w:r>
      <w:r>
        <w:rPr>
          <w:spacing w:val="-1"/>
          <w:position w:val="1"/>
        </w:rPr>
        <w:t>the</w:t>
      </w:r>
      <w:r>
        <w:rPr>
          <w:spacing w:val="25"/>
          <w:position w:val="1"/>
        </w:rPr>
        <w:t xml:space="preserve"> </w:t>
      </w:r>
      <w:r>
        <w:rPr>
          <w:spacing w:val="-1"/>
          <w:position w:val="1"/>
        </w:rPr>
        <w:t>calculation</w:t>
      </w:r>
      <w:r>
        <w:rPr>
          <w:spacing w:val="22"/>
          <w:position w:val="1"/>
        </w:rPr>
        <w:t xml:space="preserve"> </w:t>
      </w:r>
      <w:r>
        <w:rPr>
          <w:spacing w:val="-1"/>
          <w:position w:val="1"/>
        </w:rPr>
        <w:t>of</w:t>
      </w:r>
      <w:r>
        <w:rPr>
          <w:spacing w:val="24"/>
          <w:position w:val="1"/>
        </w:rPr>
        <w:t xml:space="preserve"> </w:t>
      </w:r>
      <w:r>
        <w:rPr>
          <w:position w:val="1"/>
        </w:rPr>
        <w:t>the</w:t>
      </w:r>
      <w:r>
        <w:rPr>
          <w:spacing w:val="22"/>
          <w:position w:val="1"/>
        </w:rPr>
        <w:t xml:space="preserve"> </w:t>
      </w:r>
      <w:r>
        <w:rPr>
          <w:position w:val="1"/>
        </w:rPr>
        <w:t>air</w:t>
      </w:r>
      <w:r>
        <w:rPr>
          <w:spacing w:val="23"/>
          <w:position w:val="1"/>
        </w:rPr>
        <w:t xml:space="preserve"> </w:t>
      </w:r>
      <w:r>
        <w:rPr>
          <w:spacing w:val="-1"/>
          <w:position w:val="1"/>
        </w:rPr>
        <w:t>density</w:t>
      </w:r>
      <w:r>
        <w:rPr>
          <w:spacing w:val="21"/>
          <w:position w:val="1"/>
        </w:rPr>
        <w:t xml:space="preserve"> </w:t>
      </w:r>
      <w:r>
        <w:rPr>
          <w:spacing w:val="-2"/>
          <w:position w:val="1"/>
        </w:rPr>
        <w:t>the</w:t>
      </w:r>
      <w:r>
        <w:rPr>
          <w:rFonts w:ascii="Times New Roman"/>
          <w:spacing w:val="69"/>
          <w:w w:val="99"/>
          <w:position w:val="1"/>
        </w:rPr>
        <w:t xml:space="preserve"> </w:t>
      </w:r>
      <w:r>
        <w:rPr>
          <w:spacing w:val="-1"/>
        </w:rPr>
        <w:t xml:space="preserve">CIPM </w:t>
      </w:r>
      <w:r>
        <w:t>formula</w:t>
      </w:r>
      <w:r>
        <w:rPr>
          <w:spacing w:val="3"/>
        </w:rPr>
        <w:t xml:space="preserve"> </w:t>
      </w:r>
      <w:r>
        <w:rPr>
          <w:spacing w:val="-1"/>
        </w:rPr>
        <w:t>(CIPM</w:t>
      </w:r>
      <w:r>
        <w:rPr>
          <w:spacing w:val="2"/>
        </w:rPr>
        <w:t xml:space="preserve"> </w:t>
      </w:r>
      <w:r>
        <w:t>-</w:t>
      </w:r>
      <w:r>
        <w:rPr>
          <w:spacing w:val="-3"/>
        </w:rPr>
        <w:t xml:space="preserve"> </w:t>
      </w:r>
      <w:r>
        <w:t>2007)</w:t>
      </w:r>
      <w:r>
        <w:rPr>
          <w:spacing w:val="1"/>
        </w:rPr>
        <w:t xml:space="preserve"> </w:t>
      </w:r>
      <w:r>
        <w:rPr>
          <w:spacing w:val="-1"/>
        </w:rPr>
        <w:t>is</w:t>
      </w:r>
      <w:r>
        <w:rPr>
          <w:spacing w:val="2"/>
        </w:rPr>
        <w:t xml:space="preserve"> </w:t>
      </w:r>
      <w:r>
        <w:t>to</w:t>
      </w:r>
      <w:r>
        <w:rPr>
          <w:spacing w:val="2"/>
        </w:rPr>
        <w:t xml:space="preserve"> </w:t>
      </w:r>
      <w:r>
        <w:rPr>
          <w:spacing w:val="-1"/>
        </w:rPr>
        <w:t>be</w:t>
      </w:r>
      <w:r>
        <w:rPr>
          <w:spacing w:val="3"/>
        </w:rPr>
        <w:t xml:space="preserve"> </w:t>
      </w:r>
      <w:r>
        <w:rPr>
          <w:spacing w:val="-1"/>
        </w:rPr>
        <w:t>used</w:t>
      </w:r>
      <w:r>
        <w:rPr>
          <w:spacing w:val="1"/>
        </w:rPr>
        <w:t xml:space="preserve"> </w:t>
      </w:r>
      <w:r>
        <w:rPr>
          <w:spacing w:val="-1"/>
        </w:rPr>
        <w:t>[1].</w:t>
      </w:r>
      <w:r>
        <w:rPr>
          <w:spacing w:val="3"/>
        </w:rPr>
        <w:t xml:space="preserve"> </w:t>
      </w:r>
      <w:r>
        <w:rPr>
          <w:spacing w:val="-1"/>
        </w:rPr>
        <w:t>Mean,</w:t>
      </w:r>
      <w:r>
        <w:t xml:space="preserve"> </w:t>
      </w:r>
      <w:r>
        <w:rPr>
          <w:spacing w:val="-1"/>
        </w:rPr>
        <w:t>minimum</w:t>
      </w:r>
      <w:r>
        <w:rPr>
          <w:spacing w:val="4"/>
        </w:rPr>
        <w:t xml:space="preserve"> </w:t>
      </w:r>
      <w:r>
        <w:rPr>
          <w:spacing w:val="-1"/>
        </w:rPr>
        <w:t>and maximum</w:t>
      </w:r>
      <w:r>
        <w:rPr>
          <w:spacing w:val="4"/>
        </w:rPr>
        <w:t xml:space="preserve"> </w:t>
      </w:r>
      <w:r>
        <w:rPr>
          <w:spacing w:val="-1"/>
        </w:rPr>
        <w:t>values</w:t>
      </w:r>
      <w:r>
        <w:rPr>
          <w:rFonts w:ascii="Times New Roman"/>
          <w:spacing w:val="69"/>
          <w:w w:val="99"/>
        </w:rPr>
        <w:t xml:space="preserve"> </w:t>
      </w:r>
      <w:r>
        <w:rPr>
          <w:spacing w:val="-1"/>
        </w:rPr>
        <w:t>of</w:t>
      </w:r>
      <w:r>
        <w:rPr>
          <w:spacing w:val="-2"/>
        </w:rPr>
        <w:t xml:space="preserve"> </w:t>
      </w:r>
      <w:r>
        <w:rPr>
          <w:spacing w:val="-1"/>
        </w:rPr>
        <w:t>the</w:t>
      </w:r>
      <w:r>
        <w:rPr>
          <w:spacing w:val="-3"/>
        </w:rPr>
        <w:t xml:space="preserve"> </w:t>
      </w:r>
      <w:r>
        <w:t>air</w:t>
      </w:r>
      <w:r>
        <w:rPr>
          <w:spacing w:val="-6"/>
        </w:rPr>
        <w:t xml:space="preserve"> </w:t>
      </w:r>
      <w:r>
        <w:rPr>
          <w:spacing w:val="-1"/>
        </w:rPr>
        <w:t>density</w:t>
      </w:r>
      <w:r>
        <w:rPr>
          <w:spacing w:val="-7"/>
        </w:rPr>
        <w:t xml:space="preserve"> </w:t>
      </w:r>
      <w:r>
        <w:t>are</w:t>
      </w:r>
      <w:r>
        <w:rPr>
          <w:spacing w:val="-3"/>
        </w:rPr>
        <w:t xml:space="preserve"> </w:t>
      </w:r>
      <w:r>
        <w:rPr>
          <w:spacing w:val="-1"/>
        </w:rPr>
        <w:t>to</w:t>
      </w:r>
      <w:r>
        <w:rPr>
          <w:spacing w:val="-6"/>
        </w:rPr>
        <w:t xml:space="preserve"> </w:t>
      </w:r>
      <w:r>
        <w:t>be</w:t>
      </w:r>
      <w:r>
        <w:rPr>
          <w:spacing w:val="-4"/>
        </w:rPr>
        <w:t xml:space="preserve"> </w:t>
      </w:r>
      <w:r>
        <w:rPr>
          <w:spacing w:val="-1"/>
        </w:rPr>
        <w:t>reported.</w:t>
      </w:r>
    </w:p>
    <w:p w:rsidR="00814A05" w:rsidRDefault="00814A05">
      <w:pPr>
        <w:rPr>
          <w:rFonts w:ascii="Arial" w:eastAsia="Arial" w:hAnsi="Arial" w:cs="Arial"/>
          <w:sz w:val="24"/>
          <w:szCs w:val="24"/>
        </w:rPr>
      </w:pPr>
    </w:p>
    <w:p w:rsidR="00814A05" w:rsidRDefault="00155D07">
      <w:pPr>
        <w:pStyle w:val="Textkrper"/>
        <w:ind w:right="151"/>
      </w:pPr>
      <w:r>
        <w:t>The</w:t>
      </w:r>
      <w:r>
        <w:rPr>
          <w:spacing w:val="12"/>
        </w:rPr>
        <w:t xml:space="preserve"> </w:t>
      </w:r>
      <w:r>
        <w:t>measurements</w:t>
      </w:r>
      <w:r>
        <w:rPr>
          <w:spacing w:val="11"/>
        </w:rPr>
        <w:t xml:space="preserve"> </w:t>
      </w:r>
      <w:r>
        <w:rPr>
          <w:spacing w:val="-1"/>
        </w:rPr>
        <w:t>shall</w:t>
      </w:r>
      <w:r>
        <w:rPr>
          <w:spacing w:val="11"/>
        </w:rPr>
        <w:t xml:space="preserve"> </w:t>
      </w:r>
      <w:r>
        <w:t>be</w:t>
      </w:r>
      <w:r>
        <w:rPr>
          <w:spacing w:val="12"/>
        </w:rPr>
        <w:t xml:space="preserve"> </w:t>
      </w:r>
      <w:r>
        <w:t>performed</w:t>
      </w:r>
      <w:r>
        <w:rPr>
          <w:spacing w:val="13"/>
        </w:rPr>
        <w:t xml:space="preserve"> </w:t>
      </w:r>
      <w:r w:rsidR="00EA7545">
        <w:rPr>
          <w:spacing w:val="-1"/>
        </w:rPr>
        <w:t xml:space="preserve">in </w:t>
      </w:r>
      <w:r w:rsidR="00115614">
        <w:rPr>
          <w:spacing w:val="-1"/>
        </w:rPr>
        <w:t>February</w:t>
      </w:r>
      <w:r w:rsidR="00EA7545">
        <w:rPr>
          <w:spacing w:val="-1"/>
        </w:rPr>
        <w:t xml:space="preserve"> and Ma</w:t>
      </w:r>
      <w:r w:rsidR="00115614">
        <w:rPr>
          <w:spacing w:val="-1"/>
        </w:rPr>
        <w:t>rch</w:t>
      </w:r>
      <w:r w:rsidR="00EA7545">
        <w:rPr>
          <w:spacing w:val="-1"/>
        </w:rPr>
        <w:t xml:space="preserve"> 202</w:t>
      </w:r>
      <w:r w:rsidR="00115614">
        <w:rPr>
          <w:spacing w:val="-1"/>
        </w:rPr>
        <w:t>1</w:t>
      </w:r>
      <w:r w:rsidR="00EA7545">
        <w:rPr>
          <w:spacing w:val="-1"/>
        </w:rPr>
        <w:t xml:space="preserve"> and </w:t>
      </w:r>
      <w:r>
        <w:rPr>
          <w:spacing w:val="-1"/>
        </w:rPr>
        <w:t>have</w:t>
      </w:r>
      <w:r>
        <w:rPr>
          <w:spacing w:val="-4"/>
        </w:rPr>
        <w:t xml:space="preserve"> </w:t>
      </w:r>
      <w:r>
        <w:t>to</w:t>
      </w:r>
      <w:r>
        <w:rPr>
          <w:spacing w:val="-7"/>
        </w:rPr>
        <w:t xml:space="preserve"> </w:t>
      </w:r>
      <w:r>
        <w:t>be</w:t>
      </w:r>
      <w:r>
        <w:rPr>
          <w:spacing w:val="-6"/>
        </w:rPr>
        <w:t xml:space="preserve"> </w:t>
      </w:r>
      <w:r>
        <w:rPr>
          <w:spacing w:val="-1"/>
        </w:rPr>
        <w:t>finished</w:t>
      </w:r>
      <w:r>
        <w:rPr>
          <w:spacing w:val="-4"/>
        </w:rPr>
        <w:t xml:space="preserve"> </w:t>
      </w:r>
      <w:r>
        <w:rPr>
          <w:spacing w:val="-1"/>
        </w:rPr>
        <w:t>in</w:t>
      </w:r>
      <w:r>
        <w:rPr>
          <w:spacing w:val="-3"/>
        </w:rPr>
        <w:t xml:space="preserve"> </w:t>
      </w:r>
      <w:r w:rsidR="00115614">
        <w:rPr>
          <w:spacing w:val="-1"/>
        </w:rPr>
        <w:t>April</w:t>
      </w:r>
      <w:r w:rsidR="00EA7545">
        <w:rPr>
          <w:spacing w:val="-1"/>
        </w:rPr>
        <w:t xml:space="preserve"> 202</w:t>
      </w:r>
      <w:r w:rsidR="00115614">
        <w:rPr>
          <w:spacing w:val="-1"/>
        </w:rPr>
        <w:t>1 by the latest</w:t>
      </w:r>
      <w:r>
        <w:rPr>
          <w:spacing w:val="-1"/>
        </w:rPr>
        <w:t>.</w:t>
      </w:r>
    </w:p>
    <w:p w:rsidR="00814A05" w:rsidRDefault="00814A05">
      <w:pPr>
        <w:rPr>
          <w:rFonts w:ascii="Arial" w:eastAsia="Arial" w:hAnsi="Arial" w:cs="Arial"/>
          <w:sz w:val="24"/>
          <w:szCs w:val="24"/>
        </w:rPr>
      </w:pPr>
    </w:p>
    <w:p w:rsidR="00814A05" w:rsidRDefault="00155D07">
      <w:pPr>
        <w:pStyle w:val="berschrift1"/>
        <w:numPr>
          <w:ilvl w:val="0"/>
          <w:numId w:val="11"/>
        </w:numPr>
        <w:tabs>
          <w:tab w:val="left" w:pos="844"/>
        </w:tabs>
        <w:ind w:left="844" w:hanging="706"/>
        <w:jc w:val="both"/>
        <w:rPr>
          <w:b w:val="0"/>
          <w:bCs w:val="0"/>
        </w:rPr>
      </w:pPr>
      <w:r>
        <w:rPr>
          <w:spacing w:val="-1"/>
        </w:rPr>
        <w:t>Reports</w:t>
      </w:r>
    </w:p>
    <w:p w:rsidR="00814A05" w:rsidRDefault="00814A05">
      <w:pPr>
        <w:rPr>
          <w:rFonts w:ascii="Arial" w:eastAsia="Arial" w:hAnsi="Arial" w:cs="Arial"/>
          <w:b/>
          <w:bCs/>
          <w:sz w:val="24"/>
          <w:szCs w:val="24"/>
        </w:rPr>
      </w:pPr>
    </w:p>
    <w:p w:rsidR="00814A05" w:rsidRDefault="00155D07">
      <w:pPr>
        <w:pStyle w:val="Textkrper"/>
        <w:ind w:right="147"/>
        <w:jc w:val="both"/>
      </w:pPr>
      <w:r>
        <w:t>The</w:t>
      </w:r>
      <w:r>
        <w:rPr>
          <w:spacing w:val="45"/>
        </w:rPr>
        <w:t xml:space="preserve"> </w:t>
      </w:r>
      <w:r>
        <w:t>reports</w:t>
      </w:r>
      <w:r>
        <w:rPr>
          <w:spacing w:val="44"/>
        </w:rPr>
        <w:t xml:space="preserve"> </w:t>
      </w:r>
      <w:r>
        <w:t>on</w:t>
      </w:r>
      <w:r>
        <w:rPr>
          <w:spacing w:val="46"/>
        </w:rPr>
        <w:t xml:space="preserve"> </w:t>
      </w:r>
      <w:r>
        <w:rPr>
          <w:spacing w:val="-1"/>
        </w:rPr>
        <w:t>the</w:t>
      </w:r>
      <w:r>
        <w:rPr>
          <w:spacing w:val="45"/>
        </w:rPr>
        <w:t xml:space="preserve"> </w:t>
      </w:r>
      <w:r>
        <w:rPr>
          <w:spacing w:val="-1"/>
        </w:rPr>
        <w:t>measurements</w:t>
      </w:r>
      <w:r>
        <w:rPr>
          <w:spacing w:val="45"/>
        </w:rPr>
        <w:t xml:space="preserve"> </w:t>
      </w:r>
      <w:r>
        <w:rPr>
          <w:spacing w:val="-1"/>
        </w:rPr>
        <w:t>and</w:t>
      </w:r>
      <w:r>
        <w:rPr>
          <w:spacing w:val="46"/>
        </w:rPr>
        <w:t xml:space="preserve"> </w:t>
      </w:r>
      <w:r>
        <w:rPr>
          <w:spacing w:val="-1"/>
        </w:rPr>
        <w:t>the</w:t>
      </w:r>
      <w:r>
        <w:rPr>
          <w:spacing w:val="44"/>
        </w:rPr>
        <w:t xml:space="preserve"> </w:t>
      </w:r>
      <w:r>
        <w:t>results</w:t>
      </w:r>
      <w:r>
        <w:rPr>
          <w:spacing w:val="46"/>
        </w:rPr>
        <w:t xml:space="preserve"> </w:t>
      </w:r>
      <w:r>
        <w:t>should</w:t>
      </w:r>
      <w:r>
        <w:rPr>
          <w:spacing w:val="45"/>
        </w:rPr>
        <w:t xml:space="preserve"> </w:t>
      </w:r>
      <w:r>
        <w:t>be</w:t>
      </w:r>
      <w:r>
        <w:rPr>
          <w:spacing w:val="45"/>
        </w:rPr>
        <w:t xml:space="preserve"> </w:t>
      </w:r>
      <w:r>
        <w:t>made</w:t>
      </w:r>
      <w:r>
        <w:rPr>
          <w:spacing w:val="45"/>
        </w:rPr>
        <w:t xml:space="preserve"> </w:t>
      </w:r>
      <w:r>
        <w:rPr>
          <w:spacing w:val="-1"/>
        </w:rPr>
        <w:t>up</w:t>
      </w:r>
      <w:r>
        <w:rPr>
          <w:spacing w:val="46"/>
        </w:rPr>
        <w:t xml:space="preserve"> </w:t>
      </w:r>
      <w:r>
        <w:t>using</w:t>
      </w:r>
      <w:r>
        <w:rPr>
          <w:spacing w:val="44"/>
        </w:rPr>
        <w:t xml:space="preserve"> </w:t>
      </w:r>
      <w:r>
        <w:rPr>
          <w:spacing w:val="-1"/>
        </w:rPr>
        <w:t>the</w:t>
      </w:r>
      <w:r>
        <w:rPr>
          <w:rFonts w:ascii="Times New Roman"/>
          <w:spacing w:val="43"/>
          <w:w w:val="99"/>
        </w:rPr>
        <w:t xml:space="preserve"> </w:t>
      </w:r>
      <w:r>
        <w:t>enclosed</w:t>
      </w:r>
      <w:r>
        <w:rPr>
          <w:spacing w:val="10"/>
        </w:rPr>
        <w:t xml:space="preserve"> </w:t>
      </w:r>
      <w:r>
        <w:rPr>
          <w:spacing w:val="-1"/>
        </w:rPr>
        <w:t>Report</w:t>
      </w:r>
      <w:r>
        <w:rPr>
          <w:spacing w:val="7"/>
        </w:rPr>
        <w:t xml:space="preserve"> </w:t>
      </w:r>
      <w:r>
        <w:t>forms</w:t>
      </w:r>
      <w:r>
        <w:rPr>
          <w:spacing w:val="9"/>
        </w:rPr>
        <w:t xml:space="preserve"> </w:t>
      </w:r>
      <w:r>
        <w:rPr>
          <w:spacing w:val="-1"/>
        </w:rPr>
        <w:t>both</w:t>
      </w:r>
      <w:r>
        <w:rPr>
          <w:spacing w:val="10"/>
        </w:rPr>
        <w:t xml:space="preserve"> </w:t>
      </w:r>
      <w:r>
        <w:rPr>
          <w:spacing w:val="-1"/>
        </w:rPr>
        <w:t>excel</w:t>
      </w:r>
      <w:r>
        <w:rPr>
          <w:spacing w:val="9"/>
        </w:rPr>
        <w:t xml:space="preserve"> </w:t>
      </w:r>
      <w:r>
        <w:rPr>
          <w:spacing w:val="-1"/>
        </w:rPr>
        <w:t>and</w:t>
      </w:r>
      <w:r>
        <w:rPr>
          <w:spacing w:val="8"/>
        </w:rPr>
        <w:t xml:space="preserve"> </w:t>
      </w:r>
      <w:r>
        <w:rPr>
          <w:spacing w:val="-1"/>
        </w:rPr>
        <w:t>word.</w:t>
      </w:r>
      <w:r>
        <w:rPr>
          <w:spacing w:val="10"/>
        </w:rPr>
        <w:t xml:space="preserve"> </w:t>
      </w:r>
      <w:r>
        <w:t>These</w:t>
      </w:r>
      <w:r>
        <w:rPr>
          <w:spacing w:val="8"/>
        </w:rPr>
        <w:t xml:space="preserve"> </w:t>
      </w:r>
      <w:r>
        <w:t>forms</w:t>
      </w:r>
      <w:r>
        <w:rPr>
          <w:spacing w:val="9"/>
        </w:rPr>
        <w:t xml:space="preserve"> </w:t>
      </w:r>
      <w:r>
        <w:rPr>
          <w:spacing w:val="-1"/>
        </w:rPr>
        <w:t>should</w:t>
      </w:r>
      <w:r>
        <w:rPr>
          <w:spacing w:val="9"/>
        </w:rPr>
        <w:t xml:space="preserve"> </w:t>
      </w:r>
      <w:r>
        <w:t>be</w:t>
      </w:r>
      <w:r>
        <w:rPr>
          <w:spacing w:val="8"/>
        </w:rPr>
        <w:t xml:space="preserve"> </w:t>
      </w:r>
      <w:r>
        <w:t>filled</w:t>
      </w:r>
      <w:r>
        <w:rPr>
          <w:spacing w:val="8"/>
        </w:rPr>
        <w:t xml:space="preserve"> </w:t>
      </w:r>
      <w:r>
        <w:t>by</w:t>
      </w:r>
      <w:r>
        <w:rPr>
          <w:rFonts w:ascii="Times New Roman"/>
          <w:spacing w:val="53"/>
          <w:w w:val="99"/>
        </w:rPr>
        <w:t xml:space="preserve"> </w:t>
      </w:r>
      <w:r>
        <w:rPr>
          <w:spacing w:val="-1"/>
        </w:rPr>
        <w:t>participants.</w:t>
      </w:r>
      <w:r>
        <w:rPr>
          <w:spacing w:val="4"/>
        </w:rPr>
        <w:t xml:space="preserve"> </w:t>
      </w:r>
      <w:r>
        <w:t>The</w:t>
      </w:r>
      <w:r>
        <w:rPr>
          <w:spacing w:val="4"/>
        </w:rPr>
        <w:t xml:space="preserve"> </w:t>
      </w:r>
      <w:r>
        <w:rPr>
          <w:spacing w:val="-1"/>
        </w:rPr>
        <w:t>Report</w:t>
      </w:r>
      <w:r>
        <w:rPr>
          <w:spacing w:val="6"/>
        </w:rPr>
        <w:t xml:space="preserve"> </w:t>
      </w:r>
      <w:r>
        <w:t>Forms</w:t>
      </w:r>
      <w:r>
        <w:rPr>
          <w:spacing w:val="3"/>
        </w:rPr>
        <w:t xml:space="preserve"> </w:t>
      </w:r>
      <w:r>
        <w:rPr>
          <w:spacing w:val="-1"/>
        </w:rPr>
        <w:t>should</w:t>
      </w:r>
      <w:r>
        <w:rPr>
          <w:spacing w:val="4"/>
        </w:rPr>
        <w:t xml:space="preserve"> </w:t>
      </w:r>
      <w:r>
        <w:rPr>
          <w:spacing w:val="-1"/>
        </w:rPr>
        <w:t>contain</w:t>
      </w:r>
      <w:r>
        <w:rPr>
          <w:spacing w:val="7"/>
        </w:rPr>
        <w:t xml:space="preserve"> </w:t>
      </w:r>
      <w:r>
        <w:t>a</w:t>
      </w:r>
      <w:r>
        <w:rPr>
          <w:spacing w:val="4"/>
        </w:rPr>
        <w:t xml:space="preserve"> </w:t>
      </w:r>
      <w:r>
        <w:rPr>
          <w:spacing w:val="-1"/>
        </w:rPr>
        <w:t>summary</w:t>
      </w:r>
      <w:r>
        <w:rPr>
          <w:spacing w:val="1"/>
        </w:rPr>
        <w:t xml:space="preserve"> for</w:t>
      </w:r>
      <w:r>
        <w:rPr>
          <w:spacing w:val="4"/>
        </w:rPr>
        <w:t xml:space="preserve"> </w:t>
      </w:r>
      <w:r>
        <w:t>all</w:t>
      </w:r>
      <w:r>
        <w:rPr>
          <w:spacing w:val="3"/>
        </w:rPr>
        <w:t xml:space="preserve"> </w:t>
      </w:r>
      <w:r>
        <w:rPr>
          <w:spacing w:val="-1"/>
        </w:rPr>
        <w:t>measurements</w:t>
      </w:r>
      <w:r>
        <w:rPr>
          <w:spacing w:val="3"/>
        </w:rPr>
        <w:t xml:space="preserve"> </w:t>
      </w:r>
      <w:r>
        <w:rPr>
          <w:spacing w:val="-1"/>
        </w:rPr>
        <w:t>and</w:t>
      </w:r>
      <w:r>
        <w:rPr>
          <w:rFonts w:ascii="Times New Roman"/>
          <w:spacing w:val="81"/>
          <w:w w:val="99"/>
        </w:rPr>
        <w:t xml:space="preserve"> </w:t>
      </w:r>
      <w:r>
        <w:t>may</w:t>
      </w:r>
      <w:r>
        <w:rPr>
          <w:spacing w:val="-8"/>
        </w:rPr>
        <w:t xml:space="preserve"> </w:t>
      </w:r>
      <w:r>
        <w:t>be</w:t>
      </w:r>
      <w:r>
        <w:rPr>
          <w:spacing w:val="-4"/>
        </w:rPr>
        <w:t xml:space="preserve"> </w:t>
      </w:r>
      <w:r>
        <w:rPr>
          <w:spacing w:val="-1"/>
        </w:rPr>
        <w:t>reported</w:t>
      </w:r>
      <w:r>
        <w:rPr>
          <w:spacing w:val="-4"/>
        </w:rPr>
        <w:t xml:space="preserve"> </w:t>
      </w:r>
      <w:r>
        <w:rPr>
          <w:spacing w:val="-1"/>
        </w:rPr>
        <w:t>only</w:t>
      </w:r>
      <w:r>
        <w:rPr>
          <w:spacing w:val="-7"/>
        </w:rPr>
        <w:t xml:space="preserve"> </w:t>
      </w:r>
      <w:r>
        <w:t>once</w:t>
      </w:r>
      <w:r>
        <w:rPr>
          <w:spacing w:val="-4"/>
        </w:rPr>
        <w:t xml:space="preserve"> </w:t>
      </w:r>
      <w:r>
        <w:rPr>
          <w:spacing w:val="-2"/>
        </w:rPr>
        <w:t xml:space="preserve">if </w:t>
      </w:r>
      <w:r>
        <w:t>they</w:t>
      </w:r>
      <w:r>
        <w:rPr>
          <w:spacing w:val="-8"/>
        </w:rPr>
        <w:t xml:space="preserve"> </w:t>
      </w:r>
      <w:r>
        <w:t>are</w:t>
      </w:r>
      <w:r>
        <w:rPr>
          <w:spacing w:val="-4"/>
        </w:rPr>
        <w:t xml:space="preserve"> </w:t>
      </w:r>
      <w:r>
        <w:rPr>
          <w:spacing w:val="-1"/>
        </w:rPr>
        <w:t>same.</w:t>
      </w:r>
    </w:p>
    <w:p w:rsidR="00814A05" w:rsidRDefault="00814A05">
      <w:pPr>
        <w:rPr>
          <w:rFonts w:ascii="Arial" w:eastAsia="Arial" w:hAnsi="Arial" w:cs="Arial"/>
          <w:sz w:val="24"/>
          <w:szCs w:val="24"/>
        </w:rPr>
      </w:pPr>
    </w:p>
    <w:p w:rsidR="00814A05" w:rsidRDefault="00155D07">
      <w:pPr>
        <w:pStyle w:val="Textkrper"/>
        <w:jc w:val="both"/>
      </w:pPr>
      <w:r>
        <w:t>The</w:t>
      </w:r>
      <w:r>
        <w:rPr>
          <w:spacing w:val="-5"/>
        </w:rPr>
        <w:t xml:space="preserve"> </w:t>
      </w:r>
      <w:r>
        <w:rPr>
          <w:spacing w:val="-1"/>
        </w:rPr>
        <w:t>reports</w:t>
      </w:r>
      <w:r>
        <w:rPr>
          <w:spacing w:val="-5"/>
        </w:rPr>
        <w:t xml:space="preserve"> </w:t>
      </w:r>
      <w:r>
        <w:rPr>
          <w:spacing w:val="-1"/>
        </w:rPr>
        <w:t>have</w:t>
      </w:r>
      <w:r>
        <w:rPr>
          <w:spacing w:val="-4"/>
        </w:rPr>
        <w:t xml:space="preserve"> </w:t>
      </w:r>
      <w:r>
        <w:t>to</w:t>
      </w:r>
      <w:r>
        <w:rPr>
          <w:spacing w:val="-4"/>
        </w:rPr>
        <w:t xml:space="preserve"> </w:t>
      </w:r>
      <w:r>
        <w:rPr>
          <w:spacing w:val="-1"/>
        </w:rPr>
        <w:t>be</w:t>
      </w:r>
      <w:r>
        <w:rPr>
          <w:spacing w:val="-7"/>
        </w:rPr>
        <w:t xml:space="preserve"> </w:t>
      </w:r>
      <w:r>
        <w:rPr>
          <w:spacing w:val="-1"/>
        </w:rPr>
        <w:t>delivered</w:t>
      </w:r>
      <w:r>
        <w:rPr>
          <w:spacing w:val="-4"/>
        </w:rPr>
        <w:t xml:space="preserve"> </w:t>
      </w:r>
      <w:r>
        <w:t>to</w:t>
      </w:r>
      <w:r>
        <w:rPr>
          <w:spacing w:val="-7"/>
        </w:rPr>
        <w:t xml:space="preserve"> </w:t>
      </w:r>
      <w:r>
        <w:t>the</w:t>
      </w:r>
      <w:r>
        <w:rPr>
          <w:spacing w:val="-7"/>
        </w:rPr>
        <w:t xml:space="preserve"> </w:t>
      </w:r>
      <w:r>
        <w:t>pilot</w:t>
      </w:r>
      <w:r>
        <w:rPr>
          <w:spacing w:val="-5"/>
        </w:rPr>
        <w:t xml:space="preserve"> </w:t>
      </w:r>
      <w:r>
        <w:rPr>
          <w:spacing w:val="-1"/>
        </w:rPr>
        <w:t>laboratory</w:t>
      </w:r>
      <w:r>
        <w:rPr>
          <w:spacing w:val="-8"/>
        </w:rPr>
        <w:t xml:space="preserve"> </w:t>
      </w:r>
      <w:r>
        <w:rPr>
          <w:spacing w:val="-1"/>
        </w:rPr>
        <w:t>in</w:t>
      </w:r>
      <w:r>
        <w:rPr>
          <w:spacing w:val="-4"/>
        </w:rPr>
        <w:t xml:space="preserve"> </w:t>
      </w:r>
      <w:r w:rsidR="004C7CEA">
        <w:t>November</w:t>
      </w:r>
      <w:r>
        <w:rPr>
          <w:spacing w:val="-5"/>
        </w:rPr>
        <w:t xml:space="preserve"> </w:t>
      </w:r>
      <w:r>
        <w:rPr>
          <w:spacing w:val="-1"/>
        </w:rPr>
        <w:t>20</w:t>
      </w:r>
      <w:r w:rsidR="005F6651">
        <w:rPr>
          <w:spacing w:val="-1"/>
        </w:rPr>
        <w:t>2</w:t>
      </w:r>
      <w:r w:rsidR="000D615A">
        <w:rPr>
          <w:spacing w:val="-1"/>
        </w:rPr>
        <w:t>1</w:t>
      </w:r>
      <w:r>
        <w:rPr>
          <w:spacing w:val="-1"/>
        </w:rPr>
        <w:t>.</w:t>
      </w:r>
    </w:p>
    <w:p w:rsidR="00814A05" w:rsidRDefault="00814A05">
      <w:pPr>
        <w:rPr>
          <w:rFonts w:ascii="Arial" w:eastAsia="Arial" w:hAnsi="Arial" w:cs="Arial"/>
          <w:sz w:val="24"/>
          <w:szCs w:val="24"/>
        </w:rPr>
      </w:pPr>
    </w:p>
    <w:p w:rsidR="003072E8" w:rsidRDefault="003072E8" w:rsidP="003072E8">
      <w:pPr>
        <w:pStyle w:val="berschrift1"/>
        <w:numPr>
          <w:ilvl w:val="1"/>
          <w:numId w:val="11"/>
        </w:numPr>
        <w:tabs>
          <w:tab w:val="left" w:pos="844"/>
        </w:tabs>
        <w:jc w:val="both"/>
        <w:rPr>
          <w:b w:val="0"/>
          <w:bCs w:val="0"/>
        </w:rPr>
      </w:pPr>
      <w:r w:rsidRPr="003072E8">
        <w:rPr>
          <w:lang w:val="en-GB" w:eastAsia="de-DE"/>
        </w:rPr>
        <w:t>Measurement results</w:t>
      </w:r>
    </w:p>
    <w:p w:rsidR="003072E8" w:rsidRPr="003072E8" w:rsidRDefault="003072E8" w:rsidP="003072E8">
      <w:pPr>
        <w:widowControl/>
        <w:jc w:val="both"/>
        <w:rPr>
          <w:rFonts w:ascii="Arial" w:eastAsia="MS Mincho" w:hAnsi="Arial" w:cs="Times New Roman"/>
          <w:sz w:val="24"/>
          <w:szCs w:val="20"/>
          <w:lang w:val="en-GB" w:eastAsia="de-DE"/>
        </w:rPr>
      </w:pPr>
    </w:p>
    <w:p w:rsidR="003072E8" w:rsidRPr="003072E8" w:rsidRDefault="003072E8" w:rsidP="003072E8">
      <w:pPr>
        <w:widowControl/>
        <w:ind w:left="142"/>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 xml:space="preserve">The following information has to be given for each liquid and target temperature using the format in </w:t>
      </w:r>
      <w:r w:rsidRPr="003072E8">
        <w:rPr>
          <w:rFonts w:ascii="Arial" w:eastAsia="MS Mincho" w:hAnsi="Arial" w:cs="Times New Roman"/>
          <w:b/>
          <w:sz w:val="24"/>
          <w:szCs w:val="20"/>
          <w:lang w:val="en-GB" w:eastAsia="de-DE"/>
        </w:rPr>
        <w:t>Report Form 1</w:t>
      </w:r>
      <w:r w:rsidRPr="003072E8">
        <w:rPr>
          <w:rFonts w:ascii="Arial" w:eastAsia="MS Mincho" w:hAnsi="Arial" w:cs="Times New Roman"/>
          <w:sz w:val="24"/>
          <w:szCs w:val="20"/>
          <w:lang w:val="en-GB" w:eastAsia="de-DE"/>
        </w:rPr>
        <w:t>.</w:t>
      </w:r>
    </w:p>
    <w:p w:rsidR="003072E8" w:rsidRPr="003072E8" w:rsidRDefault="003072E8" w:rsidP="003072E8">
      <w:pPr>
        <w:widowControl/>
        <w:jc w:val="both"/>
        <w:rPr>
          <w:rFonts w:ascii="Arial" w:eastAsia="MS Mincho" w:hAnsi="Arial" w:cs="Times New Roman"/>
          <w:sz w:val="24"/>
          <w:szCs w:val="20"/>
          <w:lang w:val="en-GB" w:eastAsia="de-DE"/>
        </w:rPr>
      </w:pPr>
    </w:p>
    <w:p w:rsidR="003072E8" w:rsidRPr="003072E8" w:rsidRDefault="003072E8" w:rsidP="003072E8">
      <w:pPr>
        <w:widowControl/>
        <w:numPr>
          <w:ilvl w:val="0"/>
          <w:numId w:val="12"/>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Condition of package, seals and bottles (Pre-Measurement Comments).</w:t>
      </w:r>
    </w:p>
    <w:p w:rsidR="003072E8" w:rsidRPr="003072E8" w:rsidRDefault="003072E8" w:rsidP="003072E8">
      <w:pPr>
        <w:widowControl/>
        <w:numPr>
          <w:ilvl w:val="0"/>
          <w:numId w:val="12"/>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Date of opening the bottles and numbers of bottles used.</w:t>
      </w:r>
    </w:p>
    <w:p w:rsidR="003072E8" w:rsidRPr="003072E8" w:rsidRDefault="003072E8" w:rsidP="003072E8">
      <w:pPr>
        <w:widowControl/>
        <w:numPr>
          <w:ilvl w:val="0"/>
          <w:numId w:val="12"/>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 xml:space="preserve">Preparation of liquid (Pre-Measurement-Comments). </w:t>
      </w:r>
    </w:p>
    <w:p w:rsidR="003072E8" w:rsidRPr="003072E8" w:rsidRDefault="003072E8" w:rsidP="003072E8">
      <w:pPr>
        <w:widowControl/>
        <w:numPr>
          <w:ilvl w:val="0"/>
          <w:numId w:val="12"/>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Density meter type (being used for the comparison)</w:t>
      </w:r>
    </w:p>
    <w:p w:rsidR="003072E8" w:rsidRPr="003072E8" w:rsidRDefault="003072E8" w:rsidP="003072E8">
      <w:pPr>
        <w:widowControl/>
        <w:numPr>
          <w:ilvl w:val="0"/>
          <w:numId w:val="12"/>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Date and time of measurement.</w:t>
      </w:r>
    </w:p>
    <w:p w:rsidR="003072E8" w:rsidRPr="003072E8" w:rsidRDefault="003072E8" w:rsidP="003072E8">
      <w:pPr>
        <w:widowControl/>
        <w:numPr>
          <w:ilvl w:val="0"/>
          <w:numId w:val="12"/>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Mean density at actual temperature and pressure, actual temperature, actual pressure.</w:t>
      </w:r>
    </w:p>
    <w:p w:rsidR="003072E8" w:rsidRPr="003072E8" w:rsidRDefault="003072E8" w:rsidP="003072E8">
      <w:pPr>
        <w:widowControl/>
        <w:numPr>
          <w:ilvl w:val="0"/>
          <w:numId w:val="12"/>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Densities and uncertainties at target temperature and pressure (1013 hPa) with complete uncertainty budget.</w:t>
      </w:r>
    </w:p>
    <w:p w:rsidR="003072E8" w:rsidRPr="003072E8" w:rsidRDefault="003072E8" w:rsidP="003072E8">
      <w:pPr>
        <w:widowControl/>
        <w:numPr>
          <w:ilvl w:val="0"/>
          <w:numId w:val="12"/>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Ambient conditions during the measurements of the liquid.</w:t>
      </w:r>
    </w:p>
    <w:p w:rsidR="003072E8" w:rsidRDefault="003072E8" w:rsidP="003072E8">
      <w:pPr>
        <w:widowControl/>
        <w:numPr>
          <w:ilvl w:val="0"/>
          <w:numId w:val="12"/>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lastRenderedPageBreak/>
        <w:t>Any post measurement comments if necessary</w:t>
      </w:r>
    </w:p>
    <w:p w:rsidR="003072E8" w:rsidRDefault="003072E8" w:rsidP="003072E8">
      <w:pPr>
        <w:widowControl/>
        <w:ind w:left="360"/>
        <w:jc w:val="both"/>
        <w:rPr>
          <w:rFonts w:ascii="Arial" w:eastAsia="MS Mincho" w:hAnsi="Arial" w:cs="Times New Roman"/>
          <w:sz w:val="24"/>
          <w:szCs w:val="20"/>
          <w:lang w:val="en-GB" w:eastAsia="de-DE"/>
        </w:rPr>
      </w:pPr>
    </w:p>
    <w:p w:rsidR="003072E8" w:rsidRDefault="003072E8" w:rsidP="003072E8">
      <w:pPr>
        <w:pStyle w:val="berschrift1"/>
        <w:numPr>
          <w:ilvl w:val="1"/>
          <w:numId w:val="11"/>
        </w:numPr>
        <w:tabs>
          <w:tab w:val="left" w:pos="844"/>
        </w:tabs>
        <w:jc w:val="both"/>
        <w:rPr>
          <w:b w:val="0"/>
          <w:bCs w:val="0"/>
        </w:rPr>
      </w:pPr>
      <w:r w:rsidRPr="003072E8">
        <w:rPr>
          <w:rFonts w:eastAsia="MS Mincho" w:cs="Times New Roman"/>
          <w:szCs w:val="20"/>
          <w:lang w:val="en-GB" w:eastAsia="de-DE"/>
        </w:rPr>
        <w:t>Detail information about the national density standard</w:t>
      </w:r>
      <w:r>
        <w:rPr>
          <w:lang w:val="en-GB" w:eastAsia="de-DE"/>
        </w:rPr>
        <w:t xml:space="preserve"> </w:t>
      </w:r>
    </w:p>
    <w:p w:rsidR="003072E8" w:rsidRPr="003072E8" w:rsidRDefault="003072E8" w:rsidP="003072E8">
      <w:pPr>
        <w:widowControl/>
        <w:ind w:left="360"/>
        <w:jc w:val="both"/>
        <w:rPr>
          <w:rFonts w:ascii="Arial" w:eastAsia="MS Mincho" w:hAnsi="Arial" w:cs="Times New Roman"/>
          <w:sz w:val="24"/>
          <w:szCs w:val="20"/>
          <w:lang w:val="en-GB" w:eastAsia="de-DE"/>
        </w:rPr>
      </w:pPr>
    </w:p>
    <w:p w:rsidR="003072E8" w:rsidRPr="003072E8" w:rsidRDefault="003072E8" w:rsidP="003072E8">
      <w:pPr>
        <w:widowControl/>
        <w:jc w:val="both"/>
        <w:rPr>
          <w:rFonts w:ascii="Arial" w:eastAsia="MS Mincho" w:hAnsi="Arial" w:cs="Times New Roman"/>
          <w:sz w:val="24"/>
          <w:szCs w:val="20"/>
          <w:lang w:val="en-GB" w:eastAsia="de-DE"/>
        </w:rPr>
      </w:pPr>
    </w:p>
    <w:p w:rsidR="003072E8" w:rsidRPr="003072E8" w:rsidRDefault="003072E8" w:rsidP="003072E8">
      <w:pPr>
        <w:widowControl/>
        <w:ind w:left="142"/>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Use the format in</w:t>
      </w:r>
      <w:r w:rsidRPr="003072E8">
        <w:rPr>
          <w:rFonts w:ascii="Arial" w:eastAsia="MS Mincho" w:hAnsi="Arial" w:cs="Times New Roman"/>
          <w:b/>
          <w:sz w:val="24"/>
          <w:szCs w:val="20"/>
          <w:lang w:val="en-GB" w:eastAsia="de-DE"/>
        </w:rPr>
        <w:t xml:space="preserve"> Report Form 2.</w:t>
      </w:r>
    </w:p>
    <w:p w:rsidR="003072E8" w:rsidRPr="003072E8" w:rsidRDefault="003072E8" w:rsidP="003072E8">
      <w:pPr>
        <w:widowControl/>
        <w:jc w:val="both"/>
        <w:rPr>
          <w:rFonts w:ascii="Arial" w:eastAsia="MS Mincho" w:hAnsi="Arial" w:cs="Times New Roman"/>
          <w:b/>
          <w:sz w:val="24"/>
          <w:szCs w:val="20"/>
          <w:lang w:val="en-GB" w:eastAsia="de-DE"/>
        </w:rPr>
      </w:pPr>
    </w:p>
    <w:p w:rsidR="003072E8" w:rsidRPr="003072E8" w:rsidRDefault="003072E8" w:rsidP="003072E8">
      <w:pPr>
        <w:widowControl/>
        <w:numPr>
          <w:ilvl w:val="0"/>
          <w:numId w:val="14"/>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What is your national reference in density?</w:t>
      </w:r>
    </w:p>
    <w:p w:rsidR="003072E8" w:rsidRPr="003072E8" w:rsidRDefault="003072E8" w:rsidP="003072E8">
      <w:pPr>
        <w:widowControl/>
        <w:numPr>
          <w:ilvl w:val="0"/>
          <w:numId w:val="14"/>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Principle of the reference apparatus</w:t>
      </w:r>
    </w:p>
    <w:p w:rsidR="003072E8" w:rsidRPr="003072E8" w:rsidRDefault="003072E8" w:rsidP="003072E8">
      <w:pPr>
        <w:widowControl/>
        <w:numPr>
          <w:ilvl w:val="0"/>
          <w:numId w:val="14"/>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To which primary standard is the density traceable? In mass:</w:t>
      </w:r>
    </w:p>
    <w:p w:rsidR="003072E8" w:rsidRPr="003072E8" w:rsidRDefault="003072E8" w:rsidP="003072E8">
      <w:pPr>
        <w:widowControl/>
        <w:numPr>
          <w:ilvl w:val="0"/>
          <w:numId w:val="14"/>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To which institute is it traceable?</w:t>
      </w:r>
    </w:p>
    <w:p w:rsidR="003072E8" w:rsidRPr="003072E8" w:rsidRDefault="003072E8" w:rsidP="003072E8">
      <w:pPr>
        <w:widowControl/>
        <w:numPr>
          <w:ilvl w:val="0"/>
          <w:numId w:val="14"/>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To which primary standard is the density traceable?  In volume:</w:t>
      </w:r>
    </w:p>
    <w:p w:rsidR="003072E8" w:rsidRPr="003072E8" w:rsidRDefault="003072E8" w:rsidP="003072E8">
      <w:pPr>
        <w:widowControl/>
        <w:numPr>
          <w:ilvl w:val="0"/>
          <w:numId w:val="14"/>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To which institute is it traceable?</w:t>
      </w:r>
    </w:p>
    <w:p w:rsidR="003072E8" w:rsidRDefault="003072E8" w:rsidP="003072E8">
      <w:pPr>
        <w:widowControl/>
        <w:numPr>
          <w:ilvl w:val="0"/>
          <w:numId w:val="14"/>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Give a short description of the hierarchic scheme in density at your institute</w:t>
      </w:r>
    </w:p>
    <w:p w:rsidR="003072E8" w:rsidRDefault="003072E8" w:rsidP="003072E8">
      <w:pPr>
        <w:widowControl/>
        <w:ind w:left="360"/>
        <w:jc w:val="both"/>
        <w:rPr>
          <w:rFonts w:ascii="Arial" w:eastAsia="MS Mincho" w:hAnsi="Arial" w:cs="Times New Roman"/>
          <w:sz w:val="24"/>
          <w:szCs w:val="20"/>
          <w:lang w:val="en-GB" w:eastAsia="de-DE"/>
        </w:rPr>
      </w:pPr>
    </w:p>
    <w:p w:rsidR="003072E8" w:rsidRDefault="003072E8" w:rsidP="003072E8">
      <w:pPr>
        <w:pStyle w:val="berschrift1"/>
        <w:numPr>
          <w:ilvl w:val="1"/>
          <w:numId w:val="11"/>
        </w:numPr>
        <w:tabs>
          <w:tab w:val="left" w:pos="844"/>
        </w:tabs>
        <w:jc w:val="both"/>
        <w:rPr>
          <w:b w:val="0"/>
          <w:bCs w:val="0"/>
        </w:rPr>
      </w:pPr>
      <w:r w:rsidRPr="003072E8">
        <w:rPr>
          <w:rFonts w:eastAsia="MS Mincho" w:cs="Times New Roman"/>
          <w:szCs w:val="20"/>
          <w:lang w:val="en-GB" w:eastAsia="de-DE"/>
        </w:rPr>
        <w:t>Detailed information about the density meter used</w:t>
      </w:r>
      <w:r>
        <w:rPr>
          <w:lang w:val="en-GB" w:eastAsia="de-DE"/>
        </w:rPr>
        <w:t xml:space="preserve"> </w:t>
      </w:r>
    </w:p>
    <w:p w:rsidR="003072E8" w:rsidRDefault="003072E8" w:rsidP="003072E8">
      <w:pPr>
        <w:widowControl/>
        <w:ind w:left="142"/>
        <w:jc w:val="both"/>
        <w:rPr>
          <w:rFonts w:ascii="Arial" w:eastAsia="MS Mincho" w:hAnsi="Arial" w:cs="Times New Roman"/>
          <w:sz w:val="24"/>
          <w:szCs w:val="20"/>
          <w:lang w:val="en-GB" w:eastAsia="de-DE"/>
        </w:rPr>
      </w:pPr>
    </w:p>
    <w:p w:rsidR="003072E8" w:rsidRPr="003072E8" w:rsidRDefault="003072E8" w:rsidP="003072E8">
      <w:pPr>
        <w:widowControl/>
        <w:ind w:left="142"/>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 xml:space="preserve">Use the format in </w:t>
      </w:r>
      <w:r w:rsidRPr="003072E8">
        <w:rPr>
          <w:rFonts w:ascii="Arial" w:eastAsia="MS Mincho" w:hAnsi="Arial" w:cs="Times New Roman"/>
          <w:b/>
          <w:sz w:val="24"/>
          <w:szCs w:val="20"/>
          <w:lang w:val="en-GB" w:eastAsia="de-DE"/>
        </w:rPr>
        <w:t>Report Form 2</w:t>
      </w:r>
      <w:r w:rsidRPr="003072E8">
        <w:rPr>
          <w:rFonts w:ascii="Arial" w:eastAsia="MS Mincho" w:hAnsi="Arial" w:cs="Times New Roman"/>
          <w:sz w:val="24"/>
          <w:szCs w:val="20"/>
          <w:lang w:val="en-GB" w:eastAsia="de-DE"/>
        </w:rPr>
        <w:t>.</w:t>
      </w:r>
    </w:p>
    <w:p w:rsidR="003072E8" w:rsidRPr="003072E8" w:rsidRDefault="003072E8" w:rsidP="003072E8">
      <w:pPr>
        <w:widowControl/>
        <w:jc w:val="both"/>
        <w:rPr>
          <w:rFonts w:ascii="Arial" w:eastAsia="MS Mincho" w:hAnsi="Arial" w:cs="Times New Roman"/>
          <w:b/>
          <w:sz w:val="24"/>
          <w:szCs w:val="20"/>
          <w:lang w:val="en-GB" w:eastAsia="de-DE"/>
        </w:rPr>
      </w:pP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Density meter type (being used for the comparison),</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 xml:space="preserve">Readability, </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 xml:space="preserve">Accuracy, </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 xml:space="preserve">Repeatability, </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Measuring range,</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Calibration interval,</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Internal adjustments of the density meter,</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Used reference materials for the adjustment</w:t>
      </w:r>
    </w:p>
    <w:p w:rsidR="003072E8" w:rsidRPr="003072E8" w:rsidRDefault="003072E8" w:rsidP="003072E8">
      <w:pPr>
        <w:widowControl/>
        <w:numPr>
          <w:ilvl w:val="1"/>
          <w:numId w:val="15"/>
        </w:numPr>
        <w:spacing w:before="60" w:after="60"/>
        <w:jc w:val="both"/>
        <w:rPr>
          <w:rFonts w:ascii="Arial" w:eastAsia="MS Mincho" w:hAnsi="Arial" w:cs="Times New Roman"/>
          <w:snapToGrid w:val="0"/>
          <w:sz w:val="20"/>
          <w:szCs w:val="20"/>
          <w:lang w:val="en-GB" w:eastAsia="de-DE"/>
        </w:rPr>
      </w:pPr>
      <w:r w:rsidRPr="003072E8">
        <w:rPr>
          <w:rFonts w:ascii="Arial" w:eastAsia="MS Mincho" w:hAnsi="Arial" w:cs="Times New Roman"/>
          <w:snapToGrid w:val="0"/>
          <w:sz w:val="20"/>
          <w:szCs w:val="20"/>
          <w:lang w:val="en-GB" w:eastAsia="de-DE"/>
        </w:rPr>
        <w:t>How often?</w:t>
      </w:r>
    </w:p>
    <w:p w:rsidR="003072E8" w:rsidRPr="003072E8" w:rsidRDefault="003072E8" w:rsidP="003072E8">
      <w:pPr>
        <w:widowControl/>
        <w:numPr>
          <w:ilvl w:val="1"/>
          <w:numId w:val="15"/>
        </w:numPr>
        <w:spacing w:before="60" w:after="60"/>
        <w:jc w:val="both"/>
        <w:rPr>
          <w:rFonts w:ascii="Arial" w:eastAsia="MS Mincho" w:hAnsi="Arial" w:cs="Times New Roman"/>
          <w:snapToGrid w:val="0"/>
          <w:sz w:val="20"/>
          <w:szCs w:val="20"/>
          <w:lang w:val="en-GB" w:eastAsia="de-DE"/>
        </w:rPr>
      </w:pPr>
      <w:r w:rsidRPr="003072E8">
        <w:rPr>
          <w:rFonts w:ascii="Arial" w:eastAsia="MS Mincho" w:hAnsi="Arial" w:cs="Times New Roman"/>
          <w:snapToGrid w:val="0"/>
          <w:sz w:val="20"/>
          <w:szCs w:val="20"/>
          <w:lang w:val="en-GB" w:eastAsia="de-DE"/>
        </w:rPr>
        <w:t>With water?</w:t>
      </w:r>
    </w:p>
    <w:p w:rsidR="003072E8" w:rsidRPr="003072E8" w:rsidRDefault="003072E8" w:rsidP="003072E8">
      <w:pPr>
        <w:widowControl/>
        <w:numPr>
          <w:ilvl w:val="1"/>
          <w:numId w:val="15"/>
        </w:numPr>
        <w:spacing w:before="60" w:after="60"/>
        <w:jc w:val="both"/>
        <w:rPr>
          <w:rFonts w:ascii="Arial" w:eastAsia="MS Mincho" w:hAnsi="Arial" w:cs="Times New Roman"/>
          <w:snapToGrid w:val="0"/>
          <w:sz w:val="20"/>
          <w:szCs w:val="20"/>
          <w:lang w:val="en-GB" w:eastAsia="de-DE"/>
        </w:rPr>
      </w:pPr>
      <w:r w:rsidRPr="003072E8">
        <w:rPr>
          <w:rFonts w:ascii="Arial" w:eastAsia="MS Mincho" w:hAnsi="Arial" w:cs="Times New Roman"/>
          <w:snapToGrid w:val="0"/>
          <w:sz w:val="20"/>
          <w:szCs w:val="20"/>
          <w:lang w:val="en-GB" w:eastAsia="de-DE"/>
        </w:rPr>
        <w:t>With air?</w:t>
      </w:r>
    </w:p>
    <w:p w:rsidR="003072E8" w:rsidRPr="003072E8" w:rsidRDefault="003072E8" w:rsidP="003072E8">
      <w:pPr>
        <w:widowControl/>
        <w:numPr>
          <w:ilvl w:val="1"/>
          <w:numId w:val="15"/>
        </w:numPr>
        <w:spacing w:before="60" w:after="60"/>
        <w:jc w:val="both"/>
        <w:rPr>
          <w:rFonts w:ascii="Arial" w:eastAsia="MS Mincho" w:hAnsi="Arial" w:cs="Times New Roman"/>
          <w:snapToGrid w:val="0"/>
          <w:sz w:val="20"/>
          <w:szCs w:val="20"/>
          <w:lang w:val="en-GB" w:eastAsia="de-DE"/>
        </w:rPr>
      </w:pPr>
      <w:r w:rsidRPr="003072E8">
        <w:rPr>
          <w:rFonts w:ascii="Arial" w:eastAsia="MS Mincho" w:hAnsi="Arial" w:cs="Times New Roman"/>
          <w:snapToGrid w:val="0"/>
          <w:sz w:val="20"/>
          <w:szCs w:val="20"/>
          <w:lang w:val="en-GB" w:eastAsia="de-DE"/>
        </w:rPr>
        <w:t>With other reference materials (which one)?</w:t>
      </w:r>
    </w:p>
    <w:p w:rsidR="003072E8" w:rsidRPr="003072E8" w:rsidRDefault="003072E8" w:rsidP="003072E8">
      <w:pPr>
        <w:widowControl/>
        <w:numPr>
          <w:ilvl w:val="1"/>
          <w:numId w:val="15"/>
        </w:numPr>
        <w:spacing w:before="60" w:after="60"/>
        <w:jc w:val="both"/>
        <w:rPr>
          <w:rFonts w:ascii="Arial" w:eastAsia="MS Mincho" w:hAnsi="Arial" w:cs="Times New Roman"/>
          <w:snapToGrid w:val="0"/>
          <w:sz w:val="20"/>
          <w:szCs w:val="20"/>
          <w:lang w:val="en-GB" w:eastAsia="de-DE"/>
        </w:rPr>
      </w:pPr>
      <w:r w:rsidRPr="003072E8">
        <w:rPr>
          <w:rFonts w:ascii="Arial" w:eastAsia="MS Mincho" w:hAnsi="Arial" w:cs="Times New Roman"/>
          <w:snapToGrid w:val="0"/>
          <w:sz w:val="20"/>
          <w:szCs w:val="20"/>
          <w:lang w:val="en-GB" w:eastAsia="de-DE"/>
        </w:rPr>
        <w:t>At which temperatures?</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How do you validate the device, that means how do you check / monitor the measuring capability?</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How do you detect e.g. contamination of the tube?</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According to your quality system: How do you document these adjustments or checks?</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 xml:space="preserve">Give a short description of these tests (especially </w:t>
      </w:r>
      <w:hyperlink r:id="rId10" w:history="1">
        <w:r w:rsidRPr="003072E8">
          <w:rPr>
            <w:rFonts w:ascii="Arial" w:eastAsia="MS Mincho" w:hAnsi="Arial" w:cs="Times New Roman"/>
            <w:sz w:val="24"/>
            <w:szCs w:val="20"/>
            <w:lang w:val="en-GB" w:eastAsia="de-DE"/>
          </w:rPr>
          <w:t>maximum</w:t>
        </w:r>
      </w:hyperlink>
      <w:r w:rsidRPr="003072E8">
        <w:rPr>
          <w:rFonts w:ascii="Arial" w:eastAsia="MS Mincho" w:hAnsi="Arial" w:cs="Times New Roman"/>
          <w:sz w:val="24"/>
          <w:szCs w:val="20"/>
          <w:lang w:val="en-GB" w:eastAsia="de-DE"/>
        </w:rPr>
        <w:t xml:space="preserve"> </w:t>
      </w:r>
      <w:hyperlink r:id="rId11" w:history="1">
        <w:r w:rsidRPr="003072E8">
          <w:rPr>
            <w:rFonts w:ascii="Arial" w:eastAsia="MS Mincho" w:hAnsi="Arial" w:cs="Times New Roman"/>
            <w:sz w:val="24"/>
            <w:szCs w:val="20"/>
            <w:lang w:val="en-GB" w:eastAsia="de-DE"/>
          </w:rPr>
          <w:t>permissible</w:t>
        </w:r>
      </w:hyperlink>
      <w:r w:rsidRPr="003072E8">
        <w:rPr>
          <w:rFonts w:ascii="Arial" w:eastAsia="MS Mincho" w:hAnsi="Arial" w:cs="Times New Roman"/>
          <w:sz w:val="24"/>
          <w:szCs w:val="20"/>
          <w:lang w:val="en-GB" w:eastAsia="de-DE"/>
        </w:rPr>
        <w:t xml:space="preserve"> </w:t>
      </w:r>
      <w:hyperlink r:id="rId12" w:history="1">
        <w:r w:rsidRPr="003072E8">
          <w:rPr>
            <w:rFonts w:ascii="Arial" w:eastAsia="MS Mincho" w:hAnsi="Arial" w:cs="Times New Roman"/>
            <w:sz w:val="24"/>
            <w:szCs w:val="20"/>
            <w:lang w:val="en-GB" w:eastAsia="de-DE"/>
          </w:rPr>
          <w:t>errors</w:t>
        </w:r>
      </w:hyperlink>
      <w:r w:rsidRPr="003072E8">
        <w:rPr>
          <w:rFonts w:ascii="Arial" w:eastAsia="MS Mincho" w:hAnsi="Arial" w:cs="Times New Roman"/>
          <w:sz w:val="24"/>
          <w:szCs w:val="20"/>
          <w:lang w:val="en-GB" w:eastAsia="de-DE"/>
        </w:rPr>
        <w:t xml:space="preserve"> of these tests) </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Describe the procedures in the case of deviations from normal conditions (e.g.  one of the tests is outside a limit)</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Do you perform calibration of your density meter?</w:t>
      </w:r>
    </w:p>
    <w:p w:rsidR="003072E8" w:rsidRPr="003072E8" w:rsidRDefault="003072E8" w:rsidP="003072E8">
      <w:pPr>
        <w:widowControl/>
        <w:numPr>
          <w:ilvl w:val="1"/>
          <w:numId w:val="15"/>
        </w:numPr>
        <w:spacing w:before="60" w:after="60"/>
        <w:jc w:val="both"/>
        <w:rPr>
          <w:rFonts w:ascii="Arial" w:eastAsia="MS Mincho" w:hAnsi="Arial" w:cs="Times New Roman"/>
          <w:snapToGrid w:val="0"/>
          <w:sz w:val="20"/>
          <w:szCs w:val="20"/>
          <w:lang w:val="en-GB" w:eastAsia="de-DE"/>
        </w:rPr>
      </w:pPr>
      <w:r w:rsidRPr="003072E8">
        <w:rPr>
          <w:rFonts w:ascii="Arial" w:eastAsia="MS Mincho" w:hAnsi="Arial" w:cs="Times New Roman"/>
          <w:snapToGrid w:val="0"/>
          <w:sz w:val="20"/>
          <w:szCs w:val="20"/>
          <w:lang w:val="en-GB" w:eastAsia="de-DE"/>
        </w:rPr>
        <w:t>in density?</w:t>
      </w:r>
    </w:p>
    <w:p w:rsidR="003072E8" w:rsidRPr="003072E8" w:rsidRDefault="003072E8" w:rsidP="003072E8">
      <w:pPr>
        <w:widowControl/>
        <w:numPr>
          <w:ilvl w:val="1"/>
          <w:numId w:val="15"/>
        </w:numPr>
        <w:spacing w:before="60" w:after="60"/>
        <w:jc w:val="both"/>
        <w:rPr>
          <w:rFonts w:ascii="Arial" w:eastAsia="MS Mincho" w:hAnsi="Arial" w:cs="Times New Roman"/>
          <w:snapToGrid w:val="0"/>
          <w:sz w:val="20"/>
          <w:szCs w:val="20"/>
          <w:lang w:val="en-GB" w:eastAsia="de-DE"/>
        </w:rPr>
      </w:pPr>
      <w:r w:rsidRPr="003072E8">
        <w:rPr>
          <w:rFonts w:ascii="Arial" w:eastAsia="MS Mincho" w:hAnsi="Arial" w:cs="Times New Roman"/>
          <w:snapToGrid w:val="0"/>
          <w:sz w:val="20"/>
          <w:szCs w:val="20"/>
          <w:lang w:val="en-GB" w:eastAsia="de-DE"/>
        </w:rPr>
        <w:t>in temperature?</w:t>
      </w:r>
    </w:p>
    <w:p w:rsidR="003072E8" w:rsidRPr="003072E8" w:rsidRDefault="003072E8" w:rsidP="003072E8">
      <w:pPr>
        <w:widowControl/>
        <w:numPr>
          <w:ilvl w:val="1"/>
          <w:numId w:val="15"/>
        </w:numPr>
        <w:spacing w:before="60" w:after="60"/>
        <w:jc w:val="both"/>
        <w:rPr>
          <w:rFonts w:ascii="Arial" w:eastAsia="MS Mincho" w:hAnsi="Arial" w:cs="Times New Roman"/>
          <w:snapToGrid w:val="0"/>
          <w:sz w:val="20"/>
          <w:szCs w:val="20"/>
          <w:lang w:val="en-GB" w:eastAsia="de-DE"/>
        </w:rPr>
      </w:pPr>
      <w:r w:rsidRPr="003072E8">
        <w:rPr>
          <w:rFonts w:ascii="Arial" w:eastAsia="MS Mincho" w:hAnsi="Arial" w:cs="Times New Roman"/>
          <w:snapToGrid w:val="0"/>
          <w:sz w:val="20"/>
          <w:szCs w:val="20"/>
          <w:lang w:val="en-GB" w:eastAsia="de-DE"/>
        </w:rPr>
        <w:t>in  viscosity?</w:t>
      </w:r>
    </w:p>
    <w:p w:rsidR="003072E8" w:rsidRPr="003072E8" w:rsidRDefault="003072E8" w:rsidP="003072E8">
      <w:pPr>
        <w:widowControl/>
        <w:numPr>
          <w:ilvl w:val="1"/>
          <w:numId w:val="15"/>
        </w:numPr>
        <w:spacing w:before="60" w:after="60"/>
        <w:jc w:val="both"/>
        <w:rPr>
          <w:rFonts w:ascii="Arial" w:eastAsia="MS Mincho" w:hAnsi="Arial" w:cs="Times New Roman"/>
          <w:snapToGrid w:val="0"/>
          <w:sz w:val="20"/>
          <w:szCs w:val="20"/>
          <w:lang w:val="en-GB" w:eastAsia="de-DE"/>
        </w:rPr>
      </w:pPr>
      <w:r w:rsidRPr="003072E8">
        <w:rPr>
          <w:rFonts w:ascii="Arial" w:eastAsia="MS Mincho" w:hAnsi="Arial" w:cs="Times New Roman"/>
          <w:snapToGrid w:val="0"/>
          <w:sz w:val="20"/>
          <w:szCs w:val="20"/>
          <w:lang w:val="en-GB" w:eastAsia="de-DE"/>
        </w:rPr>
        <w:t>How often?</w:t>
      </w:r>
    </w:p>
    <w:p w:rsidR="003072E8" w:rsidRPr="003072E8" w:rsidRDefault="003072E8" w:rsidP="003072E8">
      <w:pPr>
        <w:widowControl/>
        <w:numPr>
          <w:ilvl w:val="1"/>
          <w:numId w:val="15"/>
        </w:numPr>
        <w:spacing w:before="60" w:after="60"/>
        <w:jc w:val="both"/>
        <w:rPr>
          <w:rFonts w:ascii="Arial" w:eastAsia="MS Mincho" w:hAnsi="Arial" w:cs="Times New Roman"/>
          <w:snapToGrid w:val="0"/>
          <w:sz w:val="20"/>
          <w:szCs w:val="20"/>
          <w:lang w:val="en-GB" w:eastAsia="de-DE"/>
        </w:rPr>
      </w:pPr>
      <w:r w:rsidRPr="003072E8">
        <w:rPr>
          <w:rFonts w:ascii="Arial" w:eastAsia="MS Mincho" w:hAnsi="Arial" w:cs="Times New Roman"/>
          <w:snapToGrid w:val="0"/>
          <w:sz w:val="20"/>
          <w:szCs w:val="20"/>
          <w:lang w:val="en-GB" w:eastAsia="de-DE"/>
        </w:rPr>
        <w:t>How?</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According to your quality system: give a short description of these calibrations. How do you document these measurements?</w:t>
      </w:r>
    </w:p>
    <w:p w:rsidR="003072E8" w:rsidRPr="003072E8" w:rsidRDefault="003072E8" w:rsidP="003072E8">
      <w:pPr>
        <w:widowControl/>
        <w:numPr>
          <w:ilvl w:val="0"/>
          <w:numId w:val="15"/>
        </w:numPr>
        <w:tabs>
          <w:tab w:val="num" w:pos="360"/>
        </w:tabs>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How do you consider the results of these calibrations?</w:t>
      </w:r>
    </w:p>
    <w:p w:rsidR="003072E8" w:rsidRDefault="003072E8" w:rsidP="003072E8">
      <w:pPr>
        <w:widowControl/>
        <w:numPr>
          <w:ilvl w:val="0"/>
          <w:numId w:val="15"/>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lastRenderedPageBreak/>
        <w:t>Do you consider any other calibrations factors to your final density results? Which one?</w:t>
      </w:r>
    </w:p>
    <w:p w:rsidR="00677112" w:rsidRDefault="00677112" w:rsidP="00677112">
      <w:pPr>
        <w:widowControl/>
        <w:ind w:left="360"/>
        <w:jc w:val="both"/>
        <w:rPr>
          <w:rFonts w:ascii="Arial" w:eastAsia="MS Mincho" w:hAnsi="Arial" w:cs="Times New Roman"/>
          <w:sz w:val="24"/>
          <w:szCs w:val="20"/>
          <w:lang w:val="en-GB" w:eastAsia="de-DE"/>
        </w:rPr>
      </w:pPr>
    </w:p>
    <w:p w:rsidR="00677112" w:rsidRDefault="00677112" w:rsidP="00677112">
      <w:pPr>
        <w:pStyle w:val="berschrift1"/>
        <w:numPr>
          <w:ilvl w:val="1"/>
          <w:numId w:val="11"/>
        </w:numPr>
        <w:tabs>
          <w:tab w:val="left" w:pos="844"/>
        </w:tabs>
        <w:jc w:val="both"/>
        <w:rPr>
          <w:b w:val="0"/>
          <w:bCs w:val="0"/>
        </w:rPr>
      </w:pPr>
      <w:r w:rsidRPr="003072E8">
        <w:rPr>
          <w:rFonts w:eastAsia="MS Mincho" w:cs="Times New Roman"/>
          <w:szCs w:val="20"/>
          <w:lang w:val="en-GB" w:eastAsia="de-DE"/>
        </w:rPr>
        <w:t>Detail information about the measurements with the density meter</w:t>
      </w:r>
      <w:r>
        <w:rPr>
          <w:lang w:val="en-GB" w:eastAsia="de-DE"/>
        </w:rPr>
        <w:t xml:space="preserve"> </w:t>
      </w:r>
    </w:p>
    <w:p w:rsidR="00677112" w:rsidRPr="003072E8" w:rsidRDefault="00677112" w:rsidP="00677112">
      <w:pPr>
        <w:widowControl/>
        <w:ind w:left="360"/>
        <w:jc w:val="both"/>
        <w:rPr>
          <w:rFonts w:ascii="Arial" w:eastAsia="MS Mincho" w:hAnsi="Arial" w:cs="Times New Roman"/>
          <w:sz w:val="24"/>
          <w:szCs w:val="20"/>
          <w:lang w:eastAsia="de-DE"/>
        </w:rPr>
      </w:pPr>
    </w:p>
    <w:p w:rsidR="003072E8" w:rsidRPr="003072E8" w:rsidRDefault="003072E8" w:rsidP="003072E8">
      <w:pPr>
        <w:widowControl/>
        <w:jc w:val="both"/>
        <w:rPr>
          <w:rFonts w:ascii="Arial" w:eastAsia="MS Mincho" w:hAnsi="Arial" w:cs="Times New Roman"/>
          <w:sz w:val="24"/>
          <w:szCs w:val="20"/>
          <w:lang w:val="en-GB" w:eastAsia="de-DE"/>
        </w:rPr>
      </w:pPr>
    </w:p>
    <w:p w:rsidR="003072E8" w:rsidRPr="003072E8" w:rsidRDefault="003072E8" w:rsidP="00677112">
      <w:pPr>
        <w:widowControl/>
        <w:ind w:firstLine="142"/>
        <w:jc w:val="both"/>
        <w:rPr>
          <w:rFonts w:ascii="Arial" w:eastAsia="MS Mincho" w:hAnsi="Arial" w:cs="Times New Roman"/>
          <w:b/>
          <w:sz w:val="24"/>
          <w:szCs w:val="20"/>
          <w:lang w:val="en-GB" w:eastAsia="de-DE"/>
        </w:rPr>
      </w:pPr>
      <w:r w:rsidRPr="003072E8">
        <w:rPr>
          <w:rFonts w:ascii="Arial" w:eastAsia="MS Mincho" w:hAnsi="Arial" w:cs="Times New Roman"/>
          <w:sz w:val="24"/>
          <w:szCs w:val="20"/>
          <w:lang w:val="en-GB" w:eastAsia="de-DE"/>
        </w:rPr>
        <w:t xml:space="preserve">Use the format in </w:t>
      </w:r>
      <w:r w:rsidRPr="003072E8">
        <w:rPr>
          <w:rFonts w:ascii="Arial" w:eastAsia="MS Mincho" w:hAnsi="Arial" w:cs="Times New Roman"/>
          <w:b/>
          <w:sz w:val="24"/>
          <w:szCs w:val="20"/>
          <w:lang w:val="en-GB" w:eastAsia="de-DE"/>
        </w:rPr>
        <w:t>Report Form 2</w:t>
      </w:r>
      <w:r w:rsidRPr="003072E8">
        <w:rPr>
          <w:rFonts w:ascii="Arial" w:eastAsia="MS Mincho" w:hAnsi="Arial" w:cs="Times New Roman"/>
          <w:sz w:val="24"/>
          <w:szCs w:val="20"/>
          <w:lang w:val="en-GB" w:eastAsia="de-DE"/>
        </w:rPr>
        <w:t>.</w:t>
      </w:r>
    </w:p>
    <w:p w:rsidR="003072E8" w:rsidRPr="003072E8" w:rsidRDefault="003072E8" w:rsidP="003072E8">
      <w:pPr>
        <w:widowControl/>
        <w:jc w:val="both"/>
        <w:rPr>
          <w:rFonts w:ascii="Arial" w:eastAsia="MS Mincho" w:hAnsi="Arial" w:cs="Times New Roman"/>
          <w:b/>
          <w:sz w:val="24"/>
          <w:szCs w:val="20"/>
          <w:lang w:val="en-GB" w:eastAsia="de-DE"/>
        </w:rPr>
      </w:pPr>
    </w:p>
    <w:p w:rsidR="003072E8" w:rsidRPr="003072E8" w:rsidRDefault="003072E8" w:rsidP="00677112">
      <w:pPr>
        <w:widowControl/>
        <w:numPr>
          <w:ilvl w:val="0"/>
          <w:numId w:val="16"/>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Describe the storage conditions of liquid samples according to your quality system.</w:t>
      </w:r>
    </w:p>
    <w:p w:rsidR="003072E8" w:rsidRPr="003072E8" w:rsidRDefault="003072E8" w:rsidP="00677112">
      <w:pPr>
        <w:widowControl/>
        <w:numPr>
          <w:ilvl w:val="0"/>
          <w:numId w:val="16"/>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How do you prepare the liquid samples for the measurement?</w:t>
      </w:r>
    </w:p>
    <w:p w:rsidR="003072E8" w:rsidRPr="003072E8" w:rsidRDefault="003072E8" w:rsidP="00677112">
      <w:pPr>
        <w:widowControl/>
        <w:numPr>
          <w:ilvl w:val="0"/>
          <w:numId w:val="16"/>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How do you insert the liquid samples into the unit. What amount do you use?</w:t>
      </w:r>
    </w:p>
    <w:p w:rsidR="003072E8" w:rsidRPr="003072E8" w:rsidRDefault="003072E8" w:rsidP="00677112">
      <w:pPr>
        <w:widowControl/>
        <w:numPr>
          <w:ilvl w:val="0"/>
          <w:numId w:val="16"/>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Describe your measurement procedure.</w:t>
      </w:r>
    </w:p>
    <w:p w:rsidR="003072E8" w:rsidRPr="003072E8" w:rsidRDefault="003072E8" w:rsidP="00677112">
      <w:pPr>
        <w:widowControl/>
        <w:numPr>
          <w:ilvl w:val="0"/>
          <w:numId w:val="16"/>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Describe your cleaning procedure of the unit between the measurement series.</w:t>
      </w:r>
    </w:p>
    <w:p w:rsidR="003072E8" w:rsidRPr="003072E8" w:rsidRDefault="003072E8" w:rsidP="00677112">
      <w:pPr>
        <w:widowControl/>
        <w:numPr>
          <w:ilvl w:val="0"/>
          <w:numId w:val="16"/>
        </w:numPr>
        <w:ind w:hanging="218"/>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Describe your cleaning procedure of the unit after the measurement series.</w:t>
      </w:r>
    </w:p>
    <w:p w:rsidR="003072E8" w:rsidRPr="003072E8" w:rsidRDefault="003072E8" w:rsidP="003072E8">
      <w:pPr>
        <w:widowControl/>
        <w:jc w:val="both"/>
        <w:rPr>
          <w:rFonts w:ascii="Arial" w:eastAsia="MS Mincho" w:hAnsi="Arial" w:cs="Times New Roman"/>
          <w:sz w:val="24"/>
          <w:szCs w:val="20"/>
          <w:lang w:val="en-GB" w:eastAsia="de-DE"/>
        </w:rPr>
      </w:pPr>
    </w:p>
    <w:p w:rsidR="003072E8" w:rsidRPr="003072E8" w:rsidRDefault="003072E8" w:rsidP="001817B6">
      <w:pPr>
        <w:widowControl/>
        <w:ind w:left="142"/>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Give the mathematical equations (model) for calculating the density of the liquid samples at the target temperature and pressure.</w:t>
      </w:r>
    </w:p>
    <w:p w:rsidR="003072E8" w:rsidRPr="003072E8" w:rsidRDefault="003072E8" w:rsidP="007F7BD5">
      <w:pPr>
        <w:widowControl/>
        <w:ind w:left="142"/>
        <w:jc w:val="both"/>
        <w:rPr>
          <w:rFonts w:ascii="Arial" w:eastAsia="MS Mincho" w:hAnsi="Arial" w:cs="Times New Roman"/>
          <w:sz w:val="24"/>
          <w:szCs w:val="20"/>
          <w:lang w:val="en-GB" w:eastAsia="de-DE"/>
        </w:rPr>
      </w:pPr>
      <w:r w:rsidRPr="003072E8">
        <w:rPr>
          <w:rFonts w:ascii="Arial" w:eastAsia="MS Mincho" w:hAnsi="Arial" w:cs="Times New Roman"/>
          <w:sz w:val="24"/>
          <w:szCs w:val="20"/>
          <w:lang w:val="en-GB" w:eastAsia="de-DE"/>
        </w:rPr>
        <w:t>Describe how the standard uncertainties of the individual influence quantities of Report Form 1 in the uncertainty of the liquid density were estimated by participant.</w:t>
      </w:r>
      <w:r w:rsidR="007F7BD5">
        <w:rPr>
          <w:rFonts w:ascii="Arial" w:eastAsia="MS Mincho" w:hAnsi="Arial" w:cs="Times New Roman"/>
          <w:sz w:val="24"/>
          <w:szCs w:val="20"/>
          <w:lang w:val="en-GB" w:eastAsia="de-DE"/>
        </w:rPr>
        <w:t xml:space="preserve"> </w:t>
      </w:r>
      <w:r w:rsidRPr="003072E8">
        <w:rPr>
          <w:rFonts w:ascii="Arial" w:eastAsia="MS Mincho" w:hAnsi="Arial" w:cs="Times New Roman"/>
          <w:sz w:val="24"/>
          <w:szCs w:val="20"/>
          <w:lang w:val="en-GB" w:eastAsia="de-DE"/>
        </w:rPr>
        <w:t xml:space="preserve">Please give references to publications about your apparatus if existing. </w:t>
      </w:r>
    </w:p>
    <w:p w:rsidR="003072E8" w:rsidRDefault="003072E8" w:rsidP="003072E8">
      <w:pPr>
        <w:widowControl/>
        <w:jc w:val="both"/>
        <w:rPr>
          <w:rFonts w:ascii="Arial" w:eastAsia="MS Mincho" w:hAnsi="Arial" w:cs="Times New Roman"/>
          <w:sz w:val="24"/>
          <w:szCs w:val="20"/>
          <w:lang w:val="en-GB" w:eastAsia="de-DE"/>
        </w:rPr>
      </w:pPr>
    </w:p>
    <w:p w:rsidR="001817B6" w:rsidRDefault="001817B6" w:rsidP="001817B6">
      <w:pPr>
        <w:pStyle w:val="berschrift1"/>
        <w:numPr>
          <w:ilvl w:val="1"/>
          <w:numId w:val="11"/>
        </w:numPr>
        <w:tabs>
          <w:tab w:val="left" w:pos="844"/>
        </w:tabs>
        <w:jc w:val="both"/>
        <w:rPr>
          <w:b w:val="0"/>
          <w:bCs w:val="0"/>
        </w:rPr>
      </w:pPr>
      <w:r w:rsidRPr="001817B6">
        <w:rPr>
          <w:rFonts w:eastAsia="MS Mincho" w:cs="Times New Roman"/>
          <w:szCs w:val="20"/>
          <w:lang w:val="en-GB" w:eastAsia="de-DE"/>
        </w:rPr>
        <w:t>Uncertainty of measurement</w:t>
      </w:r>
      <w:r>
        <w:rPr>
          <w:lang w:val="en-GB" w:eastAsia="de-DE"/>
        </w:rPr>
        <w:t xml:space="preserve"> </w:t>
      </w:r>
    </w:p>
    <w:p w:rsidR="001817B6" w:rsidRPr="003072E8" w:rsidRDefault="001817B6" w:rsidP="003072E8">
      <w:pPr>
        <w:widowControl/>
        <w:jc w:val="both"/>
        <w:rPr>
          <w:rFonts w:ascii="Arial" w:eastAsia="MS Mincho" w:hAnsi="Arial" w:cs="Times New Roman"/>
          <w:sz w:val="24"/>
          <w:szCs w:val="20"/>
          <w:lang w:eastAsia="de-DE"/>
        </w:rPr>
      </w:pPr>
    </w:p>
    <w:p w:rsidR="00814A05" w:rsidRDefault="00814A05">
      <w:pPr>
        <w:rPr>
          <w:rFonts w:ascii="Arial" w:eastAsia="Arial" w:hAnsi="Arial" w:cs="Arial"/>
          <w:sz w:val="24"/>
          <w:szCs w:val="24"/>
        </w:rPr>
      </w:pPr>
    </w:p>
    <w:p w:rsidR="007F7BD5" w:rsidRDefault="007F7BD5" w:rsidP="007F7BD5">
      <w:pPr>
        <w:pStyle w:val="Textkrper"/>
        <w:ind w:right="146"/>
        <w:jc w:val="both"/>
      </w:pPr>
      <w:r>
        <w:t xml:space="preserve">Appendix F gives a list of main components of the uncertainty budget. Please add any additional uncertainty component (due to e.g., the measurement principle, calibration correction, viscosity correction, resolution (display accuracy) etc.) occurring in your measurements. Do not include a term for a potential long-term drift of the density of the liquid sample. </w:t>
      </w:r>
    </w:p>
    <w:p w:rsidR="00814A05" w:rsidRDefault="007F7BD5" w:rsidP="007F7BD5">
      <w:pPr>
        <w:pStyle w:val="Textkrper"/>
        <w:ind w:right="146"/>
        <w:jc w:val="both"/>
      </w:pPr>
      <w:r>
        <w:t>The uncertainty of the density is to be given as expanded uncertainty U</w:t>
      </w:r>
      <w:r w:rsidRPr="007F7BD5">
        <w:rPr>
          <w:vertAlign w:val="subscript"/>
        </w:rPr>
        <w:t>95</w:t>
      </w:r>
      <w:r>
        <w:t xml:space="preserve"> for a confidence level of 95%. This is obtained by combining the individual standard uncertainties obtained from Type A and Type B evaluations. The uncertainty evaluation should include the list of all influence quantities, the values and the standard uncertainties, together with their degrees of freedom and the combined standard uncertainty, as well as the effective degrees of freedom. The uncertainties are to be calculated and reported according to </w:t>
      </w:r>
      <w:r w:rsidR="00D57368" w:rsidRPr="00D57368">
        <w:t xml:space="preserve">„Evaluation of measurement data </w:t>
      </w:r>
      <w:r w:rsidR="00C53E01">
        <w:t>-</w:t>
      </w:r>
      <w:r w:rsidR="00D57368" w:rsidRPr="00D57368">
        <w:t xml:space="preserve"> Guide to the expression</w:t>
      </w:r>
      <w:r w:rsidR="00D57368">
        <w:t xml:space="preserve"> of uncertainty in measurement“</w:t>
      </w:r>
      <w:r w:rsidR="00D57368" w:rsidRPr="00D57368">
        <w:t xml:space="preserve"> </w:t>
      </w:r>
      <w:r>
        <w:t>[2]</w:t>
      </w:r>
      <w:r w:rsidR="00155D07">
        <w:rPr>
          <w:spacing w:val="-1"/>
        </w:rPr>
        <w:t>.</w:t>
      </w:r>
    </w:p>
    <w:p w:rsidR="00814A05" w:rsidRDefault="00814A05">
      <w:pPr>
        <w:jc w:val="both"/>
        <w:sectPr w:rsidR="00814A05">
          <w:pgSz w:w="11900" w:h="16840"/>
          <w:pgMar w:top="980" w:right="1260" w:bottom="880" w:left="1280" w:header="746" w:footer="686" w:gutter="0"/>
          <w:cols w:space="720"/>
        </w:sectPr>
      </w:pPr>
    </w:p>
    <w:p w:rsidR="00814A05" w:rsidRDefault="00814A05">
      <w:pPr>
        <w:rPr>
          <w:rFonts w:ascii="Arial" w:eastAsia="Arial" w:hAnsi="Arial" w:cs="Arial"/>
          <w:sz w:val="20"/>
          <w:szCs w:val="20"/>
        </w:rPr>
      </w:pPr>
    </w:p>
    <w:p w:rsidR="004C0154" w:rsidRPr="004C0154" w:rsidRDefault="004C0154" w:rsidP="004C0154">
      <w:pPr>
        <w:pStyle w:val="berschrift1"/>
        <w:numPr>
          <w:ilvl w:val="0"/>
          <w:numId w:val="2"/>
        </w:numPr>
        <w:tabs>
          <w:tab w:val="left" w:pos="408"/>
        </w:tabs>
        <w:rPr>
          <w:b w:val="0"/>
          <w:bCs w:val="0"/>
        </w:rPr>
      </w:pPr>
      <w:r>
        <w:rPr>
          <w:spacing w:val="-1"/>
        </w:rPr>
        <w:t>Deadline</w:t>
      </w:r>
    </w:p>
    <w:p w:rsidR="00814A05" w:rsidRDefault="00814A05">
      <w:pPr>
        <w:rPr>
          <w:rFonts w:ascii="Arial" w:eastAsia="Arial" w:hAnsi="Arial" w:cs="Arial"/>
          <w:sz w:val="24"/>
          <w:szCs w:val="24"/>
        </w:rPr>
      </w:pPr>
    </w:p>
    <w:p w:rsidR="00814A05" w:rsidRDefault="00155D07">
      <w:pPr>
        <w:pStyle w:val="Textkrper"/>
        <w:ind w:right="151"/>
      </w:pPr>
      <w:r>
        <w:t>The</w:t>
      </w:r>
      <w:r>
        <w:rPr>
          <w:spacing w:val="41"/>
        </w:rPr>
        <w:t xml:space="preserve"> </w:t>
      </w:r>
      <w:r>
        <w:rPr>
          <w:spacing w:val="-1"/>
        </w:rPr>
        <w:t>reports</w:t>
      </w:r>
      <w:r>
        <w:rPr>
          <w:spacing w:val="39"/>
        </w:rPr>
        <w:t xml:space="preserve"> </w:t>
      </w:r>
      <w:r>
        <w:rPr>
          <w:spacing w:val="-1"/>
        </w:rPr>
        <w:t>have</w:t>
      </w:r>
      <w:r>
        <w:rPr>
          <w:spacing w:val="41"/>
        </w:rPr>
        <w:t xml:space="preserve"> </w:t>
      </w:r>
      <w:r>
        <w:t>to</w:t>
      </w:r>
      <w:r>
        <w:rPr>
          <w:spacing w:val="38"/>
        </w:rPr>
        <w:t xml:space="preserve"> </w:t>
      </w:r>
      <w:r>
        <w:t>be</w:t>
      </w:r>
      <w:r>
        <w:rPr>
          <w:spacing w:val="40"/>
        </w:rPr>
        <w:t xml:space="preserve"> </w:t>
      </w:r>
      <w:r>
        <w:rPr>
          <w:spacing w:val="-1"/>
        </w:rPr>
        <w:t>delivered</w:t>
      </w:r>
      <w:r>
        <w:rPr>
          <w:spacing w:val="41"/>
        </w:rPr>
        <w:t xml:space="preserve"> </w:t>
      </w:r>
      <w:r>
        <w:t>to</w:t>
      </w:r>
      <w:r>
        <w:rPr>
          <w:spacing w:val="40"/>
        </w:rPr>
        <w:t xml:space="preserve"> </w:t>
      </w:r>
      <w:r>
        <w:rPr>
          <w:spacing w:val="-1"/>
        </w:rPr>
        <w:t>the</w:t>
      </w:r>
      <w:r>
        <w:rPr>
          <w:spacing w:val="41"/>
        </w:rPr>
        <w:t xml:space="preserve"> </w:t>
      </w:r>
      <w:r>
        <w:rPr>
          <w:spacing w:val="-1"/>
        </w:rPr>
        <w:t>pilot</w:t>
      </w:r>
      <w:r>
        <w:rPr>
          <w:spacing w:val="42"/>
        </w:rPr>
        <w:t xml:space="preserve"> </w:t>
      </w:r>
      <w:r>
        <w:rPr>
          <w:spacing w:val="-1"/>
        </w:rPr>
        <w:t>laboratory</w:t>
      </w:r>
      <w:r>
        <w:rPr>
          <w:spacing w:val="39"/>
        </w:rPr>
        <w:t xml:space="preserve"> </w:t>
      </w:r>
      <w:r>
        <w:rPr>
          <w:spacing w:val="-1"/>
        </w:rPr>
        <w:t>in</w:t>
      </w:r>
      <w:r>
        <w:rPr>
          <w:spacing w:val="41"/>
        </w:rPr>
        <w:t xml:space="preserve"> </w:t>
      </w:r>
      <w:r w:rsidR="00F13FB2">
        <w:t>November</w:t>
      </w:r>
      <w:r>
        <w:rPr>
          <w:spacing w:val="39"/>
        </w:rPr>
        <w:t xml:space="preserve"> </w:t>
      </w:r>
      <w:r w:rsidR="006C6897">
        <w:t>202</w:t>
      </w:r>
      <w:r w:rsidR="00F13FB2">
        <w:t>1</w:t>
      </w:r>
      <w:r>
        <w:rPr>
          <w:spacing w:val="41"/>
        </w:rPr>
        <w:t xml:space="preserve"> </w:t>
      </w:r>
      <w:r>
        <w:rPr>
          <w:spacing w:val="-1"/>
        </w:rPr>
        <w:t>(M</w:t>
      </w:r>
      <w:r w:rsidR="00F13FB2">
        <w:rPr>
          <w:spacing w:val="-1"/>
        </w:rPr>
        <w:t>43</w:t>
      </w:r>
      <w:r>
        <w:rPr>
          <w:spacing w:val="40"/>
        </w:rPr>
        <w:t xml:space="preserve"> </w:t>
      </w:r>
      <w:r>
        <w:rPr>
          <w:spacing w:val="-1"/>
        </w:rPr>
        <w:t>of</w:t>
      </w:r>
      <w:r>
        <w:rPr>
          <w:spacing w:val="42"/>
        </w:rPr>
        <w:t xml:space="preserve"> </w:t>
      </w:r>
      <w:r>
        <w:t>the</w:t>
      </w:r>
      <w:r>
        <w:rPr>
          <w:rFonts w:ascii="Times New Roman"/>
          <w:spacing w:val="69"/>
          <w:w w:val="99"/>
        </w:rPr>
        <w:t xml:space="preserve"> </w:t>
      </w:r>
      <w:r>
        <w:t>rhoLiq</w:t>
      </w:r>
      <w:r>
        <w:rPr>
          <w:spacing w:val="-16"/>
        </w:rPr>
        <w:t xml:space="preserve"> </w:t>
      </w:r>
      <w:r>
        <w:rPr>
          <w:spacing w:val="-1"/>
        </w:rPr>
        <w:t>project).</w:t>
      </w:r>
    </w:p>
    <w:p w:rsidR="00814A05" w:rsidRDefault="00814A05">
      <w:pPr>
        <w:rPr>
          <w:rFonts w:ascii="Arial" w:eastAsia="Arial" w:hAnsi="Arial" w:cs="Arial"/>
          <w:sz w:val="24"/>
          <w:szCs w:val="24"/>
        </w:rPr>
      </w:pPr>
    </w:p>
    <w:p w:rsidR="00814A05" w:rsidRDefault="00814A05">
      <w:pPr>
        <w:rPr>
          <w:rFonts w:ascii="Arial" w:eastAsia="Arial" w:hAnsi="Arial" w:cs="Arial"/>
          <w:sz w:val="24"/>
          <w:szCs w:val="24"/>
        </w:rPr>
      </w:pPr>
    </w:p>
    <w:p w:rsidR="00814A05" w:rsidRPr="004C0154" w:rsidRDefault="00155D07">
      <w:pPr>
        <w:pStyle w:val="berschrift1"/>
        <w:numPr>
          <w:ilvl w:val="0"/>
          <w:numId w:val="2"/>
        </w:numPr>
        <w:tabs>
          <w:tab w:val="left" w:pos="408"/>
        </w:tabs>
        <w:rPr>
          <w:b w:val="0"/>
          <w:bCs w:val="0"/>
        </w:rPr>
      </w:pPr>
      <w:r>
        <w:rPr>
          <w:spacing w:val="-1"/>
        </w:rPr>
        <w:t>Special</w:t>
      </w:r>
      <w:r>
        <w:rPr>
          <w:spacing w:val="-19"/>
        </w:rPr>
        <w:t xml:space="preserve"> </w:t>
      </w:r>
      <w:r>
        <w:rPr>
          <w:spacing w:val="-1"/>
        </w:rPr>
        <w:t>problems</w:t>
      </w:r>
    </w:p>
    <w:p w:rsidR="004C0154" w:rsidRDefault="004C0154" w:rsidP="004C0154">
      <w:pPr>
        <w:pStyle w:val="berschrift1"/>
        <w:tabs>
          <w:tab w:val="left" w:pos="408"/>
        </w:tabs>
        <w:ind w:left="407" w:firstLine="0"/>
        <w:rPr>
          <w:b w:val="0"/>
          <w:bCs w:val="0"/>
        </w:rPr>
      </w:pPr>
    </w:p>
    <w:p w:rsidR="00814A05" w:rsidRDefault="00155D07">
      <w:pPr>
        <w:pStyle w:val="Textkrper"/>
        <w:numPr>
          <w:ilvl w:val="1"/>
          <w:numId w:val="2"/>
        </w:numPr>
        <w:tabs>
          <w:tab w:val="left" w:pos="542"/>
        </w:tabs>
        <w:ind w:hanging="403"/>
      </w:pPr>
      <w:r>
        <w:rPr>
          <w:spacing w:val="-1"/>
        </w:rPr>
        <w:t>Unexpected</w:t>
      </w:r>
      <w:r>
        <w:rPr>
          <w:spacing w:val="-18"/>
        </w:rPr>
        <w:t xml:space="preserve"> </w:t>
      </w:r>
      <w:r>
        <w:rPr>
          <w:spacing w:val="-1"/>
        </w:rPr>
        <w:t>delays</w:t>
      </w:r>
    </w:p>
    <w:p w:rsidR="004C0154" w:rsidRDefault="004C0154">
      <w:pPr>
        <w:pStyle w:val="Textkrper"/>
        <w:ind w:right="151"/>
      </w:pPr>
    </w:p>
    <w:p w:rsidR="00814A05" w:rsidRDefault="00155D07">
      <w:pPr>
        <w:pStyle w:val="Textkrper"/>
        <w:ind w:right="151"/>
      </w:pPr>
      <w:r>
        <w:t>Due</w:t>
      </w:r>
      <w:r>
        <w:rPr>
          <w:spacing w:val="41"/>
        </w:rPr>
        <w:t xml:space="preserve"> </w:t>
      </w:r>
      <w:r>
        <w:t>to</w:t>
      </w:r>
      <w:r>
        <w:rPr>
          <w:spacing w:val="42"/>
        </w:rPr>
        <w:t xml:space="preserve"> </w:t>
      </w:r>
      <w:r>
        <w:rPr>
          <w:spacing w:val="-1"/>
        </w:rPr>
        <w:t>the</w:t>
      </w:r>
      <w:r>
        <w:rPr>
          <w:spacing w:val="42"/>
        </w:rPr>
        <w:t xml:space="preserve"> </w:t>
      </w:r>
      <w:r>
        <w:rPr>
          <w:spacing w:val="-1"/>
        </w:rPr>
        <w:t>tight</w:t>
      </w:r>
      <w:r>
        <w:rPr>
          <w:spacing w:val="41"/>
        </w:rPr>
        <w:t xml:space="preserve"> </w:t>
      </w:r>
      <w:r>
        <w:rPr>
          <w:spacing w:val="-1"/>
        </w:rPr>
        <w:t>timetable,</w:t>
      </w:r>
      <w:r>
        <w:rPr>
          <w:spacing w:val="42"/>
        </w:rPr>
        <w:t xml:space="preserve"> </w:t>
      </w:r>
      <w:r>
        <w:rPr>
          <w:spacing w:val="-1"/>
        </w:rPr>
        <w:t>it</w:t>
      </w:r>
      <w:r>
        <w:rPr>
          <w:spacing w:val="42"/>
        </w:rPr>
        <w:t xml:space="preserve"> </w:t>
      </w:r>
      <w:r>
        <w:rPr>
          <w:spacing w:val="-1"/>
        </w:rPr>
        <w:t>is</w:t>
      </w:r>
      <w:r>
        <w:rPr>
          <w:spacing w:val="41"/>
        </w:rPr>
        <w:t xml:space="preserve"> </w:t>
      </w:r>
      <w:r>
        <w:rPr>
          <w:spacing w:val="-1"/>
        </w:rPr>
        <w:t>not</w:t>
      </w:r>
      <w:r>
        <w:rPr>
          <w:spacing w:val="41"/>
        </w:rPr>
        <w:t xml:space="preserve"> </w:t>
      </w:r>
      <w:r>
        <w:rPr>
          <w:spacing w:val="-1"/>
        </w:rPr>
        <w:t>possible</w:t>
      </w:r>
      <w:r>
        <w:rPr>
          <w:spacing w:val="42"/>
        </w:rPr>
        <w:t xml:space="preserve"> </w:t>
      </w:r>
      <w:r>
        <w:t>to</w:t>
      </w:r>
      <w:r>
        <w:rPr>
          <w:spacing w:val="42"/>
        </w:rPr>
        <w:t xml:space="preserve"> </w:t>
      </w:r>
      <w:r>
        <w:rPr>
          <w:spacing w:val="-1"/>
        </w:rPr>
        <w:t>wait</w:t>
      </w:r>
      <w:r>
        <w:rPr>
          <w:spacing w:val="41"/>
        </w:rPr>
        <w:t xml:space="preserve"> </w:t>
      </w:r>
      <w:r>
        <w:rPr>
          <w:spacing w:val="-1"/>
        </w:rPr>
        <w:t>in</w:t>
      </w:r>
      <w:r>
        <w:rPr>
          <w:spacing w:val="42"/>
        </w:rPr>
        <w:t xml:space="preserve"> </w:t>
      </w:r>
      <w:r>
        <w:t>case</w:t>
      </w:r>
      <w:r>
        <w:rPr>
          <w:spacing w:val="42"/>
        </w:rPr>
        <w:t xml:space="preserve"> </w:t>
      </w:r>
      <w:r>
        <w:rPr>
          <w:spacing w:val="-1"/>
        </w:rPr>
        <w:t>an</w:t>
      </w:r>
      <w:r>
        <w:rPr>
          <w:spacing w:val="40"/>
        </w:rPr>
        <w:t xml:space="preserve"> </w:t>
      </w:r>
      <w:r>
        <w:t>unexpected</w:t>
      </w:r>
      <w:r>
        <w:rPr>
          <w:spacing w:val="41"/>
        </w:rPr>
        <w:t xml:space="preserve"> </w:t>
      </w:r>
      <w:r>
        <w:rPr>
          <w:spacing w:val="-1"/>
        </w:rPr>
        <w:t>delay</w:t>
      </w:r>
      <w:r>
        <w:rPr>
          <w:rFonts w:ascii="Times New Roman"/>
          <w:spacing w:val="61"/>
          <w:w w:val="99"/>
        </w:rPr>
        <w:t xml:space="preserve"> </w:t>
      </w:r>
      <w:r>
        <w:t>occurs</w:t>
      </w:r>
      <w:r>
        <w:rPr>
          <w:spacing w:val="-8"/>
        </w:rPr>
        <w:t xml:space="preserve"> </w:t>
      </w:r>
      <w:r>
        <w:t>at</w:t>
      </w:r>
      <w:r>
        <w:rPr>
          <w:spacing w:val="-10"/>
        </w:rPr>
        <w:t xml:space="preserve"> </w:t>
      </w:r>
      <w:r>
        <w:t>a</w:t>
      </w:r>
      <w:r>
        <w:rPr>
          <w:spacing w:val="-7"/>
        </w:rPr>
        <w:t xml:space="preserve"> </w:t>
      </w:r>
      <w:r>
        <w:rPr>
          <w:spacing w:val="-1"/>
        </w:rPr>
        <w:t>participating</w:t>
      </w:r>
      <w:r>
        <w:rPr>
          <w:spacing w:val="-10"/>
        </w:rPr>
        <w:t xml:space="preserve"> </w:t>
      </w:r>
      <w:r>
        <w:rPr>
          <w:spacing w:val="-1"/>
        </w:rPr>
        <w:t>laboratory.</w:t>
      </w:r>
    </w:p>
    <w:p w:rsidR="00814A05" w:rsidRDefault="00814A05">
      <w:pPr>
        <w:rPr>
          <w:rFonts w:ascii="Arial" w:eastAsia="Arial" w:hAnsi="Arial" w:cs="Arial"/>
          <w:sz w:val="24"/>
          <w:szCs w:val="24"/>
        </w:rPr>
      </w:pPr>
    </w:p>
    <w:p w:rsidR="00814A05" w:rsidRDefault="00155D07">
      <w:pPr>
        <w:pStyle w:val="berschrift1"/>
        <w:tabs>
          <w:tab w:val="left" w:pos="846"/>
        </w:tabs>
        <w:ind w:left="138" w:firstLine="0"/>
        <w:rPr>
          <w:b w:val="0"/>
          <w:bCs w:val="0"/>
        </w:rPr>
      </w:pPr>
      <w:r>
        <w:rPr>
          <w:w w:val="95"/>
        </w:rPr>
        <w:t>9</w:t>
      </w:r>
      <w:r>
        <w:rPr>
          <w:rFonts w:ascii="Times New Roman"/>
          <w:w w:val="95"/>
        </w:rPr>
        <w:tab/>
      </w:r>
      <w:r>
        <w:rPr>
          <w:spacing w:val="-1"/>
        </w:rPr>
        <w:t>References</w:t>
      </w:r>
    </w:p>
    <w:p w:rsidR="00814A05" w:rsidRDefault="00814A05">
      <w:pPr>
        <w:rPr>
          <w:rFonts w:ascii="Arial" w:eastAsia="Arial" w:hAnsi="Arial" w:cs="Arial"/>
          <w:b/>
          <w:bCs/>
          <w:sz w:val="24"/>
          <w:szCs w:val="24"/>
        </w:rPr>
      </w:pPr>
    </w:p>
    <w:p w:rsidR="00814A05" w:rsidRPr="00A50174" w:rsidRDefault="00155D07">
      <w:pPr>
        <w:pStyle w:val="Textkrper"/>
        <w:tabs>
          <w:tab w:val="left" w:pos="704"/>
        </w:tabs>
        <w:ind w:left="704" w:right="150" w:hanging="567"/>
      </w:pPr>
      <w:r w:rsidRPr="00A50174">
        <w:t>[1]</w:t>
      </w:r>
      <w:r w:rsidRPr="00A50174">
        <w:rPr>
          <w:rFonts w:ascii="Times New Roman" w:eastAsia="Times New Roman" w:hAnsi="Times New Roman" w:cs="Times New Roman"/>
        </w:rPr>
        <w:tab/>
      </w:r>
      <w:r w:rsidRPr="00A50174">
        <w:t>A. Picard, R. S. Davis, M. Gläser, K. Fujii: “Revised formula for the density of</w:t>
      </w:r>
      <w:r w:rsidRPr="00A50174">
        <w:rPr>
          <w:rFonts w:ascii="Times New Roman" w:eastAsia="Times New Roman" w:hAnsi="Times New Roman" w:cs="Times New Roman"/>
        </w:rPr>
        <w:t xml:space="preserve"> </w:t>
      </w:r>
      <w:r w:rsidRPr="00A50174">
        <w:t>moist air (CIPM-2007)”, Metrologia, 2008, vol. 45, pp. 149-155.</w:t>
      </w:r>
    </w:p>
    <w:p w:rsidR="00814A05" w:rsidRPr="00A50174" w:rsidRDefault="00155D07">
      <w:pPr>
        <w:pStyle w:val="Textkrper"/>
        <w:tabs>
          <w:tab w:val="left" w:pos="704"/>
        </w:tabs>
        <w:ind w:left="704" w:right="150" w:hanging="567"/>
      </w:pPr>
      <w:r w:rsidRPr="00A50174">
        <w:t>[2]</w:t>
      </w:r>
      <w:r w:rsidRPr="00A50174">
        <w:rPr>
          <w:rFonts w:ascii="Times New Roman" w:eastAsia="Times New Roman" w:hAnsi="Times New Roman" w:cs="Times New Roman"/>
        </w:rPr>
        <w:tab/>
      </w:r>
      <w:r w:rsidR="009D499C" w:rsidRPr="009D499C">
        <w:t>„Evaluation of measurement data</w:t>
      </w:r>
      <w:r w:rsidR="001C1F50">
        <w:t xml:space="preserve"> -</w:t>
      </w:r>
      <w:r w:rsidR="009D499C" w:rsidRPr="009D499C">
        <w:t xml:space="preserve"> Guide to the expression of uncertainty in measurement“,  JCGM 100:2008.</w:t>
      </w:r>
    </w:p>
    <w:p w:rsidR="00814A05" w:rsidRDefault="00155D07" w:rsidP="00152C63">
      <w:pPr>
        <w:pStyle w:val="Textkrper"/>
        <w:tabs>
          <w:tab w:val="left" w:pos="780"/>
          <w:tab w:val="left" w:pos="846"/>
        </w:tabs>
      </w:pPr>
      <w:r w:rsidRPr="00A50174">
        <w:t>[3]</w:t>
      </w:r>
      <w:r w:rsidR="00152C63">
        <w:tab/>
      </w:r>
      <w:r w:rsidR="003D07AD">
        <w:rPr>
          <w:spacing w:val="-1"/>
        </w:rPr>
        <w:t>Markus Schiebl</w:t>
      </w:r>
      <w:r w:rsidR="00A50174">
        <w:t>:</w:t>
      </w:r>
      <w:r>
        <w:rPr>
          <w:spacing w:val="21"/>
        </w:rPr>
        <w:t xml:space="preserve"> </w:t>
      </w:r>
      <w:r>
        <w:t xml:space="preserve">"Technical </w:t>
      </w:r>
      <w:r>
        <w:rPr>
          <w:spacing w:val="-1"/>
        </w:rPr>
        <w:t>Protocol</w:t>
      </w:r>
      <w:r>
        <w:t xml:space="preserve"> </w:t>
      </w:r>
      <w:r>
        <w:rPr>
          <w:spacing w:val="-1"/>
        </w:rPr>
        <w:t>for</w:t>
      </w:r>
      <w:r>
        <w:t xml:space="preserve"> the </w:t>
      </w:r>
      <w:r w:rsidR="003D07AD">
        <w:rPr>
          <w:spacing w:val="-1"/>
        </w:rPr>
        <w:t>CCM.D-K5 Project</w:t>
      </w:r>
      <w:r>
        <w:t>"</w:t>
      </w:r>
    </w:p>
    <w:p w:rsidR="00814A05" w:rsidRDefault="00814A05">
      <w:pPr>
        <w:sectPr w:rsidR="00814A05">
          <w:pgSz w:w="11900" w:h="16840"/>
          <w:pgMar w:top="980" w:right="1260" w:bottom="880" w:left="1280" w:header="746" w:footer="686" w:gutter="0"/>
          <w:cols w:space="720"/>
        </w:sectPr>
      </w:pPr>
    </w:p>
    <w:p w:rsidR="00814A05" w:rsidRDefault="00155D07">
      <w:pPr>
        <w:spacing w:before="147"/>
        <w:ind w:left="178"/>
        <w:rPr>
          <w:rFonts w:ascii="Arial" w:eastAsia="Arial" w:hAnsi="Arial" w:cs="Arial"/>
          <w:sz w:val="32"/>
          <w:szCs w:val="32"/>
        </w:rPr>
      </w:pPr>
      <w:r>
        <w:rPr>
          <w:rFonts w:ascii="Arial"/>
          <w:sz w:val="32"/>
        </w:rPr>
        <w:lastRenderedPageBreak/>
        <w:t>Appendices</w:t>
      </w:r>
    </w:p>
    <w:p w:rsidR="00814A05" w:rsidRDefault="00155D07">
      <w:pPr>
        <w:pStyle w:val="berschrift1"/>
        <w:numPr>
          <w:ilvl w:val="0"/>
          <w:numId w:val="1"/>
        </w:numPr>
        <w:tabs>
          <w:tab w:val="left" w:pos="539"/>
        </w:tabs>
        <w:spacing w:before="122"/>
        <w:ind w:hanging="360"/>
        <w:rPr>
          <w:b w:val="0"/>
          <w:bCs w:val="0"/>
        </w:rPr>
      </w:pPr>
      <w:r>
        <w:rPr>
          <w:spacing w:val="-1"/>
        </w:rPr>
        <w:t>Participants</w:t>
      </w:r>
    </w:p>
    <w:p w:rsidR="00814A05" w:rsidRDefault="00814A05">
      <w:pPr>
        <w:spacing w:before="4"/>
        <w:rPr>
          <w:rFonts w:ascii="Arial" w:eastAsia="Arial" w:hAnsi="Arial" w:cs="Arial"/>
          <w:b/>
          <w:bCs/>
          <w:sz w:val="10"/>
          <w:szCs w:val="1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3686"/>
        <w:gridCol w:w="3827"/>
      </w:tblGrid>
      <w:tr w:rsidR="00A93E1C" w:rsidRPr="008E5BD0" w:rsidTr="00020CFE">
        <w:tc>
          <w:tcPr>
            <w:tcW w:w="2055" w:type="dxa"/>
          </w:tcPr>
          <w:p w:rsidR="00A93E1C" w:rsidRPr="00A93E1C" w:rsidRDefault="00A93E1C" w:rsidP="00020CFE">
            <w:pPr>
              <w:spacing w:before="60" w:after="60"/>
              <w:ind w:right="-569"/>
              <w:rPr>
                <w:rFonts w:ascii="Arial" w:hAnsi="Arial" w:cs="Arial"/>
                <w:sz w:val="24"/>
                <w:szCs w:val="24"/>
                <w:lang w:val="en-GB"/>
              </w:rPr>
            </w:pPr>
            <w:r w:rsidRPr="00A93E1C">
              <w:rPr>
                <w:rFonts w:ascii="Arial" w:hAnsi="Arial" w:cs="Arial"/>
                <w:sz w:val="24"/>
                <w:szCs w:val="24"/>
                <w:lang w:val="en-GB"/>
              </w:rPr>
              <w:t>Laboratory</w:t>
            </w:r>
          </w:p>
          <w:p w:rsidR="00A93E1C" w:rsidRPr="00A93E1C" w:rsidRDefault="00A93E1C" w:rsidP="00020CFE">
            <w:pPr>
              <w:spacing w:before="60" w:after="60"/>
              <w:ind w:right="-569"/>
              <w:rPr>
                <w:rFonts w:ascii="Arial" w:hAnsi="Arial" w:cs="Arial"/>
                <w:sz w:val="24"/>
                <w:szCs w:val="24"/>
                <w:lang w:val="en-GB"/>
              </w:rPr>
            </w:pPr>
            <w:r w:rsidRPr="00A93E1C">
              <w:rPr>
                <w:rFonts w:ascii="Arial" w:hAnsi="Arial" w:cs="Arial"/>
                <w:sz w:val="24"/>
                <w:szCs w:val="24"/>
                <w:lang w:val="en-GB"/>
              </w:rPr>
              <w:t>(country)</w:t>
            </w:r>
          </w:p>
        </w:tc>
        <w:tc>
          <w:tcPr>
            <w:tcW w:w="3686" w:type="dxa"/>
          </w:tcPr>
          <w:p w:rsidR="00A93E1C" w:rsidRPr="00A93E1C" w:rsidRDefault="00A93E1C" w:rsidP="00020CFE">
            <w:pPr>
              <w:spacing w:before="60" w:after="60"/>
              <w:ind w:right="-569"/>
              <w:rPr>
                <w:rFonts w:ascii="Arial" w:hAnsi="Arial" w:cs="Arial"/>
                <w:sz w:val="24"/>
                <w:szCs w:val="24"/>
                <w:lang w:val="en-GB"/>
              </w:rPr>
            </w:pPr>
            <w:r w:rsidRPr="00A93E1C">
              <w:rPr>
                <w:rFonts w:ascii="Arial" w:hAnsi="Arial" w:cs="Arial"/>
                <w:sz w:val="24"/>
                <w:szCs w:val="24"/>
                <w:lang w:val="en-GB"/>
              </w:rPr>
              <w:t>Mailing address</w:t>
            </w:r>
            <w:r w:rsidRPr="00A93E1C">
              <w:rPr>
                <w:rFonts w:ascii="Arial" w:hAnsi="Arial" w:cs="Arial"/>
                <w:sz w:val="24"/>
                <w:szCs w:val="24"/>
                <w:lang w:val="en-GB"/>
              </w:rPr>
              <w:br/>
              <w:t>for the packages</w:t>
            </w:r>
          </w:p>
        </w:tc>
        <w:tc>
          <w:tcPr>
            <w:tcW w:w="3827" w:type="dxa"/>
          </w:tcPr>
          <w:p w:rsidR="00A93E1C" w:rsidRPr="00A93E1C" w:rsidRDefault="00A93E1C" w:rsidP="00020CFE">
            <w:pPr>
              <w:spacing w:before="60" w:after="60"/>
              <w:ind w:right="-569"/>
              <w:rPr>
                <w:rFonts w:ascii="Arial" w:hAnsi="Arial" w:cs="Arial"/>
                <w:sz w:val="24"/>
                <w:szCs w:val="24"/>
                <w:lang w:val="en-GB"/>
              </w:rPr>
            </w:pPr>
            <w:r w:rsidRPr="00A93E1C">
              <w:rPr>
                <w:rFonts w:ascii="Arial" w:hAnsi="Arial" w:cs="Arial"/>
                <w:sz w:val="24"/>
                <w:szCs w:val="24"/>
                <w:lang w:val="en-GB"/>
              </w:rPr>
              <w:t xml:space="preserve">Person responsible </w:t>
            </w:r>
            <w:r w:rsidRPr="00A93E1C">
              <w:rPr>
                <w:rFonts w:ascii="Arial" w:hAnsi="Arial" w:cs="Arial"/>
                <w:sz w:val="24"/>
                <w:szCs w:val="24"/>
                <w:lang w:val="en-GB"/>
              </w:rPr>
              <w:br/>
              <w:t>for the comparison</w:t>
            </w:r>
          </w:p>
        </w:tc>
      </w:tr>
      <w:tr w:rsidR="00A93E1C" w:rsidRPr="008E5BD0" w:rsidTr="00020CFE">
        <w:tc>
          <w:tcPr>
            <w:tcW w:w="2055" w:type="dxa"/>
            <w:vAlign w:val="center"/>
          </w:tcPr>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IPQ</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(Portugal)</w:t>
            </w:r>
          </w:p>
        </w:tc>
        <w:tc>
          <w:tcPr>
            <w:tcW w:w="3686" w:type="dxa"/>
          </w:tcPr>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Instituto Português da Qualidade</w:t>
            </w:r>
            <w:r w:rsidRPr="00A93E1C">
              <w:rPr>
                <w:rFonts w:ascii="Arial" w:hAnsi="Arial" w:cs="Arial"/>
                <w:sz w:val="24"/>
                <w:szCs w:val="24"/>
                <w:lang w:val="pt-PT"/>
              </w:rPr>
              <w:br/>
              <w:t>Rua António Gião 2</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 xml:space="preserve">2829-513 CAPARICA </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Portugal</w:t>
            </w:r>
          </w:p>
        </w:tc>
        <w:tc>
          <w:tcPr>
            <w:tcW w:w="3827" w:type="dxa"/>
          </w:tcPr>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Andreia Furtado</w:t>
            </w:r>
            <w:r w:rsidRPr="00A93E1C">
              <w:rPr>
                <w:rFonts w:ascii="Arial" w:hAnsi="Arial" w:cs="Arial"/>
                <w:sz w:val="24"/>
                <w:szCs w:val="24"/>
                <w:lang w:val="pt-PT"/>
              </w:rPr>
              <w:br/>
              <w:t>Tel.: +35 1212948164</w:t>
            </w:r>
            <w:r w:rsidRPr="00A93E1C">
              <w:rPr>
                <w:rFonts w:ascii="Arial" w:hAnsi="Arial" w:cs="Arial"/>
                <w:sz w:val="24"/>
                <w:szCs w:val="24"/>
                <w:lang w:val="pt-PT"/>
              </w:rPr>
              <w:br/>
              <w:t>Fax: +35 1212948188</w:t>
            </w:r>
            <w:r w:rsidRPr="00A93E1C">
              <w:rPr>
                <w:rFonts w:ascii="Arial" w:hAnsi="Arial" w:cs="Arial"/>
                <w:sz w:val="24"/>
                <w:szCs w:val="24"/>
                <w:lang w:val="pt-PT"/>
              </w:rPr>
              <w:br/>
              <w:t>e-mail: afurtado@ipq.pt</w:t>
            </w:r>
          </w:p>
        </w:tc>
      </w:tr>
      <w:tr w:rsidR="00A93E1C" w:rsidRPr="00B32D90" w:rsidTr="00020CFE">
        <w:tc>
          <w:tcPr>
            <w:tcW w:w="2055" w:type="dxa"/>
            <w:vAlign w:val="center"/>
          </w:tcPr>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BEV-PTP</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(Austria)</w:t>
            </w:r>
          </w:p>
        </w:tc>
        <w:tc>
          <w:tcPr>
            <w:tcW w:w="3686" w:type="dxa"/>
          </w:tcPr>
          <w:p w:rsidR="00A93E1C" w:rsidRPr="00A93E1C" w:rsidRDefault="00A93E1C" w:rsidP="00020CFE">
            <w:pPr>
              <w:ind w:right="-569"/>
              <w:rPr>
                <w:rFonts w:ascii="Arial" w:hAnsi="Arial" w:cs="Arial"/>
                <w:sz w:val="24"/>
                <w:szCs w:val="24"/>
                <w:lang w:val="de-AT"/>
              </w:rPr>
            </w:pPr>
            <w:r w:rsidRPr="00A93E1C">
              <w:rPr>
                <w:rFonts w:ascii="Arial" w:hAnsi="Arial" w:cs="Arial"/>
                <w:sz w:val="24"/>
                <w:szCs w:val="24"/>
                <w:lang w:val="de-AT"/>
              </w:rPr>
              <w:t>Bundesamt für Eich- und Vermessungswesen</w:t>
            </w:r>
            <w:r w:rsidRPr="00A93E1C">
              <w:rPr>
                <w:rFonts w:ascii="Arial" w:hAnsi="Arial" w:cs="Arial"/>
                <w:sz w:val="24"/>
                <w:szCs w:val="24"/>
                <w:lang w:val="de-AT"/>
              </w:rPr>
              <w:br/>
              <w:t>Arltgasse 35</w:t>
            </w:r>
            <w:r w:rsidRPr="00A93E1C">
              <w:rPr>
                <w:rFonts w:ascii="Arial" w:hAnsi="Arial" w:cs="Arial"/>
                <w:sz w:val="24"/>
                <w:szCs w:val="24"/>
                <w:lang w:val="de-AT"/>
              </w:rPr>
              <w:br/>
              <w:t>A-1160 Vienna</w:t>
            </w:r>
            <w:r w:rsidRPr="00A93E1C">
              <w:rPr>
                <w:rFonts w:ascii="Arial" w:hAnsi="Arial" w:cs="Arial"/>
                <w:sz w:val="24"/>
                <w:szCs w:val="24"/>
                <w:lang w:val="de-AT"/>
              </w:rPr>
              <w:br/>
              <w:t>Austria</w:t>
            </w:r>
          </w:p>
        </w:tc>
        <w:tc>
          <w:tcPr>
            <w:tcW w:w="3827" w:type="dxa"/>
          </w:tcPr>
          <w:p w:rsidR="00A93E1C" w:rsidRPr="005E3604" w:rsidRDefault="00055B1A" w:rsidP="005E3604">
            <w:pPr>
              <w:ind w:right="-569"/>
              <w:rPr>
                <w:rFonts w:ascii="Arial" w:hAnsi="Arial" w:cs="Arial"/>
                <w:sz w:val="24"/>
                <w:szCs w:val="24"/>
                <w:lang w:val="de-AT"/>
              </w:rPr>
            </w:pPr>
            <w:r w:rsidRPr="005E3604">
              <w:rPr>
                <w:rFonts w:ascii="Arial" w:hAnsi="Arial" w:cs="Arial"/>
                <w:sz w:val="24"/>
                <w:szCs w:val="24"/>
                <w:lang w:val="de-AT"/>
              </w:rPr>
              <w:t>Lukas Prochaska</w:t>
            </w:r>
            <w:r w:rsidR="00A93E1C" w:rsidRPr="005E3604">
              <w:rPr>
                <w:rFonts w:ascii="Arial" w:hAnsi="Arial" w:cs="Arial"/>
                <w:sz w:val="24"/>
                <w:szCs w:val="24"/>
                <w:lang w:val="de-AT"/>
              </w:rPr>
              <w:br/>
              <w:t xml:space="preserve">Tel.: +43 1 </w:t>
            </w:r>
            <w:r w:rsidR="005E3604">
              <w:rPr>
                <w:rFonts w:ascii="Arial" w:hAnsi="Arial" w:cs="Arial"/>
                <w:sz w:val="24"/>
                <w:szCs w:val="24"/>
                <w:lang w:val="de-AT"/>
              </w:rPr>
              <w:t>21110 826363</w:t>
            </w:r>
            <w:r w:rsidR="00A93E1C" w:rsidRPr="005E3604">
              <w:rPr>
                <w:rFonts w:ascii="Arial" w:hAnsi="Arial" w:cs="Arial"/>
                <w:sz w:val="24"/>
                <w:szCs w:val="24"/>
                <w:lang w:val="de-AT"/>
              </w:rPr>
              <w:br/>
              <w:t xml:space="preserve">e-mail: </w:t>
            </w:r>
            <w:r w:rsidR="005E3604" w:rsidRPr="005E3604">
              <w:rPr>
                <w:rFonts w:ascii="Arial" w:hAnsi="Arial" w:cs="Arial"/>
                <w:sz w:val="24"/>
                <w:szCs w:val="24"/>
                <w:lang w:val="de-AT"/>
              </w:rPr>
              <w:br/>
            </w:r>
            <w:r w:rsidRPr="005E3604">
              <w:rPr>
                <w:rFonts w:ascii="Arial" w:hAnsi="Arial" w:cs="Arial"/>
                <w:sz w:val="24"/>
                <w:szCs w:val="24"/>
                <w:lang w:val="de-AT"/>
              </w:rPr>
              <w:t>lukas.prochaska</w:t>
            </w:r>
            <w:r w:rsidR="00A93E1C" w:rsidRPr="005E3604">
              <w:rPr>
                <w:rFonts w:ascii="Arial" w:hAnsi="Arial" w:cs="Arial"/>
                <w:sz w:val="24"/>
                <w:szCs w:val="24"/>
                <w:lang w:val="de-AT"/>
              </w:rPr>
              <w:t>@bev.gv.at</w:t>
            </w:r>
          </w:p>
        </w:tc>
      </w:tr>
      <w:tr w:rsidR="00A93E1C" w:rsidRPr="00DA7F02" w:rsidTr="00020CFE">
        <w:tc>
          <w:tcPr>
            <w:tcW w:w="2055" w:type="dxa"/>
            <w:vAlign w:val="center"/>
          </w:tcPr>
          <w:p w:rsidR="00A93E1C" w:rsidRPr="00A93E1C" w:rsidRDefault="00A93E1C" w:rsidP="00020CFE">
            <w:pPr>
              <w:ind w:right="-569"/>
              <w:rPr>
                <w:rFonts w:ascii="Arial" w:hAnsi="Arial" w:cs="Arial"/>
                <w:sz w:val="24"/>
                <w:szCs w:val="24"/>
                <w:lang w:val="it-IT"/>
              </w:rPr>
            </w:pPr>
            <w:r w:rsidRPr="00A93E1C">
              <w:rPr>
                <w:rFonts w:ascii="Arial" w:hAnsi="Arial" w:cs="Arial"/>
                <w:sz w:val="24"/>
                <w:szCs w:val="24"/>
                <w:lang w:val="en-GB"/>
              </w:rPr>
              <w:t>BMRL-INM</w:t>
            </w:r>
            <w:r w:rsidRPr="00A93E1C">
              <w:rPr>
                <w:rFonts w:ascii="Arial" w:hAnsi="Arial" w:cs="Arial"/>
                <w:sz w:val="24"/>
                <w:szCs w:val="24"/>
                <w:lang w:val="it-IT"/>
              </w:rPr>
              <w:t xml:space="preserve"> </w:t>
            </w:r>
          </w:p>
          <w:p w:rsidR="00A93E1C" w:rsidRPr="00A93E1C" w:rsidRDefault="00A93E1C" w:rsidP="00020CFE">
            <w:pPr>
              <w:ind w:right="-569"/>
              <w:rPr>
                <w:rFonts w:ascii="Arial" w:hAnsi="Arial" w:cs="Arial"/>
                <w:sz w:val="24"/>
                <w:szCs w:val="24"/>
                <w:lang w:val="it-IT"/>
              </w:rPr>
            </w:pPr>
            <w:r w:rsidRPr="00A93E1C">
              <w:rPr>
                <w:rFonts w:ascii="Arial" w:hAnsi="Arial" w:cs="Arial"/>
                <w:sz w:val="24"/>
                <w:szCs w:val="24"/>
                <w:lang w:val="it-IT"/>
              </w:rPr>
              <w:t>(Romania)</w:t>
            </w:r>
          </w:p>
          <w:p w:rsidR="00A93E1C" w:rsidRPr="00A93E1C" w:rsidRDefault="00A93E1C" w:rsidP="00020CFE">
            <w:pPr>
              <w:ind w:right="-569"/>
              <w:rPr>
                <w:rFonts w:ascii="Arial" w:hAnsi="Arial" w:cs="Arial"/>
                <w:sz w:val="24"/>
                <w:szCs w:val="24"/>
                <w:lang w:val="en-GB"/>
              </w:rPr>
            </w:pPr>
          </w:p>
        </w:tc>
        <w:tc>
          <w:tcPr>
            <w:tcW w:w="3686" w:type="dxa"/>
          </w:tcPr>
          <w:p w:rsidR="00A93E1C" w:rsidRPr="00A93E1C" w:rsidRDefault="00A93E1C" w:rsidP="00020CFE">
            <w:pPr>
              <w:ind w:right="-569"/>
              <w:rPr>
                <w:rFonts w:ascii="Arial" w:hAnsi="Arial" w:cs="Arial"/>
                <w:sz w:val="24"/>
                <w:szCs w:val="24"/>
              </w:rPr>
            </w:pPr>
            <w:r w:rsidRPr="00A93E1C">
              <w:rPr>
                <w:rFonts w:ascii="Arial" w:hAnsi="Arial" w:cs="Arial"/>
                <w:sz w:val="24"/>
                <w:szCs w:val="24"/>
              </w:rPr>
              <w:t xml:space="preserve">Biroul Roman de </w:t>
            </w:r>
            <w:r w:rsidR="005E3604">
              <w:rPr>
                <w:rFonts w:ascii="Arial" w:hAnsi="Arial" w:cs="Arial"/>
                <w:sz w:val="24"/>
                <w:szCs w:val="24"/>
              </w:rPr>
              <w:br/>
            </w:r>
            <w:r w:rsidRPr="00A93E1C">
              <w:rPr>
                <w:rFonts w:ascii="Arial" w:hAnsi="Arial" w:cs="Arial"/>
                <w:sz w:val="24"/>
                <w:szCs w:val="24"/>
              </w:rPr>
              <w:t>Metrologie Legala</w:t>
            </w:r>
          </w:p>
          <w:p w:rsidR="00A93E1C" w:rsidRPr="00A93E1C" w:rsidRDefault="00A93E1C" w:rsidP="00020CFE">
            <w:pPr>
              <w:ind w:right="-569"/>
              <w:rPr>
                <w:rFonts w:ascii="Arial" w:hAnsi="Arial" w:cs="Arial"/>
                <w:sz w:val="24"/>
                <w:szCs w:val="24"/>
                <w:lang w:val="it-IT"/>
              </w:rPr>
            </w:pPr>
            <w:r w:rsidRPr="00A93E1C">
              <w:rPr>
                <w:rFonts w:ascii="Arial" w:hAnsi="Arial" w:cs="Arial"/>
                <w:sz w:val="24"/>
                <w:szCs w:val="24"/>
              </w:rPr>
              <w:t>Sos. Vitan-Bârzesti 11, Sector 4, RO-042122 Bucuresti, Romania</w:t>
            </w:r>
          </w:p>
        </w:tc>
        <w:tc>
          <w:tcPr>
            <w:tcW w:w="3827" w:type="dxa"/>
          </w:tcPr>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George Popa</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Tel.: +4021 3345060</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Fax: +4021 3345345</w:t>
            </w:r>
          </w:p>
          <w:p w:rsidR="00A93E1C" w:rsidRPr="00A93E1C" w:rsidRDefault="00A93E1C" w:rsidP="00020CFE">
            <w:pPr>
              <w:ind w:right="-569"/>
              <w:rPr>
                <w:rFonts w:ascii="Arial" w:hAnsi="Arial" w:cs="Arial"/>
                <w:sz w:val="24"/>
                <w:szCs w:val="24"/>
                <w:lang w:val="it-IT"/>
              </w:rPr>
            </w:pPr>
            <w:r w:rsidRPr="00A93E1C">
              <w:rPr>
                <w:rFonts w:ascii="Arial" w:hAnsi="Arial" w:cs="Arial"/>
                <w:sz w:val="24"/>
                <w:szCs w:val="24"/>
                <w:lang w:val="en-GB"/>
              </w:rPr>
              <w:t>e-mail: george.popa@inm.ro</w:t>
            </w:r>
          </w:p>
        </w:tc>
      </w:tr>
      <w:tr w:rsidR="00A93E1C" w:rsidRPr="00CC3051" w:rsidTr="00020CFE">
        <w:tc>
          <w:tcPr>
            <w:tcW w:w="2055" w:type="dxa"/>
            <w:vAlign w:val="center"/>
          </w:tcPr>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INM</w:t>
            </w:r>
            <w:r w:rsidR="00FF3649">
              <w:rPr>
                <w:rFonts w:ascii="Arial" w:hAnsi="Arial" w:cs="Arial"/>
                <w:sz w:val="24"/>
                <w:szCs w:val="24"/>
                <w:lang w:val="en-GB"/>
              </w:rPr>
              <w:t>-MD</w:t>
            </w:r>
          </w:p>
        </w:tc>
        <w:tc>
          <w:tcPr>
            <w:tcW w:w="3686" w:type="dxa"/>
          </w:tcPr>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 xml:space="preserve">I.P. Institutul Naţional de </w:t>
            </w:r>
            <w:r w:rsidR="005E3604">
              <w:rPr>
                <w:rFonts w:ascii="Arial" w:hAnsi="Arial" w:cs="Arial"/>
                <w:sz w:val="24"/>
                <w:szCs w:val="24"/>
                <w:lang w:val="pt-PT"/>
              </w:rPr>
              <w:br/>
            </w:r>
            <w:r w:rsidRPr="00A93E1C">
              <w:rPr>
                <w:rFonts w:ascii="Arial" w:hAnsi="Arial" w:cs="Arial"/>
                <w:sz w:val="24"/>
                <w:szCs w:val="24"/>
                <w:lang w:val="pt-PT"/>
              </w:rPr>
              <w:t>Metrologie</w:t>
            </w:r>
          </w:p>
          <w:p w:rsidR="00A93E1C" w:rsidRPr="00A93E1C" w:rsidRDefault="00A93E1C" w:rsidP="00020CFE">
            <w:pPr>
              <w:ind w:right="-569"/>
              <w:rPr>
                <w:rFonts w:ascii="Arial" w:hAnsi="Arial" w:cs="Arial"/>
                <w:sz w:val="24"/>
                <w:szCs w:val="24"/>
              </w:rPr>
            </w:pPr>
            <w:r w:rsidRPr="00A93E1C">
              <w:rPr>
                <w:rFonts w:ascii="Arial" w:hAnsi="Arial" w:cs="Arial"/>
                <w:sz w:val="24"/>
                <w:szCs w:val="24"/>
              </w:rPr>
              <w:t>Str. Eugen Coca nr. 28, mun. Chişinău MD2064, Republic of Moldova</w:t>
            </w:r>
          </w:p>
        </w:tc>
        <w:tc>
          <w:tcPr>
            <w:tcW w:w="3827" w:type="dxa"/>
          </w:tcPr>
          <w:p w:rsidR="00A93E1C" w:rsidRPr="00A93E1C" w:rsidRDefault="00A93E1C" w:rsidP="00020CFE">
            <w:pPr>
              <w:ind w:right="-569"/>
              <w:rPr>
                <w:rFonts w:ascii="Arial" w:hAnsi="Arial" w:cs="Arial"/>
                <w:sz w:val="24"/>
                <w:szCs w:val="24"/>
              </w:rPr>
            </w:pPr>
            <w:r w:rsidRPr="00A93E1C">
              <w:rPr>
                <w:rFonts w:ascii="Arial" w:hAnsi="Arial" w:cs="Arial"/>
                <w:sz w:val="24"/>
                <w:szCs w:val="24"/>
              </w:rPr>
              <w:t>Ana Ciubara</w:t>
            </w:r>
          </w:p>
          <w:p w:rsidR="00A93E1C" w:rsidRDefault="00A93E1C" w:rsidP="00020CFE">
            <w:pPr>
              <w:ind w:right="-569"/>
              <w:rPr>
                <w:rFonts w:ascii="Arial" w:hAnsi="Arial" w:cs="Arial"/>
                <w:sz w:val="24"/>
                <w:szCs w:val="24"/>
              </w:rPr>
            </w:pPr>
            <w:r w:rsidRPr="00A93E1C">
              <w:rPr>
                <w:rFonts w:ascii="Arial" w:hAnsi="Arial" w:cs="Arial"/>
                <w:sz w:val="24"/>
                <w:szCs w:val="24"/>
              </w:rPr>
              <w:t>Anatolii Bescupschii</w:t>
            </w:r>
          </w:p>
          <w:p w:rsidR="00FF3649" w:rsidRPr="00A93E1C" w:rsidRDefault="00FF3649" w:rsidP="00020CFE">
            <w:pPr>
              <w:ind w:right="-569"/>
              <w:rPr>
                <w:rFonts w:ascii="Arial" w:hAnsi="Arial" w:cs="Arial"/>
                <w:sz w:val="24"/>
                <w:szCs w:val="24"/>
              </w:rPr>
            </w:pPr>
            <w:r>
              <w:rPr>
                <w:rFonts w:ascii="Arial" w:hAnsi="Arial" w:cs="Arial"/>
                <w:sz w:val="24"/>
                <w:szCs w:val="24"/>
              </w:rPr>
              <w:t>e-mail:</w:t>
            </w:r>
            <w:r>
              <w:rPr>
                <w:rFonts w:ascii="Arial" w:hAnsi="Arial" w:cs="Arial"/>
                <w:sz w:val="24"/>
                <w:szCs w:val="24"/>
              </w:rPr>
              <w:br/>
            </w:r>
            <w:r w:rsidRPr="0004491B">
              <w:rPr>
                <w:rFonts w:ascii="Arial" w:hAnsi="Arial" w:cs="Arial"/>
                <w:sz w:val="24"/>
                <w:szCs w:val="24"/>
              </w:rPr>
              <w:t>anatolii.bescupschii@inm.gov.md ana.curdov@inm.gov.md</w:t>
            </w:r>
          </w:p>
        </w:tc>
      </w:tr>
      <w:tr w:rsidR="00A93E1C" w:rsidRPr="00B32D90" w:rsidTr="00020CFE">
        <w:tc>
          <w:tcPr>
            <w:tcW w:w="2055" w:type="dxa"/>
            <w:vAlign w:val="center"/>
          </w:tcPr>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CMI</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(Czech Republic)</w:t>
            </w:r>
          </w:p>
        </w:tc>
        <w:tc>
          <w:tcPr>
            <w:tcW w:w="3686" w:type="dxa"/>
          </w:tcPr>
          <w:p w:rsidR="00A93E1C" w:rsidRPr="00A93E1C" w:rsidRDefault="00A93E1C" w:rsidP="00020CFE">
            <w:pPr>
              <w:ind w:right="-569"/>
              <w:rPr>
                <w:rFonts w:ascii="Arial" w:hAnsi="Arial" w:cs="Arial"/>
                <w:sz w:val="24"/>
                <w:szCs w:val="24"/>
                <w:lang w:val="pl-PL"/>
              </w:rPr>
            </w:pPr>
            <w:r w:rsidRPr="00A93E1C">
              <w:rPr>
                <w:rFonts w:ascii="Arial" w:hAnsi="Arial" w:cs="Arial"/>
                <w:sz w:val="24"/>
                <w:szCs w:val="24"/>
                <w:lang w:val="pl-PL"/>
              </w:rPr>
              <w:t>Cesky Metrologicky Institut</w:t>
            </w:r>
          </w:p>
          <w:p w:rsidR="00A93E1C" w:rsidRPr="00A93E1C" w:rsidRDefault="00A93E1C" w:rsidP="00020CFE">
            <w:pPr>
              <w:ind w:right="-569"/>
              <w:rPr>
                <w:rFonts w:ascii="Arial" w:hAnsi="Arial" w:cs="Arial"/>
                <w:sz w:val="24"/>
                <w:szCs w:val="24"/>
                <w:lang w:val="pl-PL"/>
              </w:rPr>
            </w:pPr>
            <w:r w:rsidRPr="00A93E1C">
              <w:rPr>
                <w:rFonts w:ascii="Arial" w:hAnsi="Arial" w:cs="Arial"/>
                <w:sz w:val="24"/>
                <w:szCs w:val="24"/>
                <w:lang w:val="pl-PL"/>
              </w:rPr>
              <w:t>Okružní 31, CZ-638 00 Brno, Czech Republic</w:t>
            </w:r>
          </w:p>
          <w:p w:rsidR="00A93E1C" w:rsidRPr="00A93E1C" w:rsidRDefault="00A93E1C" w:rsidP="00020CFE">
            <w:pPr>
              <w:ind w:right="-569"/>
              <w:rPr>
                <w:rFonts w:ascii="Arial" w:hAnsi="Arial" w:cs="Arial"/>
                <w:sz w:val="24"/>
                <w:szCs w:val="24"/>
                <w:lang w:val="pl-PL"/>
              </w:rPr>
            </w:pPr>
          </w:p>
          <w:p w:rsidR="00A93E1C" w:rsidRPr="00A93E1C" w:rsidRDefault="00A93E1C" w:rsidP="00020CFE">
            <w:pPr>
              <w:ind w:right="-569"/>
              <w:rPr>
                <w:rFonts w:ascii="Arial" w:hAnsi="Arial" w:cs="Arial"/>
                <w:sz w:val="24"/>
                <w:szCs w:val="24"/>
                <w:lang w:val="pl-PL"/>
              </w:rPr>
            </w:pPr>
          </w:p>
        </w:tc>
        <w:tc>
          <w:tcPr>
            <w:tcW w:w="3827" w:type="dxa"/>
          </w:tcPr>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Peter Bartos</w:t>
            </w:r>
          </w:p>
          <w:p w:rsidR="00A93E1C" w:rsidRPr="00A93E1C" w:rsidRDefault="00A93E1C" w:rsidP="00020CFE">
            <w:pPr>
              <w:ind w:right="-569"/>
              <w:rPr>
                <w:rFonts w:ascii="Arial" w:hAnsi="Arial" w:cs="Arial"/>
                <w:sz w:val="24"/>
                <w:szCs w:val="24"/>
                <w:lang w:val="pt-PT"/>
              </w:rPr>
            </w:pPr>
            <w:r w:rsidRPr="0076185F">
              <w:rPr>
                <w:rFonts w:ascii="Arial" w:hAnsi="Arial" w:cs="Arial"/>
                <w:sz w:val="24"/>
                <w:szCs w:val="24"/>
                <w:lang w:val="pt-PT"/>
              </w:rPr>
              <w:t>Tel:545</w:t>
            </w:r>
            <w:r w:rsidRPr="00A93E1C">
              <w:rPr>
                <w:rFonts w:ascii="Arial" w:hAnsi="Arial" w:cs="Arial"/>
                <w:sz w:val="24"/>
                <w:szCs w:val="24"/>
                <w:lang w:val="pt-PT"/>
              </w:rPr>
              <w:t xml:space="preserve"> 555322</w:t>
            </w:r>
          </w:p>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Fax:</w:t>
            </w:r>
          </w:p>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e-mail: pbartos@cmi.cz</w:t>
            </w:r>
          </w:p>
        </w:tc>
      </w:tr>
      <w:tr w:rsidR="00A93E1C" w:rsidRPr="00B32D90" w:rsidTr="00020CFE">
        <w:tc>
          <w:tcPr>
            <w:tcW w:w="2055" w:type="dxa"/>
            <w:vAlign w:val="center"/>
          </w:tcPr>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DMDM</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(Serbia)</w:t>
            </w:r>
          </w:p>
        </w:tc>
        <w:tc>
          <w:tcPr>
            <w:tcW w:w="3686" w:type="dxa"/>
          </w:tcPr>
          <w:p w:rsidR="00A93E1C" w:rsidRPr="00A93E1C" w:rsidRDefault="00A93E1C" w:rsidP="00020CFE">
            <w:pPr>
              <w:ind w:right="-569"/>
              <w:rPr>
                <w:rFonts w:ascii="Arial" w:hAnsi="Arial" w:cs="Arial"/>
                <w:sz w:val="24"/>
                <w:szCs w:val="24"/>
                <w:lang w:val="it-IT"/>
              </w:rPr>
            </w:pPr>
            <w:r w:rsidRPr="00A93E1C">
              <w:rPr>
                <w:rFonts w:ascii="Arial" w:hAnsi="Arial" w:cs="Arial"/>
                <w:sz w:val="24"/>
                <w:szCs w:val="24"/>
                <w:lang w:val="it-IT"/>
              </w:rPr>
              <w:t xml:space="preserve">Ministarstvo privrede Direkcija za mere i dragocene metale </w:t>
            </w:r>
          </w:p>
          <w:p w:rsidR="00A93E1C" w:rsidRPr="00A93E1C" w:rsidRDefault="00A93E1C" w:rsidP="00020CFE">
            <w:pPr>
              <w:ind w:right="-569"/>
              <w:rPr>
                <w:rFonts w:ascii="Arial" w:hAnsi="Arial" w:cs="Arial"/>
                <w:sz w:val="24"/>
                <w:szCs w:val="24"/>
                <w:lang w:val="de-AT"/>
              </w:rPr>
            </w:pPr>
            <w:r w:rsidRPr="00A93E1C">
              <w:rPr>
                <w:rFonts w:ascii="Arial" w:hAnsi="Arial" w:cs="Arial"/>
                <w:sz w:val="24"/>
                <w:szCs w:val="24"/>
                <w:lang w:val="de-AT"/>
              </w:rPr>
              <w:t>Mike Alasa 14, 11000 Beograd</w:t>
            </w:r>
          </w:p>
          <w:p w:rsidR="00A93E1C" w:rsidRPr="00A93E1C" w:rsidRDefault="00A93E1C" w:rsidP="00020CFE">
            <w:pPr>
              <w:ind w:right="-569"/>
              <w:rPr>
                <w:rFonts w:ascii="Arial" w:hAnsi="Arial" w:cs="Arial"/>
                <w:sz w:val="24"/>
                <w:szCs w:val="24"/>
                <w:lang w:val="de-AT"/>
              </w:rPr>
            </w:pPr>
          </w:p>
          <w:p w:rsidR="00A93E1C" w:rsidRPr="00A93E1C" w:rsidRDefault="00A93E1C" w:rsidP="00020CFE">
            <w:pPr>
              <w:ind w:right="-569"/>
              <w:rPr>
                <w:rFonts w:ascii="Arial" w:hAnsi="Arial" w:cs="Arial"/>
                <w:sz w:val="24"/>
                <w:szCs w:val="24"/>
                <w:lang w:val="de-AT"/>
              </w:rPr>
            </w:pPr>
          </w:p>
        </w:tc>
        <w:tc>
          <w:tcPr>
            <w:tcW w:w="3827" w:type="dxa"/>
          </w:tcPr>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Jelena Bebic</w:t>
            </w:r>
          </w:p>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Tel:</w:t>
            </w:r>
            <w:r w:rsidRPr="00A93E1C">
              <w:rPr>
                <w:rFonts w:ascii="Arial" w:hAnsi="Arial" w:cs="Arial"/>
                <w:color w:val="444444"/>
                <w:sz w:val="24"/>
                <w:szCs w:val="24"/>
                <w:lang w:val="pt-PT"/>
              </w:rPr>
              <w:t xml:space="preserve"> </w:t>
            </w:r>
            <w:r w:rsidRPr="00A93E1C">
              <w:rPr>
                <w:rFonts w:ascii="Arial" w:hAnsi="Arial" w:cs="Arial"/>
                <w:sz w:val="24"/>
                <w:szCs w:val="24"/>
                <w:lang w:val="pt-PT"/>
              </w:rPr>
              <w:t>+381(11) 202 44 26</w:t>
            </w:r>
          </w:p>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e-mail: jelenabebic@dmdm.rs</w:t>
            </w:r>
          </w:p>
        </w:tc>
      </w:tr>
      <w:tr w:rsidR="00A93E1C" w:rsidRPr="008E5BD0" w:rsidTr="00020CFE">
        <w:tc>
          <w:tcPr>
            <w:tcW w:w="2055" w:type="dxa"/>
            <w:vAlign w:val="center"/>
          </w:tcPr>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GUM</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(Poland)</w:t>
            </w:r>
          </w:p>
        </w:tc>
        <w:tc>
          <w:tcPr>
            <w:tcW w:w="3686" w:type="dxa"/>
          </w:tcPr>
          <w:p w:rsidR="00A93E1C" w:rsidRPr="00A93E1C" w:rsidRDefault="00A93E1C" w:rsidP="00020CFE">
            <w:pPr>
              <w:ind w:right="-569"/>
              <w:rPr>
                <w:rFonts w:ascii="Arial" w:hAnsi="Arial" w:cs="Arial"/>
                <w:sz w:val="24"/>
                <w:szCs w:val="24"/>
                <w:lang w:val="pl-PL"/>
              </w:rPr>
            </w:pPr>
            <w:r w:rsidRPr="00A93E1C">
              <w:rPr>
                <w:rFonts w:ascii="Arial" w:hAnsi="Arial" w:cs="Arial"/>
                <w:sz w:val="24"/>
                <w:szCs w:val="24"/>
                <w:lang w:val="pl-PL"/>
              </w:rPr>
              <w:t>Główny Urząd Miar Elektoralna 2</w:t>
            </w:r>
            <w:r w:rsidRPr="00A93E1C">
              <w:rPr>
                <w:rFonts w:ascii="Arial" w:hAnsi="Arial" w:cs="Arial"/>
                <w:sz w:val="24"/>
                <w:szCs w:val="24"/>
                <w:lang w:val="pl-PL"/>
              </w:rPr>
              <w:br/>
              <w:t>00-139 Warszawa</w:t>
            </w:r>
            <w:r w:rsidRPr="00A93E1C">
              <w:rPr>
                <w:rFonts w:ascii="Arial" w:hAnsi="Arial" w:cs="Arial"/>
                <w:sz w:val="24"/>
                <w:szCs w:val="24"/>
                <w:lang w:val="pl-PL"/>
              </w:rPr>
              <w:br/>
              <w:t>Poland</w:t>
            </w:r>
          </w:p>
        </w:tc>
        <w:tc>
          <w:tcPr>
            <w:tcW w:w="3827" w:type="dxa"/>
          </w:tcPr>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Elżbieta Lenard</w:t>
            </w:r>
            <w:r w:rsidRPr="00A93E1C">
              <w:rPr>
                <w:rFonts w:ascii="Arial" w:hAnsi="Arial" w:cs="Arial"/>
                <w:sz w:val="24"/>
                <w:szCs w:val="24"/>
                <w:lang w:val="pt-PT"/>
              </w:rPr>
              <w:br/>
              <w:t>Tel.: +48 22 581 9410,</w:t>
            </w:r>
          </w:p>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 xml:space="preserve">        +48 22 581 9010</w:t>
            </w:r>
            <w:r w:rsidRPr="00A93E1C">
              <w:rPr>
                <w:rFonts w:ascii="Arial" w:hAnsi="Arial" w:cs="Arial"/>
                <w:sz w:val="24"/>
                <w:szCs w:val="24"/>
                <w:lang w:val="pt-PT"/>
              </w:rPr>
              <w:br/>
              <w:t>Fax: +48 581 93 80</w:t>
            </w:r>
            <w:r w:rsidRPr="00A93E1C">
              <w:rPr>
                <w:rFonts w:ascii="Arial" w:hAnsi="Arial" w:cs="Arial"/>
                <w:sz w:val="24"/>
                <w:szCs w:val="24"/>
                <w:lang w:val="pt-PT"/>
              </w:rPr>
              <w:br/>
              <w:t>e-mail: e.lenard@gum.gov.pl</w:t>
            </w:r>
          </w:p>
        </w:tc>
      </w:tr>
      <w:tr w:rsidR="00A93E1C" w:rsidRPr="008E5BD0" w:rsidTr="00020CFE">
        <w:tc>
          <w:tcPr>
            <w:tcW w:w="2055" w:type="dxa"/>
            <w:vAlign w:val="center"/>
          </w:tcPr>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IMBiH</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(Bosnia and Herzegovina)</w:t>
            </w:r>
          </w:p>
        </w:tc>
        <w:tc>
          <w:tcPr>
            <w:tcW w:w="3686" w:type="dxa"/>
          </w:tcPr>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Institut za mjeriteljstvo Bosne i Hercegovine</w:t>
            </w:r>
          </w:p>
          <w:p w:rsidR="00A93E1C" w:rsidRPr="00A93E1C" w:rsidRDefault="00A93E1C" w:rsidP="00020CFE">
            <w:pPr>
              <w:pStyle w:val="StandardWeb"/>
              <w:ind w:right="-569"/>
              <w:rPr>
                <w:rFonts w:ascii="Arial" w:hAnsi="Arial" w:cs="Arial"/>
                <w:lang w:val="en-GB"/>
              </w:rPr>
            </w:pPr>
            <w:r w:rsidRPr="00A93E1C">
              <w:rPr>
                <w:rFonts w:ascii="Arial" w:eastAsia="MS Mincho" w:hAnsi="Arial" w:cs="Arial"/>
                <w:lang w:val="en-GB" w:eastAsia="de-DE"/>
              </w:rPr>
              <w:t>Augusta Brauna 2  71000 Sarajevo</w:t>
            </w:r>
          </w:p>
        </w:tc>
        <w:tc>
          <w:tcPr>
            <w:tcW w:w="3827" w:type="dxa"/>
          </w:tcPr>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Sejla Alisic</w:t>
            </w:r>
          </w:p>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Tel: +387(0) 33 568 920</w:t>
            </w:r>
          </w:p>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Fax: +387 (0) 33 568 909</w:t>
            </w:r>
          </w:p>
          <w:p w:rsidR="00A93E1C" w:rsidRPr="00A93E1C" w:rsidRDefault="00A93E1C" w:rsidP="00020CFE">
            <w:pPr>
              <w:ind w:right="-569"/>
              <w:rPr>
                <w:rFonts w:ascii="Arial" w:hAnsi="Arial" w:cs="Arial"/>
                <w:sz w:val="24"/>
                <w:szCs w:val="24"/>
                <w:lang w:val="pt-PT"/>
              </w:rPr>
            </w:pPr>
            <w:r w:rsidRPr="00A93E1C">
              <w:rPr>
                <w:rFonts w:ascii="Arial" w:hAnsi="Arial" w:cs="Arial"/>
                <w:sz w:val="24"/>
                <w:szCs w:val="24"/>
                <w:lang w:val="pt-PT"/>
              </w:rPr>
              <w:t>e-mail: sejla.alisic@met.gov.ba</w:t>
            </w:r>
          </w:p>
        </w:tc>
      </w:tr>
      <w:tr w:rsidR="00A93E1C" w:rsidRPr="00B32D90" w:rsidTr="00020CFE">
        <w:tc>
          <w:tcPr>
            <w:tcW w:w="2055" w:type="dxa"/>
            <w:vAlign w:val="center"/>
          </w:tcPr>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Justervesenet</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(Norway)</w:t>
            </w:r>
          </w:p>
        </w:tc>
        <w:tc>
          <w:tcPr>
            <w:tcW w:w="3686" w:type="dxa"/>
          </w:tcPr>
          <w:p w:rsidR="00A93E1C" w:rsidRPr="00A93E1C" w:rsidRDefault="00A93E1C" w:rsidP="00020CFE">
            <w:pPr>
              <w:ind w:right="-569"/>
              <w:rPr>
                <w:rFonts w:ascii="Arial" w:hAnsi="Arial" w:cs="Arial"/>
                <w:sz w:val="24"/>
                <w:szCs w:val="24"/>
              </w:rPr>
            </w:pPr>
            <w:r w:rsidRPr="00A93E1C">
              <w:rPr>
                <w:rFonts w:ascii="Arial" w:hAnsi="Arial" w:cs="Arial"/>
                <w:sz w:val="24"/>
                <w:szCs w:val="24"/>
              </w:rPr>
              <w:t xml:space="preserve">Justervesenet </w:t>
            </w:r>
          </w:p>
          <w:p w:rsidR="00A93E1C" w:rsidRPr="00A93E1C" w:rsidRDefault="00A93E1C" w:rsidP="00020CFE">
            <w:pPr>
              <w:ind w:right="-569"/>
              <w:rPr>
                <w:rFonts w:ascii="Arial" w:hAnsi="Arial" w:cs="Arial"/>
                <w:sz w:val="24"/>
                <w:szCs w:val="24"/>
              </w:rPr>
            </w:pPr>
            <w:r w:rsidRPr="00A93E1C">
              <w:rPr>
                <w:rFonts w:ascii="Arial" w:hAnsi="Arial" w:cs="Arial"/>
                <w:sz w:val="24"/>
                <w:szCs w:val="24"/>
              </w:rPr>
              <w:t>Fetveien 99</w:t>
            </w:r>
            <w:r w:rsidRPr="00A93E1C">
              <w:rPr>
                <w:rFonts w:ascii="Arial" w:hAnsi="Arial" w:cs="Arial"/>
                <w:sz w:val="24"/>
                <w:szCs w:val="24"/>
              </w:rPr>
              <w:br/>
              <w:t>N-2007 Kjeller</w:t>
            </w:r>
            <w:r w:rsidRPr="00A93E1C">
              <w:rPr>
                <w:rFonts w:ascii="Arial" w:hAnsi="Arial" w:cs="Arial"/>
                <w:sz w:val="24"/>
                <w:szCs w:val="24"/>
              </w:rPr>
              <w:br/>
              <w:t>Norway</w:t>
            </w:r>
          </w:p>
        </w:tc>
        <w:tc>
          <w:tcPr>
            <w:tcW w:w="3827" w:type="dxa"/>
          </w:tcPr>
          <w:p w:rsidR="00A93E1C" w:rsidRPr="00A93E1C" w:rsidRDefault="00A93E1C" w:rsidP="00020CFE">
            <w:pPr>
              <w:ind w:right="-569"/>
              <w:rPr>
                <w:rFonts w:ascii="Arial" w:hAnsi="Arial" w:cs="Arial"/>
                <w:sz w:val="24"/>
                <w:szCs w:val="24"/>
                <w:lang w:val="de-AT"/>
              </w:rPr>
            </w:pPr>
            <w:r w:rsidRPr="00A93E1C">
              <w:rPr>
                <w:rFonts w:ascii="Arial" w:hAnsi="Arial" w:cs="Arial"/>
                <w:sz w:val="24"/>
                <w:szCs w:val="24"/>
                <w:lang w:val="de-AT"/>
              </w:rPr>
              <w:t>Pekka T Neuvonen</w:t>
            </w:r>
            <w:r w:rsidRPr="00A93E1C">
              <w:rPr>
                <w:rFonts w:ascii="Arial" w:hAnsi="Arial" w:cs="Arial"/>
                <w:sz w:val="24"/>
                <w:szCs w:val="24"/>
                <w:lang w:val="de-AT"/>
              </w:rPr>
              <w:br/>
              <w:t xml:space="preserve">Tel.: +47 64848484              </w:t>
            </w:r>
          </w:p>
          <w:p w:rsidR="00A93E1C" w:rsidRPr="00A93E1C" w:rsidRDefault="00A93E1C" w:rsidP="00020CFE">
            <w:pPr>
              <w:ind w:right="-569"/>
              <w:rPr>
                <w:rFonts w:ascii="Arial" w:hAnsi="Arial" w:cs="Arial"/>
                <w:sz w:val="24"/>
                <w:szCs w:val="24"/>
                <w:lang w:val="de-AT"/>
              </w:rPr>
            </w:pPr>
            <w:r w:rsidRPr="00A93E1C">
              <w:rPr>
                <w:rFonts w:ascii="Arial" w:hAnsi="Arial" w:cs="Arial"/>
                <w:sz w:val="24"/>
                <w:szCs w:val="24"/>
                <w:lang w:val="de-AT"/>
              </w:rPr>
              <w:t xml:space="preserve">Fax: +47 64848485                  </w:t>
            </w:r>
          </w:p>
          <w:p w:rsidR="00A93E1C" w:rsidRPr="00A93E1C" w:rsidRDefault="00A93E1C" w:rsidP="00020CFE">
            <w:pPr>
              <w:ind w:right="-569"/>
              <w:rPr>
                <w:rFonts w:ascii="Arial" w:hAnsi="Arial" w:cs="Arial"/>
                <w:sz w:val="24"/>
                <w:szCs w:val="24"/>
                <w:lang w:val="de-AT"/>
              </w:rPr>
            </w:pPr>
            <w:r w:rsidRPr="00A93E1C">
              <w:rPr>
                <w:rFonts w:ascii="Arial" w:hAnsi="Arial" w:cs="Arial"/>
                <w:sz w:val="24"/>
                <w:szCs w:val="24"/>
                <w:lang w:val="de-AT"/>
              </w:rPr>
              <w:t>e-mail: ptn@justervesenet.no</w:t>
            </w:r>
          </w:p>
        </w:tc>
      </w:tr>
      <w:tr w:rsidR="00A93E1C" w:rsidRPr="00B32D90" w:rsidTr="00020CFE">
        <w:tc>
          <w:tcPr>
            <w:tcW w:w="2055" w:type="dxa"/>
            <w:vAlign w:val="center"/>
          </w:tcPr>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PTB</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(Germany)</w:t>
            </w:r>
          </w:p>
        </w:tc>
        <w:tc>
          <w:tcPr>
            <w:tcW w:w="3686" w:type="dxa"/>
          </w:tcPr>
          <w:p w:rsidR="00A93E1C" w:rsidRPr="00A93E1C" w:rsidRDefault="00A93E1C" w:rsidP="00020CFE">
            <w:pPr>
              <w:ind w:right="-569"/>
              <w:rPr>
                <w:rFonts w:ascii="Arial" w:hAnsi="Arial" w:cs="Arial"/>
                <w:sz w:val="24"/>
                <w:szCs w:val="24"/>
                <w:lang w:val="de-AT"/>
              </w:rPr>
            </w:pPr>
            <w:r w:rsidRPr="00A93E1C">
              <w:rPr>
                <w:rFonts w:ascii="Arial" w:hAnsi="Arial" w:cs="Arial"/>
                <w:sz w:val="24"/>
                <w:szCs w:val="24"/>
                <w:lang w:val="de-AT"/>
              </w:rPr>
              <w:t>Physikalisch- Technische Bundesanstalt</w:t>
            </w:r>
            <w:r w:rsidRPr="00A93E1C">
              <w:rPr>
                <w:rFonts w:ascii="Arial" w:hAnsi="Arial" w:cs="Arial"/>
                <w:sz w:val="24"/>
                <w:szCs w:val="24"/>
                <w:lang w:val="de-AT"/>
              </w:rPr>
              <w:br/>
              <w:t>Bundesallee 100</w:t>
            </w:r>
            <w:r w:rsidRPr="00A93E1C">
              <w:rPr>
                <w:rFonts w:ascii="Arial" w:hAnsi="Arial" w:cs="Arial"/>
                <w:sz w:val="24"/>
                <w:szCs w:val="24"/>
                <w:lang w:val="de-AT"/>
              </w:rPr>
              <w:br/>
              <w:t>38116 Braunschweig</w:t>
            </w:r>
            <w:r w:rsidRPr="00A93E1C">
              <w:rPr>
                <w:rFonts w:ascii="Arial" w:hAnsi="Arial" w:cs="Arial"/>
                <w:sz w:val="24"/>
                <w:szCs w:val="24"/>
                <w:lang w:val="de-AT"/>
              </w:rPr>
              <w:br/>
              <w:t>Germany</w:t>
            </w:r>
          </w:p>
        </w:tc>
        <w:tc>
          <w:tcPr>
            <w:tcW w:w="3827" w:type="dxa"/>
          </w:tcPr>
          <w:p w:rsidR="00A93E1C" w:rsidRPr="00A93E1C" w:rsidRDefault="00A93E1C" w:rsidP="00020CFE">
            <w:pPr>
              <w:ind w:right="-569"/>
              <w:rPr>
                <w:rFonts w:ascii="Arial" w:hAnsi="Arial" w:cs="Arial"/>
                <w:sz w:val="24"/>
                <w:szCs w:val="24"/>
                <w:lang w:val="de-AT"/>
              </w:rPr>
            </w:pPr>
            <w:r w:rsidRPr="00A93E1C">
              <w:rPr>
                <w:rFonts w:ascii="Arial" w:hAnsi="Arial" w:cs="Arial"/>
                <w:sz w:val="24"/>
                <w:szCs w:val="24"/>
                <w:lang w:val="de-AT"/>
              </w:rPr>
              <w:t>Jürgen Rauch</w:t>
            </w:r>
            <w:r w:rsidRPr="00A93E1C">
              <w:rPr>
                <w:rFonts w:ascii="Arial" w:hAnsi="Arial" w:cs="Arial"/>
                <w:sz w:val="24"/>
                <w:szCs w:val="24"/>
                <w:lang w:val="de-AT"/>
              </w:rPr>
              <w:br/>
              <w:t>Tel.: +49 531 592-3141</w:t>
            </w:r>
            <w:r w:rsidRPr="00A93E1C">
              <w:rPr>
                <w:rFonts w:ascii="Arial" w:hAnsi="Arial" w:cs="Arial"/>
                <w:sz w:val="24"/>
                <w:szCs w:val="24"/>
                <w:lang w:val="de-AT"/>
              </w:rPr>
              <w:br/>
              <w:t>Fax: +49 531 592-3305</w:t>
            </w:r>
            <w:r w:rsidRPr="00A93E1C">
              <w:rPr>
                <w:rFonts w:ascii="Arial" w:hAnsi="Arial" w:cs="Arial"/>
                <w:sz w:val="24"/>
                <w:szCs w:val="24"/>
                <w:lang w:val="de-AT"/>
              </w:rPr>
              <w:br/>
              <w:t>e-mail: juergen.rauch@ptb.de</w:t>
            </w:r>
          </w:p>
        </w:tc>
      </w:tr>
      <w:tr w:rsidR="00A93E1C" w:rsidRPr="007702FA" w:rsidTr="00020CFE">
        <w:tc>
          <w:tcPr>
            <w:tcW w:w="2055" w:type="dxa"/>
            <w:vAlign w:val="center"/>
          </w:tcPr>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lastRenderedPageBreak/>
              <w:t>UME</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(Turkey)</w:t>
            </w:r>
          </w:p>
        </w:tc>
        <w:tc>
          <w:tcPr>
            <w:tcW w:w="3686" w:type="dxa"/>
          </w:tcPr>
          <w:p w:rsidR="00A93E1C" w:rsidRPr="00A93E1C" w:rsidRDefault="00A93E1C" w:rsidP="00020CFE">
            <w:pPr>
              <w:ind w:right="-569"/>
              <w:rPr>
                <w:rFonts w:ascii="Arial" w:hAnsi="Arial" w:cs="Arial"/>
                <w:sz w:val="24"/>
                <w:szCs w:val="24"/>
                <w:lang w:val="de-AT"/>
              </w:rPr>
            </w:pPr>
            <w:r w:rsidRPr="00A93E1C">
              <w:rPr>
                <w:rFonts w:ascii="Arial" w:hAnsi="Arial" w:cs="Arial"/>
                <w:sz w:val="24"/>
                <w:szCs w:val="24"/>
                <w:lang w:val="de-AT"/>
              </w:rPr>
              <w:t>Ulusal Metroloji Enstitüsü</w:t>
            </w:r>
          </w:p>
          <w:p w:rsidR="00A93E1C" w:rsidRPr="00A93E1C" w:rsidRDefault="00A93E1C" w:rsidP="00020CFE">
            <w:pPr>
              <w:ind w:right="-569"/>
              <w:rPr>
                <w:rFonts w:ascii="Arial" w:hAnsi="Arial" w:cs="Arial"/>
                <w:sz w:val="24"/>
                <w:szCs w:val="24"/>
                <w:lang w:val="de-AT"/>
              </w:rPr>
            </w:pPr>
            <w:r w:rsidRPr="00A93E1C">
              <w:rPr>
                <w:rFonts w:ascii="Arial" w:hAnsi="Arial" w:cs="Arial"/>
                <w:sz w:val="24"/>
                <w:szCs w:val="24"/>
                <w:lang w:val="de-AT"/>
              </w:rPr>
              <w:t xml:space="preserve">P.K. 54, 41470, Gebze – Kocaeli </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Turkey</w:t>
            </w:r>
          </w:p>
        </w:tc>
        <w:tc>
          <w:tcPr>
            <w:tcW w:w="3827" w:type="dxa"/>
          </w:tcPr>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Gökce S. Sariyerli</w:t>
            </w:r>
          </w:p>
          <w:p w:rsidR="00A93E1C" w:rsidRPr="00A93E1C" w:rsidRDefault="00A93E1C" w:rsidP="00020CFE">
            <w:pPr>
              <w:ind w:right="-569"/>
              <w:rPr>
                <w:rFonts w:ascii="Arial" w:hAnsi="Arial" w:cs="Arial"/>
                <w:sz w:val="24"/>
                <w:szCs w:val="24"/>
                <w:lang w:val="en-GB"/>
              </w:rPr>
            </w:pPr>
            <w:r w:rsidRPr="00A93E1C">
              <w:rPr>
                <w:rFonts w:ascii="Arial" w:hAnsi="Arial" w:cs="Arial"/>
                <w:sz w:val="24"/>
                <w:szCs w:val="24"/>
                <w:lang w:val="en-GB"/>
              </w:rPr>
              <w:t>Ümit Y. Akcadag</w:t>
            </w:r>
          </w:p>
          <w:p w:rsidR="00A93E1C" w:rsidRPr="007702FA" w:rsidRDefault="00A93E1C" w:rsidP="00020CFE">
            <w:pPr>
              <w:ind w:right="-569"/>
              <w:rPr>
                <w:rFonts w:ascii="Arial" w:hAnsi="Arial" w:cs="Arial"/>
                <w:sz w:val="24"/>
                <w:szCs w:val="24"/>
                <w:lang w:val="de-AT"/>
              </w:rPr>
            </w:pPr>
            <w:r w:rsidRPr="00A93E1C">
              <w:rPr>
                <w:rFonts w:ascii="Arial" w:hAnsi="Arial" w:cs="Arial"/>
                <w:sz w:val="24"/>
                <w:szCs w:val="24"/>
                <w:lang w:val="en-GB"/>
              </w:rPr>
              <w:t xml:space="preserve">Tel.: + 90 (262) 679 50 00 </w:t>
            </w:r>
            <w:r w:rsidR="007702FA">
              <w:rPr>
                <w:rFonts w:ascii="Arial" w:hAnsi="Arial" w:cs="Arial"/>
                <w:sz w:val="24"/>
                <w:szCs w:val="24"/>
                <w:lang w:val="en-GB"/>
              </w:rPr>
              <w:br/>
            </w:r>
            <w:r w:rsidRPr="007702FA">
              <w:rPr>
                <w:rFonts w:ascii="Arial" w:hAnsi="Arial" w:cs="Arial"/>
                <w:sz w:val="24"/>
                <w:szCs w:val="24"/>
                <w:lang w:val="de-AT"/>
              </w:rPr>
              <w:t>Fax: + 90 (262) 679 50 01</w:t>
            </w:r>
          </w:p>
          <w:p w:rsidR="00A93E1C" w:rsidRPr="007702FA" w:rsidRDefault="00A93E1C" w:rsidP="00020CFE">
            <w:pPr>
              <w:ind w:right="-569"/>
              <w:rPr>
                <w:rFonts w:ascii="Arial" w:hAnsi="Arial" w:cs="Arial"/>
                <w:sz w:val="24"/>
                <w:szCs w:val="24"/>
                <w:lang w:val="de-AT"/>
              </w:rPr>
            </w:pPr>
            <w:r w:rsidRPr="007702FA">
              <w:rPr>
                <w:rFonts w:ascii="Arial" w:hAnsi="Arial" w:cs="Arial"/>
                <w:sz w:val="24"/>
                <w:szCs w:val="24"/>
                <w:lang w:val="de-AT"/>
              </w:rPr>
              <w:t xml:space="preserve">e-mail: </w:t>
            </w:r>
            <w:r w:rsidR="007702FA" w:rsidRPr="007702FA">
              <w:rPr>
                <w:rFonts w:ascii="Arial" w:hAnsi="Arial" w:cs="Arial"/>
                <w:sz w:val="24"/>
                <w:szCs w:val="24"/>
                <w:lang w:val="de-AT"/>
              </w:rPr>
              <w:br/>
            </w:r>
            <w:r w:rsidRPr="0076185F">
              <w:rPr>
                <w:rFonts w:ascii="Arial" w:hAnsi="Arial" w:cs="Arial"/>
                <w:sz w:val="24"/>
                <w:szCs w:val="24"/>
                <w:lang w:val="de-AT"/>
              </w:rPr>
              <w:t>gokce.sariyerli@tubitak.gov.tr</w:t>
            </w:r>
          </w:p>
          <w:p w:rsidR="00A93E1C" w:rsidRPr="007702FA" w:rsidRDefault="007702FA" w:rsidP="007702FA">
            <w:pPr>
              <w:ind w:right="-569"/>
              <w:rPr>
                <w:rFonts w:ascii="Arial" w:hAnsi="Arial" w:cs="Arial"/>
                <w:sz w:val="24"/>
                <w:szCs w:val="24"/>
                <w:lang w:val="de-AT"/>
              </w:rPr>
            </w:pPr>
            <w:r w:rsidRPr="0076185F">
              <w:rPr>
                <w:rFonts w:ascii="Arial" w:hAnsi="Arial" w:cs="Arial"/>
                <w:sz w:val="24"/>
                <w:szCs w:val="24"/>
                <w:lang w:val="de-AT"/>
              </w:rPr>
              <w:t>umit.akcadag@tubitak.gov.tr</w:t>
            </w:r>
          </w:p>
        </w:tc>
      </w:tr>
      <w:tr w:rsidR="00D003AB" w:rsidRPr="00B32D90" w:rsidTr="00020CFE">
        <w:tc>
          <w:tcPr>
            <w:tcW w:w="2055" w:type="dxa"/>
            <w:vAlign w:val="center"/>
          </w:tcPr>
          <w:p w:rsidR="00D003AB" w:rsidRPr="00A93E1C" w:rsidRDefault="00D003AB" w:rsidP="00262BC3">
            <w:pPr>
              <w:ind w:right="-569"/>
              <w:rPr>
                <w:rFonts w:ascii="Arial" w:hAnsi="Arial" w:cs="Arial"/>
                <w:sz w:val="24"/>
                <w:szCs w:val="24"/>
                <w:lang w:val="de-AT"/>
              </w:rPr>
            </w:pPr>
            <w:r w:rsidRPr="00A93E1C">
              <w:rPr>
                <w:rFonts w:ascii="Arial" w:hAnsi="Arial" w:cs="Arial"/>
                <w:sz w:val="24"/>
                <w:szCs w:val="24"/>
                <w:lang w:val="de-AT"/>
              </w:rPr>
              <w:t>Anton Paar</w:t>
            </w:r>
            <w:r>
              <w:rPr>
                <w:rFonts w:ascii="Arial" w:hAnsi="Arial" w:cs="Arial"/>
                <w:sz w:val="24"/>
                <w:szCs w:val="24"/>
                <w:lang w:val="de-AT"/>
              </w:rPr>
              <w:t xml:space="preserve"> </w:t>
            </w:r>
            <w:r w:rsidRPr="00A93E1C">
              <w:rPr>
                <w:rFonts w:ascii="Arial" w:eastAsia="Times New Roman" w:hAnsi="Arial" w:cs="Arial"/>
                <w:sz w:val="24"/>
                <w:szCs w:val="24"/>
                <w:lang w:val="de-AT" w:eastAsia="pl-PL"/>
              </w:rPr>
              <w:t>GmbH (</w:t>
            </w:r>
            <w:r>
              <w:rPr>
                <w:rFonts w:ascii="Arial" w:eastAsia="Times New Roman" w:hAnsi="Arial" w:cs="Arial"/>
                <w:sz w:val="24"/>
                <w:szCs w:val="24"/>
                <w:lang w:val="de-AT" w:eastAsia="pl-PL"/>
              </w:rPr>
              <w:t>Austria</w:t>
            </w:r>
            <w:r w:rsidRPr="00A93E1C">
              <w:rPr>
                <w:rFonts w:ascii="Arial" w:eastAsia="Times New Roman" w:hAnsi="Arial" w:cs="Arial"/>
                <w:sz w:val="24"/>
                <w:szCs w:val="24"/>
                <w:lang w:val="de-AT" w:eastAsia="pl-PL"/>
              </w:rPr>
              <w:t>)</w:t>
            </w:r>
          </w:p>
        </w:tc>
        <w:tc>
          <w:tcPr>
            <w:tcW w:w="3686" w:type="dxa"/>
          </w:tcPr>
          <w:p w:rsidR="00D003AB" w:rsidRPr="00A93E1C" w:rsidRDefault="00D003AB" w:rsidP="00262BC3">
            <w:pPr>
              <w:autoSpaceDE w:val="0"/>
              <w:autoSpaceDN w:val="0"/>
              <w:adjustRightInd w:val="0"/>
              <w:ind w:right="-569"/>
              <w:rPr>
                <w:rFonts w:ascii="Arial" w:eastAsia="Times New Roman" w:hAnsi="Arial" w:cs="Arial"/>
                <w:sz w:val="24"/>
                <w:szCs w:val="24"/>
                <w:lang w:val="pl-PL" w:eastAsia="pl-PL"/>
              </w:rPr>
            </w:pPr>
            <w:r w:rsidRPr="00A93E1C">
              <w:rPr>
                <w:rFonts w:ascii="Arial" w:eastAsia="Times New Roman" w:hAnsi="Arial" w:cs="Arial"/>
                <w:sz w:val="24"/>
                <w:szCs w:val="24"/>
                <w:lang w:val="pl-PL" w:eastAsia="pl-PL"/>
              </w:rPr>
              <w:t xml:space="preserve">Anton Paar Strasse 20 </w:t>
            </w:r>
          </w:p>
          <w:p w:rsidR="009D6CD0" w:rsidRDefault="009D6CD0" w:rsidP="00262BC3">
            <w:pPr>
              <w:ind w:right="-569"/>
              <w:rPr>
                <w:rFonts w:ascii="Arial" w:eastAsia="Times New Roman" w:hAnsi="Arial" w:cs="Arial"/>
                <w:sz w:val="24"/>
                <w:szCs w:val="24"/>
                <w:lang w:val="pl-PL" w:eastAsia="pl-PL"/>
              </w:rPr>
            </w:pPr>
            <w:r>
              <w:rPr>
                <w:rFonts w:ascii="Arial" w:eastAsia="Times New Roman" w:hAnsi="Arial" w:cs="Arial"/>
                <w:sz w:val="24"/>
                <w:szCs w:val="24"/>
                <w:lang w:val="pl-PL" w:eastAsia="pl-PL"/>
              </w:rPr>
              <w:t>Strassgang</w:t>
            </w:r>
            <w:r w:rsidR="00D003AB" w:rsidRPr="00A93E1C">
              <w:rPr>
                <w:rFonts w:ascii="Arial" w:eastAsia="Times New Roman" w:hAnsi="Arial" w:cs="Arial"/>
                <w:sz w:val="24"/>
                <w:szCs w:val="24"/>
                <w:lang w:val="pl-PL" w:eastAsia="pl-PL"/>
              </w:rPr>
              <w:t xml:space="preserve"> </w:t>
            </w:r>
          </w:p>
          <w:p w:rsidR="00D003AB" w:rsidRPr="00A93E1C" w:rsidRDefault="009D6CD0" w:rsidP="00262BC3">
            <w:pPr>
              <w:ind w:right="-569"/>
              <w:rPr>
                <w:rFonts w:ascii="Arial" w:hAnsi="Arial" w:cs="Arial"/>
                <w:sz w:val="24"/>
                <w:szCs w:val="24"/>
                <w:lang w:val="de-AT"/>
              </w:rPr>
            </w:pPr>
            <w:r w:rsidRPr="00A93E1C">
              <w:rPr>
                <w:rFonts w:ascii="Arial" w:eastAsia="Times New Roman" w:hAnsi="Arial" w:cs="Arial"/>
                <w:sz w:val="24"/>
                <w:szCs w:val="24"/>
                <w:lang w:val="pl-PL" w:eastAsia="pl-PL"/>
              </w:rPr>
              <w:t xml:space="preserve">8054 Graz </w:t>
            </w:r>
            <w:r>
              <w:rPr>
                <w:rFonts w:ascii="Arial" w:eastAsia="Times New Roman" w:hAnsi="Arial" w:cs="Arial"/>
                <w:sz w:val="24"/>
                <w:szCs w:val="24"/>
                <w:lang w:val="pl-PL" w:eastAsia="pl-PL"/>
              </w:rPr>
              <w:br/>
            </w:r>
            <w:r w:rsidR="00D003AB" w:rsidRPr="00A93E1C">
              <w:rPr>
                <w:rFonts w:ascii="Arial" w:eastAsia="Times New Roman" w:hAnsi="Arial" w:cs="Arial"/>
                <w:sz w:val="24"/>
                <w:szCs w:val="24"/>
                <w:lang w:val="pl-PL" w:eastAsia="pl-PL"/>
              </w:rPr>
              <w:t>Austria</w:t>
            </w:r>
          </w:p>
        </w:tc>
        <w:tc>
          <w:tcPr>
            <w:tcW w:w="3827" w:type="dxa"/>
          </w:tcPr>
          <w:p w:rsidR="00D003AB" w:rsidRDefault="00D003AB" w:rsidP="00262BC3">
            <w:pPr>
              <w:ind w:right="-569"/>
              <w:rPr>
                <w:rFonts w:ascii="Arial" w:hAnsi="Arial" w:cs="Arial"/>
                <w:sz w:val="24"/>
                <w:szCs w:val="24"/>
                <w:lang w:val="de-AT"/>
              </w:rPr>
            </w:pPr>
            <w:r w:rsidRPr="00A93E1C">
              <w:rPr>
                <w:rFonts w:ascii="Arial" w:hAnsi="Arial" w:cs="Arial"/>
                <w:bCs/>
                <w:sz w:val="24"/>
                <w:szCs w:val="24"/>
                <w:lang w:val="de-AT"/>
              </w:rPr>
              <w:t>Barbara Laky</w:t>
            </w:r>
            <w:r w:rsidRPr="00A93E1C">
              <w:rPr>
                <w:rFonts w:ascii="Arial" w:hAnsi="Arial" w:cs="Arial"/>
                <w:sz w:val="24"/>
                <w:szCs w:val="24"/>
                <w:lang w:val="de-AT"/>
              </w:rPr>
              <w:t xml:space="preserve"> </w:t>
            </w:r>
            <w:r w:rsidRPr="00A93E1C">
              <w:rPr>
                <w:rFonts w:ascii="Arial" w:hAnsi="Arial" w:cs="Arial"/>
                <w:sz w:val="24"/>
                <w:szCs w:val="24"/>
                <w:lang w:val="de-AT"/>
              </w:rPr>
              <w:br/>
              <w:t xml:space="preserve">T: +43 - 316 - 257 - 3240 </w:t>
            </w:r>
            <w:r w:rsidRPr="00A93E1C">
              <w:rPr>
                <w:rFonts w:ascii="Arial" w:hAnsi="Arial" w:cs="Arial"/>
                <w:sz w:val="24"/>
                <w:szCs w:val="24"/>
                <w:lang w:val="de-AT"/>
              </w:rPr>
              <w:br/>
              <w:t xml:space="preserve">M: +43 - 664 - 88724279 </w:t>
            </w:r>
            <w:r w:rsidRPr="00A93E1C">
              <w:rPr>
                <w:rFonts w:ascii="Arial" w:hAnsi="Arial" w:cs="Arial"/>
                <w:sz w:val="24"/>
                <w:szCs w:val="24"/>
                <w:lang w:val="de-AT"/>
              </w:rPr>
              <w:br/>
              <w:t xml:space="preserve">F: +43 - 316 - 257 </w:t>
            </w:r>
            <w:r w:rsidR="00FF3649">
              <w:rPr>
                <w:rFonts w:ascii="Arial" w:hAnsi="Arial" w:cs="Arial"/>
                <w:sz w:val="24"/>
                <w:szCs w:val="24"/>
                <w:lang w:val="de-AT"/>
              </w:rPr>
              <w:t>–</w:t>
            </w:r>
            <w:r w:rsidRPr="00A93E1C">
              <w:rPr>
                <w:rFonts w:ascii="Arial" w:hAnsi="Arial" w:cs="Arial"/>
                <w:sz w:val="24"/>
                <w:szCs w:val="24"/>
                <w:lang w:val="de-AT"/>
              </w:rPr>
              <w:t xml:space="preserve"> 257</w:t>
            </w:r>
          </w:p>
          <w:p w:rsidR="00FF3649" w:rsidRPr="00FF3649" w:rsidRDefault="00FF3649" w:rsidP="00262BC3">
            <w:pPr>
              <w:ind w:right="-569"/>
              <w:rPr>
                <w:rFonts w:ascii="Arial" w:hAnsi="Arial" w:cs="Arial"/>
                <w:sz w:val="24"/>
                <w:szCs w:val="24"/>
                <w:lang w:val="de-AT"/>
              </w:rPr>
            </w:pPr>
            <w:r w:rsidRPr="00FF3649">
              <w:rPr>
                <w:rFonts w:ascii="Arial" w:hAnsi="Arial" w:cs="Arial"/>
                <w:sz w:val="24"/>
                <w:szCs w:val="24"/>
                <w:lang w:val="de-AT"/>
              </w:rPr>
              <w:t>e-mail:</w:t>
            </w:r>
            <w:r w:rsidRPr="00FF3649">
              <w:rPr>
                <w:rFonts w:ascii="Arial" w:hAnsi="Arial" w:cs="Arial"/>
                <w:sz w:val="24"/>
                <w:szCs w:val="24"/>
                <w:lang w:val="de-AT"/>
              </w:rPr>
              <w:br/>
              <w:t>barbara.laky@anton-paar.com</w:t>
            </w:r>
          </w:p>
        </w:tc>
      </w:tr>
    </w:tbl>
    <w:p w:rsidR="00814A05" w:rsidRPr="00A93E1C" w:rsidRDefault="00814A05">
      <w:pPr>
        <w:spacing w:line="263" w:lineRule="exact"/>
        <w:rPr>
          <w:rFonts w:ascii="Arial" w:eastAsia="Arial" w:hAnsi="Arial" w:cs="Arial"/>
          <w:sz w:val="24"/>
          <w:szCs w:val="24"/>
          <w:lang w:val="de-AT"/>
        </w:rPr>
        <w:sectPr w:rsidR="00814A05" w:rsidRPr="00A93E1C">
          <w:pgSz w:w="11900" w:h="16840"/>
          <w:pgMar w:top="980" w:right="880" w:bottom="880" w:left="1240" w:header="746" w:footer="686" w:gutter="0"/>
          <w:cols w:space="720"/>
        </w:sectPr>
      </w:pPr>
    </w:p>
    <w:p w:rsidR="00814A05" w:rsidRPr="00A93E1C" w:rsidRDefault="00814A05">
      <w:pPr>
        <w:rPr>
          <w:rFonts w:ascii="Arial" w:eastAsia="Arial" w:hAnsi="Arial" w:cs="Arial"/>
          <w:b/>
          <w:bCs/>
          <w:sz w:val="20"/>
          <w:szCs w:val="20"/>
          <w:lang w:val="de-AT"/>
        </w:rPr>
      </w:pPr>
    </w:p>
    <w:p w:rsidR="00814A05" w:rsidRDefault="00155D07">
      <w:pPr>
        <w:numPr>
          <w:ilvl w:val="0"/>
          <w:numId w:val="1"/>
        </w:numPr>
        <w:tabs>
          <w:tab w:val="left" w:pos="539"/>
        </w:tabs>
        <w:spacing w:before="196"/>
        <w:ind w:hanging="360"/>
        <w:rPr>
          <w:rFonts w:ascii="Arial" w:eastAsia="Arial" w:hAnsi="Arial" w:cs="Arial"/>
          <w:sz w:val="24"/>
          <w:szCs w:val="24"/>
        </w:rPr>
      </w:pPr>
      <w:r>
        <w:rPr>
          <w:rFonts w:ascii="Arial"/>
          <w:b/>
          <w:spacing w:val="-1"/>
          <w:sz w:val="24"/>
        </w:rPr>
        <w:t>Timetable</w:t>
      </w:r>
      <w:r>
        <w:rPr>
          <w:rFonts w:ascii="Arial"/>
          <w:b/>
          <w:spacing w:val="-10"/>
          <w:sz w:val="24"/>
        </w:rPr>
        <w:t xml:space="preserve"> </w:t>
      </w:r>
      <w:r>
        <w:rPr>
          <w:rFonts w:ascii="Arial"/>
          <w:b/>
          <w:spacing w:val="-1"/>
          <w:sz w:val="24"/>
        </w:rPr>
        <w:t>for</w:t>
      </w:r>
      <w:r>
        <w:rPr>
          <w:rFonts w:ascii="Arial"/>
          <w:b/>
          <w:spacing w:val="-10"/>
          <w:sz w:val="24"/>
        </w:rPr>
        <w:t xml:space="preserve"> </w:t>
      </w:r>
      <w:r>
        <w:rPr>
          <w:rFonts w:ascii="Arial"/>
          <w:b/>
          <w:spacing w:val="-1"/>
          <w:sz w:val="24"/>
        </w:rPr>
        <w:t>the</w:t>
      </w:r>
      <w:r>
        <w:rPr>
          <w:rFonts w:ascii="Arial"/>
          <w:b/>
          <w:spacing w:val="-12"/>
          <w:sz w:val="24"/>
        </w:rPr>
        <w:t xml:space="preserve"> </w:t>
      </w:r>
      <w:r>
        <w:rPr>
          <w:rFonts w:ascii="Arial"/>
          <w:b/>
          <w:spacing w:val="-1"/>
          <w:sz w:val="24"/>
        </w:rPr>
        <w:t>comparison</w:t>
      </w:r>
    </w:p>
    <w:p w:rsidR="00814A05" w:rsidRDefault="00814A05">
      <w:pPr>
        <w:spacing w:before="10"/>
        <w:rPr>
          <w:rFonts w:ascii="Arial" w:eastAsia="Arial" w:hAnsi="Arial" w:cs="Arial"/>
          <w:b/>
          <w:bCs/>
          <w:sz w:val="23"/>
          <w:szCs w:val="23"/>
        </w:rPr>
      </w:pPr>
    </w:p>
    <w:tbl>
      <w:tblPr>
        <w:tblStyle w:val="TableNormal"/>
        <w:tblW w:w="0" w:type="auto"/>
        <w:tblInd w:w="102" w:type="dxa"/>
        <w:tblLayout w:type="fixed"/>
        <w:tblLook w:val="01E0" w:firstRow="1" w:lastRow="1" w:firstColumn="1" w:lastColumn="1" w:noHBand="0" w:noVBand="0"/>
      </w:tblPr>
      <w:tblGrid>
        <w:gridCol w:w="2054"/>
        <w:gridCol w:w="7157"/>
      </w:tblGrid>
      <w:tr w:rsidR="00814A05">
        <w:trPr>
          <w:trHeight w:hRule="exact" w:val="406"/>
        </w:trPr>
        <w:tc>
          <w:tcPr>
            <w:tcW w:w="2054"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59"/>
              <w:ind w:left="63"/>
              <w:rPr>
                <w:rFonts w:ascii="Arial" w:eastAsia="Arial" w:hAnsi="Arial" w:cs="Arial"/>
                <w:sz w:val="24"/>
                <w:szCs w:val="24"/>
              </w:rPr>
            </w:pPr>
            <w:r>
              <w:rPr>
                <w:rFonts w:ascii="Arial"/>
                <w:sz w:val="24"/>
              </w:rPr>
              <w:t>May</w:t>
            </w:r>
            <w:r>
              <w:rPr>
                <w:rFonts w:ascii="Arial"/>
                <w:spacing w:val="-13"/>
                <w:sz w:val="24"/>
              </w:rPr>
              <w:t xml:space="preserve"> </w:t>
            </w:r>
            <w:r>
              <w:rPr>
                <w:rFonts w:ascii="Arial"/>
                <w:sz w:val="24"/>
              </w:rPr>
              <w:t>2018</w:t>
            </w:r>
          </w:p>
        </w:tc>
        <w:tc>
          <w:tcPr>
            <w:tcW w:w="7157"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59"/>
              <w:ind w:left="63"/>
              <w:rPr>
                <w:rFonts w:ascii="Arial" w:eastAsia="Arial" w:hAnsi="Arial" w:cs="Arial"/>
                <w:sz w:val="24"/>
                <w:szCs w:val="24"/>
              </w:rPr>
            </w:pPr>
            <w:r>
              <w:rPr>
                <w:rFonts w:ascii="Arial"/>
                <w:spacing w:val="-1"/>
                <w:sz w:val="24"/>
              </w:rPr>
              <w:t>Decision</w:t>
            </w:r>
            <w:r>
              <w:rPr>
                <w:rFonts w:ascii="Arial"/>
                <w:spacing w:val="-8"/>
                <w:sz w:val="24"/>
              </w:rPr>
              <w:t xml:space="preserve"> </w:t>
            </w:r>
            <w:r>
              <w:rPr>
                <w:rFonts w:ascii="Arial"/>
                <w:spacing w:val="-1"/>
                <w:sz w:val="24"/>
              </w:rPr>
              <w:t>on</w:t>
            </w:r>
            <w:r>
              <w:rPr>
                <w:rFonts w:ascii="Arial"/>
                <w:spacing w:val="-8"/>
                <w:sz w:val="24"/>
              </w:rPr>
              <w:t xml:space="preserve"> </w:t>
            </w:r>
            <w:r>
              <w:rPr>
                <w:rFonts w:ascii="Arial"/>
                <w:spacing w:val="-1"/>
                <w:sz w:val="24"/>
              </w:rPr>
              <w:t>liquids,</w:t>
            </w:r>
            <w:r>
              <w:rPr>
                <w:rFonts w:ascii="Arial"/>
                <w:spacing w:val="-8"/>
                <w:sz w:val="24"/>
              </w:rPr>
              <w:t xml:space="preserve"> </w:t>
            </w:r>
            <w:r>
              <w:rPr>
                <w:rFonts w:ascii="Arial"/>
                <w:spacing w:val="-1"/>
                <w:sz w:val="24"/>
              </w:rPr>
              <w:t>temperatures</w:t>
            </w:r>
            <w:r>
              <w:rPr>
                <w:rFonts w:ascii="Arial"/>
                <w:spacing w:val="-12"/>
                <w:sz w:val="24"/>
              </w:rPr>
              <w:t xml:space="preserve"> </w:t>
            </w:r>
            <w:r>
              <w:rPr>
                <w:rFonts w:ascii="Arial"/>
                <w:spacing w:val="-1"/>
                <w:sz w:val="24"/>
              </w:rPr>
              <w:t>and</w:t>
            </w:r>
            <w:r>
              <w:rPr>
                <w:rFonts w:ascii="Arial"/>
                <w:spacing w:val="-7"/>
                <w:sz w:val="24"/>
              </w:rPr>
              <w:t xml:space="preserve"> </w:t>
            </w:r>
            <w:r>
              <w:rPr>
                <w:rFonts w:ascii="Arial"/>
                <w:spacing w:val="-1"/>
                <w:sz w:val="24"/>
              </w:rPr>
              <w:t>pressure</w:t>
            </w:r>
          </w:p>
        </w:tc>
      </w:tr>
      <w:tr w:rsidR="00814A05">
        <w:trPr>
          <w:trHeight w:hRule="exact" w:val="682"/>
        </w:trPr>
        <w:tc>
          <w:tcPr>
            <w:tcW w:w="2054"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59"/>
              <w:ind w:left="63"/>
              <w:rPr>
                <w:rFonts w:ascii="Arial" w:eastAsia="Arial" w:hAnsi="Arial" w:cs="Arial"/>
                <w:sz w:val="24"/>
                <w:szCs w:val="24"/>
              </w:rPr>
            </w:pPr>
            <w:r>
              <w:rPr>
                <w:rFonts w:ascii="Arial"/>
                <w:sz w:val="24"/>
              </w:rPr>
              <w:t>December</w:t>
            </w:r>
            <w:r>
              <w:rPr>
                <w:rFonts w:ascii="Arial"/>
                <w:spacing w:val="26"/>
                <w:sz w:val="24"/>
              </w:rPr>
              <w:t xml:space="preserve"> </w:t>
            </w:r>
            <w:r>
              <w:rPr>
                <w:rFonts w:ascii="Arial"/>
                <w:sz w:val="24"/>
              </w:rPr>
              <w:t>2018</w:t>
            </w:r>
            <w:r>
              <w:rPr>
                <w:rFonts w:ascii="Arial"/>
                <w:spacing w:val="29"/>
                <w:sz w:val="24"/>
              </w:rPr>
              <w:t xml:space="preserve"> </w:t>
            </w:r>
            <w:r>
              <w:rPr>
                <w:rFonts w:ascii="Arial"/>
                <w:sz w:val="24"/>
              </w:rPr>
              <w:t>/</w:t>
            </w:r>
          </w:p>
          <w:p w:rsidR="00814A05" w:rsidRDefault="00155D07">
            <w:pPr>
              <w:pStyle w:val="TableParagraph"/>
              <w:ind w:left="63"/>
              <w:rPr>
                <w:rFonts w:ascii="Arial" w:eastAsia="Arial" w:hAnsi="Arial" w:cs="Arial"/>
                <w:sz w:val="24"/>
                <w:szCs w:val="24"/>
              </w:rPr>
            </w:pPr>
            <w:r>
              <w:rPr>
                <w:rFonts w:ascii="Arial"/>
                <w:sz w:val="24"/>
              </w:rPr>
              <w:t>January</w:t>
            </w:r>
            <w:r>
              <w:rPr>
                <w:rFonts w:ascii="Arial"/>
                <w:spacing w:val="-17"/>
                <w:sz w:val="24"/>
              </w:rPr>
              <w:t xml:space="preserve"> </w:t>
            </w:r>
            <w:r>
              <w:rPr>
                <w:rFonts w:ascii="Arial"/>
                <w:sz w:val="24"/>
              </w:rPr>
              <w:t>2019</w:t>
            </w:r>
          </w:p>
        </w:tc>
        <w:tc>
          <w:tcPr>
            <w:tcW w:w="7157"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59"/>
              <w:ind w:left="63" w:right="3808"/>
              <w:rPr>
                <w:rFonts w:ascii="Arial" w:eastAsia="Arial" w:hAnsi="Arial" w:cs="Arial"/>
                <w:sz w:val="24"/>
                <w:szCs w:val="24"/>
              </w:rPr>
            </w:pPr>
            <w:r>
              <w:rPr>
                <w:rFonts w:ascii="Arial"/>
                <w:spacing w:val="-1"/>
                <w:sz w:val="24"/>
              </w:rPr>
              <w:t>Purchase</w:t>
            </w:r>
            <w:r>
              <w:rPr>
                <w:rFonts w:ascii="Arial"/>
                <w:spacing w:val="-6"/>
                <w:sz w:val="24"/>
              </w:rPr>
              <w:t xml:space="preserve"> </w:t>
            </w:r>
            <w:r>
              <w:rPr>
                <w:rFonts w:ascii="Arial"/>
                <w:spacing w:val="-1"/>
                <w:sz w:val="24"/>
              </w:rPr>
              <w:t>of</w:t>
            </w:r>
            <w:r>
              <w:rPr>
                <w:rFonts w:ascii="Arial"/>
                <w:spacing w:val="-7"/>
                <w:sz w:val="24"/>
              </w:rPr>
              <w:t xml:space="preserve"> </w:t>
            </w:r>
            <w:r>
              <w:rPr>
                <w:rFonts w:ascii="Arial"/>
                <w:spacing w:val="-1"/>
                <w:sz w:val="24"/>
              </w:rPr>
              <w:t>liquids</w:t>
            </w:r>
            <w:r>
              <w:rPr>
                <w:rFonts w:ascii="Arial"/>
                <w:spacing w:val="-7"/>
                <w:sz w:val="24"/>
              </w:rPr>
              <w:t xml:space="preserve"> </w:t>
            </w:r>
            <w:r>
              <w:rPr>
                <w:rFonts w:ascii="Arial"/>
                <w:spacing w:val="-1"/>
                <w:sz w:val="24"/>
              </w:rPr>
              <w:t>and</w:t>
            </w:r>
            <w:r>
              <w:rPr>
                <w:rFonts w:ascii="Arial"/>
                <w:spacing w:val="-5"/>
                <w:sz w:val="24"/>
              </w:rPr>
              <w:t xml:space="preserve"> </w:t>
            </w:r>
            <w:r>
              <w:rPr>
                <w:rFonts w:ascii="Arial"/>
                <w:spacing w:val="-1"/>
                <w:sz w:val="24"/>
              </w:rPr>
              <w:t>bottles</w:t>
            </w:r>
            <w:r>
              <w:rPr>
                <w:rFonts w:ascii="Times New Roman"/>
                <w:spacing w:val="39"/>
                <w:w w:val="99"/>
                <w:sz w:val="24"/>
              </w:rPr>
              <w:t xml:space="preserve"> </w:t>
            </w:r>
            <w:r>
              <w:rPr>
                <w:rFonts w:ascii="Arial"/>
                <w:spacing w:val="-1"/>
                <w:sz w:val="24"/>
              </w:rPr>
              <w:t>Confirmation</w:t>
            </w:r>
            <w:r>
              <w:rPr>
                <w:rFonts w:ascii="Arial"/>
                <w:spacing w:val="-15"/>
                <w:sz w:val="24"/>
              </w:rPr>
              <w:t xml:space="preserve"> </w:t>
            </w:r>
            <w:r>
              <w:rPr>
                <w:rFonts w:ascii="Arial"/>
                <w:spacing w:val="-1"/>
                <w:sz w:val="24"/>
              </w:rPr>
              <w:t>of</w:t>
            </w:r>
            <w:r>
              <w:rPr>
                <w:rFonts w:ascii="Arial"/>
                <w:spacing w:val="-13"/>
                <w:sz w:val="24"/>
              </w:rPr>
              <w:t xml:space="preserve"> </w:t>
            </w:r>
            <w:r>
              <w:rPr>
                <w:rFonts w:ascii="Arial"/>
                <w:spacing w:val="-1"/>
                <w:sz w:val="24"/>
              </w:rPr>
              <w:t>participation</w:t>
            </w:r>
          </w:p>
        </w:tc>
      </w:tr>
      <w:tr w:rsidR="00814A05">
        <w:trPr>
          <w:trHeight w:hRule="exact" w:val="682"/>
        </w:trPr>
        <w:tc>
          <w:tcPr>
            <w:tcW w:w="2054"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59"/>
              <w:ind w:left="63" w:right="60"/>
              <w:rPr>
                <w:rFonts w:ascii="Arial" w:eastAsia="Arial" w:hAnsi="Arial" w:cs="Arial"/>
                <w:sz w:val="24"/>
                <w:szCs w:val="24"/>
              </w:rPr>
            </w:pPr>
            <w:r>
              <w:rPr>
                <w:rFonts w:ascii="Arial"/>
                <w:sz w:val="24"/>
              </w:rPr>
              <w:t>January</w:t>
            </w:r>
            <w:r>
              <w:rPr>
                <w:rFonts w:ascii="Arial"/>
                <w:spacing w:val="20"/>
                <w:sz w:val="24"/>
              </w:rPr>
              <w:t xml:space="preserve"> </w:t>
            </w:r>
            <w:r>
              <w:rPr>
                <w:rFonts w:ascii="Arial"/>
                <w:sz w:val="24"/>
              </w:rPr>
              <w:t>to</w:t>
            </w:r>
            <w:r>
              <w:rPr>
                <w:rFonts w:ascii="Arial"/>
                <w:spacing w:val="24"/>
                <w:sz w:val="24"/>
              </w:rPr>
              <w:t xml:space="preserve"> </w:t>
            </w:r>
            <w:r>
              <w:rPr>
                <w:rFonts w:ascii="Arial"/>
                <w:spacing w:val="-1"/>
                <w:sz w:val="24"/>
              </w:rPr>
              <w:t>March</w:t>
            </w:r>
            <w:r>
              <w:rPr>
                <w:rFonts w:ascii="Times New Roman"/>
                <w:spacing w:val="24"/>
                <w:w w:val="99"/>
                <w:sz w:val="24"/>
              </w:rPr>
              <w:t xml:space="preserve"> </w:t>
            </w:r>
            <w:r>
              <w:rPr>
                <w:rFonts w:ascii="Arial"/>
                <w:sz w:val="24"/>
              </w:rPr>
              <w:t>2019</w:t>
            </w:r>
          </w:p>
        </w:tc>
        <w:tc>
          <w:tcPr>
            <w:tcW w:w="7157"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59"/>
              <w:ind w:left="63" w:right="474"/>
              <w:rPr>
                <w:rFonts w:ascii="Arial" w:eastAsia="Arial" w:hAnsi="Arial" w:cs="Arial"/>
                <w:sz w:val="24"/>
                <w:szCs w:val="24"/>
              </w:rPr>
            </w:pPr>
            <w:r>
              <w:rPr>
                <w:rFonts w:ascii="Arial"/>
                <w:sz w:val="24"/>
              </w:rPr>
              <w:t>Preparation,</w:t>
            </w:r>
            <w:r>
              <w:rPr>
                <w:rFonts w:ascii="Arial"/>
                <w:spacing w:val="-11"/>
                <w:sz w:val="24"/>
              </w:rPr>
              <w:t xml:space="preserve"> </w:t>
            </w:r>
            <w:r>
              <w:rPr>
                <w:rFonts w:ascii="Arial"/>
                <w:spacing w:val="-1"/>
                <w:sz w:val="24"/>
              </w:rPr>
              <w:t>distribution</w:t>
            </w:r>
            <w:r>
              <w:rPr>
                <w:rFonts w:ascii="Arial"/>
                <w:spacing w:val="-9"/>
                <w:sz w:val="24"/>
              </w:rPr>
              <w:t xml:space="preserve"> </w:t>
            </w:r>
            <w:r>
              <w:rPr>
                <w:rFonts w:ascii="Arial"/>
                <w:spacing w:val="-1"/>
                <w:sz w:val="24"/>
              </w:rPr>
              <w:t>of</w:t>
            </w:r>
            <w:r>
              <w:rPr>
                <w:rFonts w:ascii="Arial"/>
                <w:spacing w:val="-7"/>
                <w:sz w:val="24"/>
              </w:rPr>
              <w:t xml:space="preserve"> </w:t>
            </w:r>
            <w:r>
              <w:rPr>
                <w:rFonts w:ascii="Arial"/>
                <w:spacing w:val="-1"/>
                <w:sz w:val="24"/>
              </w:rPr>
              <w:t>samples,</w:t>
            </w:r>
            <w:r>
              <w:rPr>
                <w:rFonts w:ascii="Arial"/>
                <w:spacing w:val="-11"/>
                <w:sz w:val="24"/>
              </w:rPr>
              <w:t xml:space="preserve"> </w:t>
            </w:r>
            <w:r>
              <w:rPr>
                <w:rFonts w:ascii="Arial"/>
                <w:spacing w:val="-1"/>
                <w:sz w:val="24"/>
              </w:rPr>
              <w:t>homogeneity</w:t>
            </w:r>
            <w:r>
              <w:rPr>
                <w:rFonts w:ascii="Arial"/>
                <w:spacing w:val="-12"/>
                <w:sz w:val="24"/>
              </w:rPr>
              <w:t xml:space="preserve"> </w:t>
            </w:r>
            <w:r>
              <w:rPr>
                <w:rFonts w:ascii="Arial"/>
                <w:sz w:val="24"/>
              </w:rPr>
              <w:t>and</w:t>
            </w:r>
            <w:r>
              <w:rPr>
                <w:rFonts w:ascii="Arial"/>
                <w:spacing w:val="-8"/>
                <w:sz w:val="24"/>
              </w:rPr>
              <w:t xml:space="preserve"> </w:t>
            </w:r>
            <w:r>
              <w:rPr>
                <w:rFonts w:ascii="Arial"/>
                <w:spacing w:val="-1"/>
                <w:sz w:val="24"/>
              </w:rPr>
              <w:t>stability</w:t>
            </w:r>
            <w:r>
              <w:rPr>
                <w:rFonts w:ascii="Times New Roman"/>
                <w:spacing w:val="61"/>
                <w:w w:val="99"/>
                <w:sz w:val="24"/>
              </w:rPr>
              <w:t xml:space="preserve"> </w:t>
            </w:r>
            <w:r>
              <w:rPr>
                <w:rFonts w:ascii="Arial"/>
                <w:sz w:val="24"/>
              </w:rPr>
              <w:t>tests</w:t>
            </w:r>
            <w:r>
              <w:rPr>
                <w:rFonts w:ascii="Arial"/>
                <w:spacing w:val="-7"/>
                <w:sz w:val="24"/>
              </w:rPr>
              <w:t xml:space="preserve"> </w:t>
            </w:r>
            <w:r>
              <w:rPr>
                <w:rFonts w:ascii="Arial"/>
                <w:sz w:val="24"/>
              </w:rPr>
              <w:t>by</w:t>
            </w:r>
            <w:r>
              <w:rPr>
                <w:rFonts w:ascii="Arial"/>
                <w:spacing w:val="-10"/>
                <w:sz w:val="24"/>
              </w:rPr>
              <w:t xml:space="preserve"> </w:t>
            </w:r>
            <w:r>
              <w:rPr>
                <w:rFonts w:ascii="Arial"/>
                <w:sz w:val="24"/>
              </w:rPr>
              <w:t>pilot</w:t>
            </w:r>
            <w:r>
              <w:rPr>
                <w:rFonts w:ascii="Arial"/>
                <w:spacing w:val="-7"/>
                <w:sz w:val="24"/>
              </w:rPr>
              <w:t xml:space="preserve"> </w:t>
            </w:r>
            <w:r>
              <w:rPr>
                <w:rFonts w:ascii="Arial"/>
                <w:spacing w:val="-1"/>
                <w:sz w:val="24"/>
              </w:rPr>
              <w:t>laboratory</w:t>
            </w:r>
            <w:r>
              <w:rPr>
                <w:rFonts w:ascii="Arial"/>
                <w:spacing w:val="-9"/>
                <w:sz w:val="24"/>
              </w:rPr>
              <w:t xml:space="preserve"> </w:t>
            </w:r>
            <w:r>
              <w:rPr>
                <w:rFonts w:ascii="Arial"/>
                <w:sz w:val="24"/>
              </w:rPr>
              <w:t>(PTB).</w:t>
            </w:r>
          </w:p>
        </w:tc>
      </w:tr>
      <w:tr w:rsidR="00814A05">
        <w:trPr>
          <w:trHeight w:hRule="exact" w:val="682"/>
        </w:trPr>
        <w:tc>
          <w:tcPr>
            <w:tcW w:w="2054"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59"/>
              <w:ind w:left="63" w:right="95"/>
              <w:rPr>
                <w:rFonts w:ascii="Arial" w:eastAsia="Arial" w:hAnsi="Arial" w:cs="Arial"/>
                <w:sz w:val="24"/>
                <w:szCs w:val="24"/>
              </w:rPr>
            </w:pPr>
            <w:r>
              <w:rPr>
                <w:rFonts w:ascii="Arial"/>
                <w:spacing w:val="-1"/>
                <w:sz w:val="24"/>
              </w:rPr>
              <w:t>January/February</w:t>
            </w:r>
            <w:r>
              <w:rPr>
                <w:rFonts w:ascii="Times New Roman"/>
                <w:spacing w:val="28"/>
                <w:w w:val="99"/>
                <w:sz w:val="24"/>
              </w:rPr>
              <w:t xml:space="preserve"> </w:t>
            </w:r>
            <w:r>
              <w:rPr>
                <w:rFonts w:ascii="Arial"/>
                <w:sz w:val="24"/>
              </w:rPr>
              <w:t>2019</w:t>
            </w:r>
          </w:p>
        </w:tc>
        <w:tc>
          <w:tcPr>
            <w:tcW w:w="7157"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59"/>
              <w:ind w:left="63" w:right="515"/>
              <w:rPr>
                <w:rFonts w:ascii="Arial" w:eastAsia="Arial" w:hAnsi="Arial" w:cs="Arial"/>
                <w:sz w:val="24"/>
                <w:szCs w:val="24"/>
              </w:rPr>
            </w:pPr>
            <w:r>
              <w:rPr>
                <w:rFonts w:ascii="Arial"/>
                <w:sz w:val="24"/>
              </w:rPr>
              <w:t>Sending</w:t>
            </w:r>
            <w:r>
              <w:rPr>
                <w:rFonts w:ascii="Arial"/>
                <w:spacing w:val="-9"/>
                <w:sz w:val="24"/>
              </w:rPr>
              <w:t xml:space="preserve"> </w:t>
            </w:r>
            <w:r>
              <w:rPr>
                <w:rFonts w:ascii="Arial"/>
                <w:sz w:val="24"/>
              </w:rPr>
              <w:t>out</w:t>
            </w:r>
            <w:r>
              <w:rPr>
                <w:rFonts w:ascii="Arial"/>
                <w:spacing w:val="-9"/>
                <w:sz w:val="24"/>
              </w:rPr>
              <w:t xml:space="preserve"> </w:t>
            </w:r>
            <w:r>
              <w:rPr>
                <w:rFonts w:ascii="Arial"/>
                <w:sz w:val="24"/>
              </w:rPr>
              <w:t>the</w:t>
            </w:r>
            <w:r>
              <w:rPr>
                <w:rFonts w:ascii="Arial"/>
                <w:spacing w:val="-11"/>
                <w:sz w:val="24"/>
              </w:rPr>
              <w:t xml:space="preserve"> </w:t>
            </w:r>
            <w:r>
              <w:rPr>
                <w:rFonts w:ascii="Arial"/>
                <w:sz w:val="24"/>
              </w:rPr>
              <w:t>forms,</w:t>
            </w:r>
            <w:r>
              <w:rPr>
                <w:rFonts w:ascii="Arial"/>
                <w:spacing w:val="-9"/>
                <w:sz w:val="24"/>
              </w:rPr>
              <w:t xml:space="preserve"> </w:t>
            </w:r>
            <w:r>
              <w:rPr>
                <w:rFonts w:ascii="Arial"/>
                <w:spacing w:val="-1"/>
                <w:sz w:val="24"/>
              </w:rPr>
              <w:t>Agreement</w:t>
            </w:r>
            <w:r>
              <w:rPr>
                <w:rFonts w:ascii="Arial"/>
                <w:spacing w:val="-9"/>
                <w:sz w:val="24"/>
              </w:rPr>
              <w:t xml:space="preserve"> </w:t>
            </w:r>
            <w:r>
              <w:rPr>
                <w:rFonts w:ascii="Arial"/>
                <w:sz w:val="24"/>
              </w:rPr>
              <w:t>on</w:t>
            </w:r>
            <w:r>
              <w:rPr>
                <w:rFonts w:ascii="Arial"/>
                <w:spacing w:val="-9"/>
                <w:sz w:val="24"/>
              </w:rPr>
              <w:t xml:space="preserve"> </w:t>
            </w:r>
            <w:r>
              <w:rPr>
                <w:rFonts w:ascii="Arial"/>
                <w:sz w:val="24"/>
              </w:rPr>
              <w:t>Technical</w:t>
            </w:r>
            <w:r>
              <w:rPr>
                <w:rFonts w:ascii="Arial"/>
                <w:spacing w:val="-8"/>
                <w:sz w:val="24"/>
              </w:rPr>
              <w:t xml:space="preserve"> </w:t>
            </w:r>
            <w:r>
              <w:rPr>
                <w:rFonts w:ascii="Arial"/>
                <w:spacing w:val="-1"/>
                <w:sz w:val="24"/>
              </w:rPr>
              <w:t>Protocol,</w:t>
            </w:r>
            <w:r>
              <w:rPr>
                <w:rFonts w:ascii="Arial"/>
                <w:spacing w:val="-7"/>
                <w:sz w:val="24"/>
              </w:rPr>
              <w:t xml:space="preserve"> </w:t>
            </w:r>
            <w:r>
              <w:rPr>
                <w:rFonts w:ascii="Arial"/>
                <w:spacing w:val="-1"/>
                <w:sz w:val="24"/>
              </w:rPr>
              <w:t>and</w:t>
            </w:r>
            <w:r>
              <w:rPr>
                <w:rFonts w:ascii="Times New Roman"/>
                <w:spacing w:val="44"/>
                <w:w w:val="99"/>
                <w:sz w:val="24"/>
              </w:rPr>
              <w:t xml:space="preserve"> </w:t>
            </w:r>
            <w:r>
              <w:rPr>
                <w:rFonts w:ascii="Arial"/>
                <w:sz w:val="24"/>
              </w:rPr>
              <w:t>preparation</w:t>
            </w:r>
            <w:r>
              <w:rPr>
                <w:rFonts w:ascii="Arial"/>
                <w:spacing w:val="-10"/>
                <w:sz w:val="24"/>
              </w:rPr>
              <w:t xml:space="preserve"> </w:t>
            </w:r>
            <w:r>
              <w:rPr>
                <w:rFonts w:ascii="Arial"/>
                <w:spacing w:val="-1"/>
                <w:sz w:val="24"/>
              </w:rPr>
              <w:t>of</w:t>
            </w:r>
            <w:r>
              <w:rPr>
                <w:rFonts w:ascii="Arial"/>
                <w:spacing w:val="-6"/>
                <w:sz w:val="24"/>
              </w:rPr>
              <w:t xml:space="preserve"> </w:t>
            </w:r>
            <w:r>
              <w:rPr>
                <w:rFonts w:ascii="Arial"/>
                <w:spacing w:val="-1"/>
                <w:sz w:val="24"/>
              </w:rPr>
              <w:t>the</w:t>
            </w:r>
            <w:r>
              <w:rPr>
                <w:rFonts w:ascii="Arial"/>
                <w:spacing w:val="-7"/>
                <w:sz w:val="24"/>
              </w:rPr>
              <w:t xml:space="preserve"> </w:t>
            </w:r>
            <w:r>
              <w:rPr>
                <w:rFonts w:ascii="Arial"/>
                <w:spacing w:val="-1"/>
                <w:sz w:val="24"/>
              </w:rPr>
              <w:t>samples</w:t>
            </w:r>
          </w:p>
        </w:tc>
      </w:tr>
      <w:tr w:rsidR="00814A05">
        <w:trPr>
          <w:trHeight w:hRule="exact" w:val="682"/>
        </w:trPr>
        <w:tc>
          <w:tcPr>
            <w:tcW w:w="2054"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59"/>
              <w:ind w:left="63" w:right="94"/>
              <w:rPr>
                <w:rFonts w:ascii="Arial" w:eastAsia="Arial" w:hAnsi="Arial" w:cs="Arial"/>
                <w:sz w:val="24"/>
                <w:szCs w:val="24"/>
              </w:rPr>
            </w:pPr>
            <w:r>
              <w:rPr>
                <w:rFonts w:ascii="Arial"/>
                <w:sz w:val="24"/>
              </w:rPr>
              <w:t>Beginning</w:t>
            </w:r>
            <w:r>
              <w:rPr>
                <w:rFonts w:ascii="Arial"/>
                <w:spacing w:val="-10"/>
                <w:sz w:val="24"/>
              </w:rPr>
              <w:t xml:space="preserve"> </w:t>
            </w:r>
            <w:r>
              <w:rPr>
                <w:rFonts w:ascii="Arial"/>
                <w:spacing w:val="-1"/>
                <w:sz w:val="24"/>
              </w:rPr>
              <w:t>of</w:t>
            </w:r>
            <w:r>
              <w:rPr>
                <w:rFonts w:ascii="Arial"/>
                <w:spacing w:val="-7"/>
                <w:sz w:val="24"/>
              </w:rPr>
              <w:t xml:space="preserve"> </w:t>
            </w:r>
            <w:r>
              <w:rPr>
                <w:rFonts w:ascii="Arial"/>
                <w:spacing w:val="-1"/>
                <w:sz w:val="24"/>
              </w:rPr>
              <w:t>April</w:t>
            </w:r>
            <w:r>
              <w:rPr>
                <w:rFonts w:ascii="Times New Roman"/>
                <w:spacing w:val="24"/>
                <w:sz w:val="24"/>
              </w:rPr>
              <w:t xml:space="preserve"> </w:t>
            </w:r>
            <w:r>
              <w:rPr>
                <w:rFonts w:ascii="Arial"/>
                <w:sz w:val="24"/>
              </w:rPr>
              <w:t>2019</w:t>
            </w:r>
          </w:p>
        </w:tc>
        <w:tc>
          <w:tcPr>
            <w:tcW w:w="7157"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198"/>
              <w:ind w:left="63"/>
              <w:rPr>
                <w:rFonts w:ascii="Arial" w:eastAsia="Arial" w:hAnsi="Arial" w:cs="Arial"/>
                <w:sz w:val="24"/>
                <w:szCs w:val="24"/>
              </w:rPr>
            </w:pPr>
            <w:r>
              <w:rPr>
                <w:rFonts w:ascii="Arial"/>
                <w:spacing w:val="-1"/>
                <w:sz w:val="24"/>
              </w:rPr>
              <w:t>Delivery</w:t>
            </w:r>
            <w:r>
              <w:rPr>
                <w:rFonts w:ascii="Arial"/>
                <w:spacing w:val="-9"/>
                <w:sz w:val="24"/>
              </w:rPr>
              <w:t xml:space="preserve"> </w:t>
            </w:r>
            <w:r>
              <w:rPr>
                <w:rFonts w:ascii="Arial"/>
                <w:sz w:val="24"/>
              </w:rPr>
              <w:t>of</w:t>
            </w:r>
            <w:r>
              <w:rPr>
                <w:rFonts w:ascii="Arial"/>
                <w:spacing w:val="-3"/>
                <w:sz w:val="24"/>
              </w:rPr>
              <w:t xml:space="preserve"> </w:t>
            </w:r>
            <w:r>
              <w:rPr>
                <w:rFonts w:ascii="Arial"/>
                <w:spacing w:val="-1"/>
                <w:sz w:val="24"/>
              </w:rPr>
              <w:t>liquids</w:t>
            </w:r>
            <w:r>
              <w:rPr>
                <w:rFonts w:ascii="Arial"/>
                <w:spacing w:val="-7"/>
                <w:sz w:val="24"/>
              </w:rPr>
              <w:t xml:space="preserve"> </w:t>
            </w:r>
            <w:r>
              <w:rPr>
                <w:rFonts w:ascii="Arial"/>
                <w:sz w:val="24"/>
              </w:rPr>
              <w:t>to</w:t>
            </w:r>
            <w:r>
              <w:rPr>
                <w:rFonts w:ascii="Arial"/>
                <w:spacing w:val="-7"/>
                <w:sz w:val="24"/>
              </w:rPr>
              <w:t xml:space="preserve"> </w:t>
            </w:r>
            <w:r>
              <w:rPr>
                <w:rFonts w:ascii="Arial"/>
                <w:spacing w:val="-1"/>
                <w:sz w:val="24"/>
              </w:rPr>
              <w:t>the</w:t>
            </w:r>
            <w:r>
              <w:rPr>
                <w:rFonts w:ascii="Arial"/>
                <w:spacing w:val="-5"/>
                <w:sz w:val="24"/>
              </w:rPr>
              <w:t xml:space="preserve"> </w:t>
            </w:r>
            <w:r>
              <w:rPr>
                <w:rFonts w:ascii="Arial"/>
                <w:spacing w:val="-1"/>
                <w:sz w:val="24"/>
              </w:rPr>
              <w:t>participants</w:t>
            </w:r>
          </w:p>
        </w:tc>
      </w:tr>
      <w:tr w:rsidR="00814A05" w:rsidTr="00E97522">
        <w:trPr>
          <w:trHeight w:hRule="exact" w:val="579"/>
        </w:trPr>
        <w:tc>
          <w:tcPr>
            <w:tcW w:w="2054" w:type="dxa"/>
            <w:tcBorders>
              <w:top w:val="single" w:sz="5" w:space="0" w:color="000000"/>
              <w:left w:val="single" w:sz="5" w:space="0" w:color="000000"/>
              <w:bottom w:val="single" w:sz="5" w:space="0" w:color="000000"/>
              <w:right w:val="single" w:sz="5" w:space="0" w:color="000000"/>
            </w:tcBorders>
            <w:vAlign w:val="center"/>
          </w:tcPr>
          <w:p w:rsidR="00814A05" w:rsidRDefault="00E06FF7" w:rsidP="00E06FF7">
            <w:pPr>
              <w:pStyle w:val="TableParagraph"/>
              <w:ind w:left="63" w:right="60"/>
              <w:rPr>
                <w:rFonts w:ascii="Arial" w:eastAsia="Arial" w:hAnsi="Arial" w:cs="Arial"/>
                <w:sz w:val="24"/>
                <w:szCs w:val="24"/>
              </w:rPr>
            </w:pPr>
            <w:r>
              <w:rPr>
                <w:rFonts w:ascii="Arial"/>
                <w:sz w:val="24"/>
              </w:rPr>
              <w:t>Februry</w:t>
            </w:r>
            <w:r w:rsidR="00155D07">
              <w:rPr>
                <w:rFonts w:ascii="Arial"/>
                <w:spacing w:val="46"/>
                <w:sz w:val="24"/>
              </w:rPr>
              <w:t xml:space="preserve"> </w:t>
            </w:r>
            <w:r w:rsidR="00155D07">
              <w:rPr>
                <w:rFonts w:ascii="Arial"/>
                <w:sz w:val="24"/>
              </w:rPr>
              <w:t>-</w:t>
            </w:r>
            <w:r w:rsidR="00155D07">
              <w:rPr>
                <w:rFonts w:ascii="Arial"/>
                <w:spacing w:val="44"/>
                <w:sz w:val="24"/>
              </w:rPr>
              <w:t xml:space="preserve"> </w:t>
            </w:r>
            <w:r>
              <w:rPr>
                <w:rFonts w:ascii="Arial"/>
                <w:sz w:val="24"/>
              </w:rPr>
              <w:t>March</w:t>
            </w:r>
            <w:r w:rsidR="00155D07">
              <w:rPr>
                <w:rFonts w:ascii="Arial"/>
                <w:spacing w:val="43"/>
                <w:sz w:val="24"/>
              </w:rPr>
              <w:t xml:space="preserve"> </w:t>
            </w:r>
            <w:r w:rsidR="00155D07">
              <w:rPr>
                <w:rFonts w:ascii="Arial"/>
                <w:sz w:val="24"/>
              </w:rPr>
              <w:t>20</w:t>
            </w:r>
            <w:r w:rsidR="00E97522">
              <w:rPr>
                <w:rFonts w:ascii="Arial"/>
                <w:sz w:val="24"/>
              </w:rPr>
              <w:t>2</w:t>
            </w:r>
            <w:r>
              <w:rPr>
                <w:rFonts w:ascii="Arial"/>
                <w:sz w:val="24"/>
              </w:rPr>
              <w:t>1</w:t>
            </w:r>
          </w:p>
        </w:tc>
        <w:tc>
          <w:tcPr>
            <w:tcW w:w="7157"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198"/>
              <w:ind w:left="63"/>
              <w:rPr>
                <w:rFonts w:ascii="Arial" w:eastAsia="Arial" w:hAnsi="Arial" w:cs="Arial"/>
                <w:sz w:val="24"/>
                <w:szCs w:val="24"/>
              </w:rPr>
            </w:pPr>
            <w:r>
              <w:rPr>
                <w:rFonts w:ascii="Arial"/>
                <w:spacing w:val="-1"/>
                <w:sz w:val="24"/>
              </w:rPr>
              <w:t>Measurements</w:t>
            </w:r>
            <w:r>
              <w:rPr>
                <w:rFonts w:ascii="Arial"/>
                <w:spacing w:val="-11"/>
                <w:sz w:val="24"/>
              </w:rPr>
              <w:t xml:space="preserve"> </w:t>
            </w:r>
            <w:r>
              <w:rPr>
                <w:rFonts w:ascii="Arial"/>
                <w:sz w:val="24"/>
              </w:rPr>
              <w:t>by</w:t>
            </w:r>
            <w:r>
              <w:rPr>
                <w:rFonts w:ascii="Arial"/>
                <w:spacing w:val="-12"/>
                <w:sz w:val="24"/>
              </w:rPr>
              <w:t xml:space="preserve"> </w:t>
            </w:r>
            <w:r>
              <w:rPr>
                <w:rFonts w:ascii="Arial"/>
                <w:sz w:val="24"/>
              </w:rPr>
              <w:t>all</w:t>
            </w:r>
            <w:r>
              <w:rPr>
                <w:rFonts w:ascii="Arial"/>
                <w:spacing w:val="-12"/>
                <w:sz w:val="24"/>
              </w:rPr>
              <w:t xml:space="preserve"> </w:t>
            </w:r>
            <w:r>
              <w:rPr>
                <w:rFonts w:ascii="Arial"/>
                <w:spacing w:val="-1"/>
                <w:sz w:val="24"/>
              </w:rPr>
              <w:t>participants</w:t>
            </w:r>
          </w:p>
        </w:tc>
      </w:tr>
      <w:tr w:rsidR="00814A05">
        <w:trPr>
          <w:trHeight w:hRule="exact" w:val="406"/>
        </w:trPr>
        <w:tc>
          <w:tcPr>
            <w:tcW w:w="2054" w:type="dxa"/>
            <w:tcBorders>
              <w:top w:val="single" w:sz="5" w:space="0" w:color="000000"/>
              <w:left w:val="single" w:sz="5" w:space="0" w:color="000000"/>
              <w:bottom w:val="single" w:sz="5" w:space="0" w:color="000000"/>
              <w:right w:val="single" w:sz="5" w:space="0" w:color="000000"/>
            </w:tcBorders>
          </w:tcPr>
          <w:p w:rsidR="00814A05" w:rsidRDefault="00E97522" w:rsidP="00E06FF7">
            <w:pPr>
              <w:pStyle w:val="TableParagraph"/>
              <w:spacing w:before="59"/>
              <w:ind w:left="63"/>
              <w:rPr>
                <w:rFonts w:ascii="Arial" w:eastAsia="Arial" w:hAnsi="Arial" w:cs="Arial"/>
                <w:sz w:val="24"/>
                <w:szCs w:val="24"/>
              </w:rPr>
            </w:pPr>
            <w:r>
              <w:rPr>
                <w:rFonts w:ascii="Arial"/>
                <w:spacing w:val="-1"/>
                <w:sz w:val="24"/>
              </w:rPr>
              <w:t>April</w:t>
            </w:r>
            <w:r w:rsidR="00E06FF7">
              <w:rPr>
                <w:rFonts w:ascii="Arial"/>
                <w:spacing w:val="-1"/>
                <w:sz w:val="24"/>
              </w:rPr>
              <w:t xml:space="preserve"> </w:t>
            </w:r>
            <w:r w:rsidR="00155D07">
              <w:rPr>
                <w:rFonts w:ascii="Arial"/>
                <w:sz w:val="24"/>
              </w:rPr>
              <w:t>20</w:t>
            </w:r>
            <w:r>
              <w:rPr>
                <w:rFonts w:ascii="Arial"/>
                <w:sz w:val="24"/>
              </w:rPr>
              <w:t>2</w:t>
            </w:r>
            <w:r w:rsidR="00E06FF7">
              <w:rPr>
                <w:rFonts w:ascii="Arial"/>
                <w:sz w:val="24"/>
              </w:rPr>
              <w:t>1</w:t>
            </w:r>
          </w:p>
        </w:tc>
        <w:tc>
          <w:tcPr>
            <w:tcW w:w="7157"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59"/>
              <w:ind w:left="63"/>
              <w:rPr>
                <w:rFonts w:ascii="Arial" w:eastAsia="Arial" w:hAnsi="Arial" w:cs="Arial"/>
                <w:sz w:val="24"/>
                <w:szCs w:val="24"/>
              </w:rPr>
            </w:pPr>
            <w:r>
              <w:rPr>
                <w:rFonts w:ascii="Arial"/>
                <w:sz w:val="24"/>
              </w:rPr>
              <w:t>Check</w:t>
            </w:r>
            <w:r>
              <w:rPr>
                <w:rFonts w:ascii="Arial"/>
                <w:spacing w:val="-10"/>
                <w:sz w:val="24"/>
              </w:rPr>
              <w:t xml:space="preserve"> </w:t>
            </w:r>
            <w:r>
              <w:rPr>
                <w:rFonts w:ascii="Arial"/>
                <w:sz w:val="24"/>
              </w:rPr>
              <w:t>measurements</w:t>
            </w:r>
            <w:r>
              <w:rPr>
                <w:rFonts w:ascii="Arial"/>
                <w:spacing w:val="-14"/>
                <w:sz w:val="24"/>
              </w:rPr>
              <w:t xml:space="preserve"> </w:t>
            </w:r>
            <w:r>
              <w:rPr>
                <w:rFonts w:ascii="Arial"/>
                <w:sz w:val="24"/>
              </w:rPr>
              <w:t>at</w:t>
            </w:r>
            <w:r>
              <w:rPr>
                <w:rFonts w:ascii="Arial"/>
                <w:spacing w:val="-10"/>
                <w:sz w:val="24"/>
              </w:rPr>
              <w:t xml:space="preserve"> </w:t>
            </w:r>
            <w:r>
              <w:rPr>
                <w:rFonts w:ascii="Arial"/>
                <w:sz w:val="24"/>
              </w:rPr>
              <w:t>PTB</w:t>
            </w:r>
          </w:p>
        </w:tc>
      </w:tr>
      <w:tr w:rsidR="00814A05">
        <w:trPr>
          <w:trHeight w:hRule="exact" w:val="406"/>
        </w:trPr>
        <w:tc>
          <w:tcPr>
            <w:tcW w:w="2054" w:type="dxa"/>
            <w:tcBorders>
              <w:top w:val="single" w:sz="5" w:space="0" w:color="000000"/>
              <w:left w:val="single" w:sz="5" w:space="0" w:color="000000"/>
              <w:bottom w:val="single" w:sz="5" w:space="0" w:color="000000"/>
              <w:right w:val="single" w:sz="5" w:space="0" w:color="000000"/>
            </w:tcBorders>
          </w:tcPr>
          <w:p w:rsidR="00814A05" w:rsidRDefault="00E06FF7" w:rsidP="00E06FF7">
            <w:pPr>
              <w:pStyle w:val="TableParagraph"/>
              <w:spacing w:before="59"/>
              <w:ind w:left="63"/>
              <w:rPr>
                <w:rFonts w:ascii="Arial" w:eastAsia="Arial" w:hAnsi="Arial" w:cs="Arial"/>
                <w:sz w:val="24"/>
                <w:szCs w:val="24"/>
              </w:rPr>
            </w:pPr>
            <w:r>
              <w:rPr>
                <w:rFonts w:ascii="Arial"/>
                <w:sz w:val="24"/>
              </w:rPr>
              <w:t>May</w:t>
            </w:r>
            <w:r w:rsidR="00155D07">
              <w:rPr>
                <w:rFonts w:ascii="Arial"/>
                <w:spacing w:val="-13"/>
                <w:sz w:val="24"/>
              </w:rPr>
              <w:t xml:space="preserve"> </w:t>
            </w:r>
            <w:r w:rsidR="00155D07">
              <w:rPr>
                <w:rFonts w:ascii="Arial"/>
                <w:sz w:val="24"/>
              </w:rPr>
              <w:t>20</w:t>
            </w:r>
            <w:r w:rsidR="00E97522">
              <w:rPr>
                <w:rFonts w:ascii="Arial"/>
                <w:sz w:val="24"/>
              </w:rPr>
              <w:t>2</w:t>
            </w:r>
            <w:r>
              <w:rPr>
                <w:rFonts w:ascii="Arial"/>
                <w:sz w:val="24"/>
              </w:rPr>
              <w:t>1</w:t>
            </w:r>
          </w:p>
        </w:tc>
        <w:tc>
          <w:tcPr>
            <w:tcW w:w="7157" w:type="dxa"/>
            <w:tcBorders>
              <w:top w:val="single" w:sz="5" w:space="0" w:color="000000"/>
              <w:left w:val="single" w:sz="5" w:space="0" w:color="000000"/>
              <w:bottom w:val="single" w:sz="5" w:space="0" w:color="000000"/>
              <w:right w:val="single" w:sz="5" w:space="0" w:color="000000"/>
            </w:tcBorders>
          </w:tcPr>
          <w:p w:rsidR="00814A05" w:rsidRDefault="00155D07" w:rsidP="00E97522">
            <w:pPr>
              <w:pStyle w:val="TableParagraph"/>
              <w:spacing w:before="59"/>
              <w:ind w:left="63"/>
              <w:rPr>
                <w:rFonts w:ascii="Arial" w:eastAsia="Arial" w:hAnsi="Arial" w:cs="Arial"/>
                <w:sz w:val="24"/>
                <w:szCs w:val="24"/>
              </w:rPr>
            </w:pPr>
            <w:r>
              <w:rPr>
                <w:rFonts w:ascii="Arial"/>
                <w:sz w:val="24"/>
              </w:rPr>
              <w:t>Reports</w:t>
            </w:r>
            <w:r>
              <w:rPr>
                <w:rFonts w:ascii="Arial"/>
                <w:spacing w:val="-9"/>
                <w:sz w:val="24"/>
              </w:rPr>
              <w:t xml:space="preserve"> </w:t>
            </w:r>
            <w:r>
              <w:rPr>
                <w:rFonts w:ascii="Arial"/>
                <w:spacing w:val="-1"/>
                <w:sz w:val="24"/>
              </w:rPr>
              <w:t>from</w:t>
            </w:r>
            <w:r>
              <w:rPr>
                <w:rFonts w:ascii="Arial"/>
                <w:spacing w:val="-8"/>
                <w:sz w:val="24"/>
              </w:rPr>
              <w:t xml:space="preserve"> </w:t>
            </w:r>
            <w:r>
              <w:rPr>
                <w:rFonts w:ascii="Arial"/>
                <w:sz w:val="24"/>
              </w:rPr>
              <w:t>all</w:t>
            </w:r>
            <w:r>
              <w:rPr>
                <w:rFonts w:ascii="Arial"/>
                <w:spacing w:val="-7"/>
                <w:sz w:val="24"/>
              </w:rPr>
              <w:t xml:space="preserve"> </w:t>
            </w:r>
            <w:r>
              <w:rPr>
                <w:rFonts w:ascii="Arial"/>
                <w:sz w:val="24"/>
              </w:rPr>
              <w:t>participants</w:t>
            </w:r>
            <w:r>
              <w:rPr>
                <w:rFonts w:ascii="Arial"/>
                <w:spacing w:val="-9"/>
                <w:sz w:val="24"/>
              </w:rPr>
              <w:t xml:space="preserve"> </w:t>
            </w:r>
            <w:r w:rsidR="00E06FF7">
              <w:rPr>
                <w:rFonts w:ascii="Arial"/>
                <w:sz w:val="24"/>
              </w:rPr>
              <w:t>send</w:t>
            </w:r>
            <w:r>
              <w:rPr>
                <w:rFonts w:ascii="Arial"/>
                <w:spacing w:val="-8"/>
                <w:sz w:val="24"/>
              </w:rPr>
              <w:t xml:space="preserve"> </w:t>
            </w:r>
            <w:r>
              <w:rPr>
                <w:rFonts w:ascii="Arial"/>
                <w:sz w:val="24"/>
              </w:rPr>
              <w:t>to</w:t>
            </w:r>
            <w:r>
              <w:rPr>
                <w:rFonts w:ascii="Arial"/>
                <w:spacing w:val="-8"/>
                <w:sz w:val="24"/>
              </w:rPr>
              <w:t xml:space="preserve"> </w:t>
            </w:r>
            <w:r>
              <w:rPr>
                <w:rFonts w:ascii="Arial"/>
                <w:sz w:val="24"/>
              </w:rPr>
              <w:t>pilot</w:t>
            </w:r>
            <w:r>
              <w:rPr>
                <w:rFonts w:ascii="Arial"/>
                <w:spacing w:val="-6"/>
                <w:sz w:val="24"/>
              </w:rPr>
              <w:t xml:space="preserve"> </w:t>
            </w:r>
            <w:r>
              <w:rPr>
                <w:rFonts w:ascii="Arial"/>
                <w:spacing w:val="-1"/>
                <w:sz w:val="24"/>
              </w:rPr>
              <w:t>laboratory</w:t>
            </w:r>
            <w:r>
              <w:rPr>
                <w:rFonts w:ascii="Arial"/>
                <w:spacing w:val="-9"/>
                <w:sz w:val="24"/>
              </w:rPr>
              <w:t xml:space="preserve"> </w:t>
            </w:r>
            <w:r>
              <w:rPr>
                <w:rFonts w:ascii="Arial"/>
                <w:sz w:val="24"/>
              </w:rPr>
              <w:t>(</w:t>
            </w:r>
            <w:r w:rsidR="00E97522">
              <w:rPr>
                <w:rFonts w:ascii="Arial"/>
                <w:sz w:val="24"/>
              </w:rPr>
              <w:t>BEV</w:t>
            </w:r>
            <w:r>
              <w:rPr>
                <w:rFonts w:ascii="Arial"/>
                <w:sz w:val="24"/>
              </w:rPr>
              <w:t>)</w:t>
            </w:r>
          </w:p>
        </w:tc>
      </w:tr>
      <w:tr w:rsidR="00814A05">
        <w:trPr>
          <w:trHeight w:hRule="exact" w:val="406"/>
        </w:trPr>
        <w:tc>
          <w:tcPr>
            <w:tcW w:w="2054" w:type="dxa"/>
            <w:tcBorders>
              <w:top w:val="single" w:sz="5" w:space="0" w:color="000000"/>
              <w:left w:val="single" w:sz="5" w:space="0" w:color="000000"/>
              <w:bottom w:val="single" w:sz="5" w:space="0" w:color="000000"/>
              <w:right w:val="single" w:sz="5" w:space="0" w:color="000000"/>
            </w:tcBorders>
          </w:tcPr>
          <w:p w:rsidR="00814A05" w:rsidRDefault="00E06FF7" w:rsidP="00E06FF7">
            <w:pPr>
              <w:pStyle w:val="TableParagraph"/>
              <w:spacing w:before="59"/>
              <w:ind w:left="63"/>
              <w:rPr>
                <w:rFonts w:ascii="Arial" w:eastAsia="Arial" w:hAnsi="Arial" w:cs="Arial"/>
                <w:sz w:val="24"/>
                <w:szCs w:val="24"/>
              </w:rPr>
            </w:pPr>
            <w:r>
              <w:rPr>
                <w:rFonts w:ascii="Arial"/>
                <w:sz w:val="24"/>
              </w:rPr>
              <w:t>June</w:t>
            </w:r>
            <w:r w:rsidR="00155D07">
              <w:rPr>
                <w:rFonts w:ascii="Arial"/>
                <w:spacing w:val="-18"/>
                <w:sz w:val="24"/>
              </w:rPr>
              <w:t xml:space="preserve"> </w:t>
            </w:r>
            <w:r w:rsidR="00E97522">
              <w:rPr>
                <w:rFonts w:ascii="Arial"/>
                <w:spacing w:val="-1"/>
                <w:sz w:val="24"/>
              </w:rPr>
              <w:t>202</w:t>
            </w:r>
            <w:r>
              <w:rPr>
                <w:rFonts w:ascii="Arial"/>
                <w:spacing w:val="-1"/>
                <w:sz w:val="24"/>
              </w:rPr>
              <w:t>1</w:t>
            </w:r>
          </w:p>
        </w:tc>
        <w:tc>
          <w:tcPr>
            <w:tcW w:w="7157"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59"/>
              <w:ind w:left="63"/>
              <w:rPr>
                <w:rFonts w:ascii="Arial" w:eastAsia="Arial" w:hAnsi="Arial" w:cs="Arial"/>
                <w:sz w:val="24"/>
                <w:szCs w:val="24"/>
              </w:rPr>
            </w:pPr>
            <w:r>
              <w:rPr>
                <w:rFonts w:ascii="Arial"/>
                <w:sz w:val="24"/>
              </w:rPr>
              <w:t>Draft</w:t>
            </w:r>
            <w:r>
              <w:rPr>
                <w:rFonts w:ascii="Arial"/>
                <w:spacing w:val="-9"/>
                <w:sz w:val="24"/>
              </w:rPr>
              <w:t xml:space="preserve"> </w:t>
            </w:r>
            <w:r>
              <w:rPr>
                <w:rFonts w:ascii="Arial"/>
                <w:sz w:val="24"/>
              </w:rPr>
              <w:t>A</w:t>
            </w:r>
            <w:r>
              <w:rPr>
                <w:rFonts w:ascii="Arial"/>
                <w:spacing w:val="-5"/>
                <w:sz w:val="24"/>
              </w:rPr>
              <w:t xml:space="preserve"> </w:t>
            </w:r>
            <w:r>
              <w:rPr>
                <w:rFonts w:ascii="Arial"/>
                <w:spacing w:val="-1"/>
                <w:sz w:val="24"/>
              </w:rPr>
              <w:t>of</w:t>
            </w:r>
            <w:r>
              <w:rPr>
                <w:rFonts w:ascii="Arial"/>
                <w:spacing w:val="-7"/>
                <w:sz w:val="24"/>
              </w:rPr>
              <w:t xml:space="preserve"> </w:t>
            </w:r>
            <w:r>
              <w:rPr>
                <w:rFonts w:ascii="Arial"/>
                <w:spacing w:val="-1"/>
                <w:sz w:val="24"/>
              </w:rPr>
              <w:t>comparison</w:t>
            </w:r>
            <w:r>
              <w:rPr>
                <w:rFonts w:ascii="Arial"/>
                <w:spacing w:val="-8"/>
                <w:sz w:val="24"/>
              </w:rPr>
              <w:t xml:space="preserve"> </w:t>
            </w:r>
            <w:r>
              <w:rPr>
                <w:rFonts w:ascii="Arial"/>
                <w:sz w:val="24"/>
              </w:rPr>
              <w:t>report</w:t>
            </w:r>
          </w:p>
        </w:tc>
      </w:tr>
      <w:tr w:rsidR="00814A05">
        <w:trPr>
          <w:trHeight w:hRule="exact" w:val="406"/>
        </w:trPr>
        <w:tc>
          <w:tcPr>
            <w:tcW w:w="2054" w:type="dxa"/>
            <w:tcBorders>
              <w:top w:val="single" w:sz="5" w:space="0" w:color="000000"/>
              <w:left w:val="single" w:sz="5" w:space="0" w:color="000000"/>
              <w:bottom w:val="single" w:sz="5" w:space="0" w:color="000000"/>
              <w:right w:val="single" w:sz="5" w:space="0" w:color="000000"/>
            </w:tcBorders>
          </w:tcPr>
          <w:p w:rsidR="00814A05" w:rsidRDefault="00E06FF7" w:rsidP="00E06FF7">
            <w:pPr>
              <w:pStyle w:val="TableParagraph"/>
              <w:spacing w:before="59"/>
              <w:ind w:left="63"/>
              <w:rPr>
                <w:rFonts w:ascii="Arial" w:eastAsia="Arial" w:hAnsi="Arial" w:cs="Arial"/>
                <w:sz w:val="24"/>
                <w:szCs w:val="24"/>
              </w:rPr>
            </w:pPr>
            <w:r>
              <w:rPr>
                <w:rFonts w:ascii="Arial"/>
                <w:sz w:val="24"/>
              </w:rPr>
              <w:t xml:space="preserve">July/August </w:t>
            </w:r>
            <w:r w:rsidR="00155D07">
              <w:rPr>
                <w:rFonts w:ascii="Arial"/>
                <w:spacing w:val="-15"/>
                <w:sz w:val="24"/>
              </w:rPr>
              <w:t xml:space="preserve"> </w:t>
            </w:r>
            <w:r w:rsidR="00E97522">
              <w:rPr>
                <w:rFonts w:ascii="Arial"/>
                <w:sz w:val="24"/>
              </w:rPr>
              <w:t>202</w:t>
            </w:r>
            <w:r>
              <w:rPr>
                <w:rFonts w:ascii="Arial"/>
                <w:sz w:val="24"/>
              </w:rPr>
              <w:t>1</w:t>
            </w:r>
          </w:p>
        </w:tc>
        <w:tc>
          <w:tcPr>
            <w:tcW w:w="7157"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59"/>
              <w:ind w:left="63"/>
              <w:rPr>
                <w:rFonts w:ascii="Arial" w:eastAsia="Arial" w:hAnsi="Arial" w:cs="Arial"/>
                <w:sz w:val="24"/>
                <w:szCs w:val="24"/>
              </w:rPr>
            </w:pPr>
            <w:r>
              <w:rPr>
                <w:rFonts w:ascii="Arial"/>
                <w:sz w:val="24"/>
              </w:rPr>
              <w:t>Draft</w:t>
            </w:r>
            <w:r>
              <w:rPr>
                <w:rFonts w:ascii="Arial"/>
                <w:spacing w:val="-9"/>
                <w:sz w:val="24"/>
              </w:rPr>
              <w:t xml:space="preserve"> </w:t>
            </w:r>
            <w:r>
              <w:rPr>
                <w:rFonts w:ascii="Arial"/>
                <w:sz w:val="24"/>
              </w:rPr>
              <w:t>B</w:t>
            </w:r>
            <w:r>
              <w:rPr>
                <w:rFonts w:ascii="Arial"/>
                <w:spacing w:val="-5"/>
                <w:sz w:val="24"/>
              </w:rPr>
              <w:t xml:space="preserve"> </w:t>
            </w:r>
            <w:r>
              <w:rPr>
                <w:rFonts w:ascii="Arial"/>
                <w:spacing w:val="-1"/>
                <w:sz w:val="24"/>
              </w:rPr>
              <w:t>of</w:t>
            </w:r>
            <w:r>
              <w:rPr>
                <w:rFonts w:ascii="Arial"/>
                <w:spacing w:val="-7"/>
                <w:sz w:val="24"/>
              </w:rPr>
              <w:t xml:space="preserve"> </w:t>
            </w:r>
            <w:r>
              <w:rPr>
                <w:rFonts w:ascii="Arial"/>
                <w:spacing w:val="-1"/>
                <w:sz w:val="24"/>
              </w:rPr>
              <w:t>comparison</w:t>
            </w:r>
            <w:r>
              <w:rPr>
                <w:rFonts w:ascii="Arial"/>
                <w:spacing w:val="-8"/>
                <w:sz w:val="24"/>
              </w:rPr>
              <w:t xml:space="preserve"> </w:t>
            </w:r>
            <w:r>
              <w:rPr>
                <w:rFonts w:ascii="Arial"/>
                <w:sz w:val="24"/>
              </w:rPr>
              <w:t>report</w:t>
            </w:r>
          </w:p>
        </w:tc>
      </w:tr>
      <w:tr w:rsidR="00814A05" w:rsidTr="00E06FF7">
        <w:trPr>
          <w:trHeight w:hRule="exact" w:val="615"/>
        </w:trPr>
        <w:tc>
          <w:tcPr>
            <w:tcW w:w="2054" w:type="dxa"/>
            <w:tcBorders>
              <w:top w:val="single" w:sz="5" w:space="0" w:color="000000"/>
              <w:left w:val="single" w:sz="5" w:space="0" w:color="000000"/>
              <w:bottom w:val="single" w:sz="5" w:space="0" w:color="000000"/>
              <w:right w:val="single" w:sz="5" w:space="0" w:color="000000"/>
            </w:tcBorders>
          </w:tcPr>
          <w:p w:rsidR="00814A05" w:rsidRDefault="00E06FF7">
            <w:pPr>
              <w:pStyle w:val="TableParagraph"/>
              <w:spacing w:before="59"/>
              <w:ind w:left="63"/>
              <w:rPr>
                <w:rFonts w:ascii="Arial" w:eastAsia="Arial" w:hAnsi="Arial" w:cs="Arial"/>
                <w:sz w:val="24"/>
                <w:szCs w:val="24"/>
              </w:rPr>
            </w:pPr>
            <w:r>
              <w:rPr>
                <w:rFonts w:ascii="Arial"/>
                <w:sz w:val="24"/>
              </w:rPr>
              <w:t>August/September</w:t>
            </w:r>
            <w:r w:rsidR="00155D07">
              <w:rPr>
                <w:rFonts w:ascii="Arial"/>
                <w:spacing w:val="-18"/>
                <w:sz w:val="24"/>
              </w:rPr>
              <w:t xml:space="preserve"> </w:t>
            </w:r>
            <w:r w:rsidR="00E97522">
              <w:rPr>
                <w:rFonts w:ascii="Arial"/>
                <w:spacing w:val="-1"/>
                <w:sz w:val="24"/>
              </w:rPr>
              <w:t>2021</w:t>
            </w:r>
          </w:p>
        </w:tc>
        <w:tc>
          <w:tcPr>
            <w:tcW w:w="7157" w:type="dxa"/>
            <w:tcBorders>
              <w:top w:val="single" w:sz="5" w:space="0" w:color="000000"/>
              <w:left w:val="single" w:sz="5" w:space="0" w:color="000000"/>
              <w:bottom w:val="single" w:sz="5" w:space="0" w:color="000000"/>
              <w:right w:val="single" w:sz="5" w:space="0" w:color="000000"/>
            </w:tcBorders>
          </w:tcPr>
          <w:p w:rsidR="00814A05" w:rsidRDefault="00155D07">
            <w:pPr>
              <w:pStyle w:val="TableParagraph"/>
              <w:spacing w:before="59"/>
              <w:ind w:left="63"/>
              <w:rPr>
                <w:rFonts w:ascii="Arial" w:eastAsia="Arial" w:hAnsi="Arial" w:cs="Arial"/>
                <w:sz w:val="24"/>
                <w:szCs w:val="24"/>
              </w:rPr>
            </w:pPr>
            <w:r>
              <w:rPr>
                <w:rFonts w:ascii="Arial"/>
                <w:sz w:val="24"/>
              </w:rPr>
              <w:t>Final</w:t>
            </w:r>
            <w:r>
              <w:rPr>
                <w:rFonts w:ascii="Arial"/>
                <w:spacing w:val="-12"/>
                <w:sz w:val="24"/>
              </w:rPr>
              <w:t xml:space="preserve"> </w:t>
            </w:r>
            <w:r>
              <w:rPr>
                <w:rFonts w:ascii="Arial"/>
                <w:sz w:val="24"/>
              </w:rPr>
              <w:t>report</w:t>
            </w:r>
          </w:p>
        </w:tc>
      </w:tr>
    </w:tbl>
    <w:p w:rsidR="00814A05" w:rsidRDefault="00814A05">
      <w:pPr>
        <w:rPr>
          <w:rFonts w:ascii="Arial" w:eastAsia="Arial" w:hAnsi="Arial" w:cs="Arial"/>
          <w:sz w:val="24"/>
          <w:szCs w:val="24"/>
        </w:rPr>
        <w:sectPr w:rsidR="00814A05">
          <w:pgSz w:w="11900" w:h="16840"/>
          <w:pgMar w:top="980" w:right="1240" w:bottom="880" w:left="1240" w:header="746" w:footer="686" w:gutter="0"/>
          <w:cols w:space="720"/>
        </w:sectPr>
      </w:pPr>
    </w:p>
    <w:p w:rsidR="00814A05" w:rsidRDefault="005A47A2">
      <w:pPr>
        <w:pStyle w:val="berschrift1"/>
        <w:numPr>
          <w:ilvl w:val="0"/>
          <w:numId w:val="1"/>
        </w:numPr>
        <w:tabs>
          <w:tab w:val="left" w:pos="499"/>
        </w:tabs>
        <w:spacing w:before="196"/>
        <w:ind w:left="498" w:hanging="360"/>
        <w:rPr>
          <w:b w:val="0"/>
          <w:bCs w:val="0"/>
        </w:rPr>
      </w:pPr>
      <w:r>
        <w:lastRenderedPageBreak/>
        <w:t>E</w:t>
      </w:r>
      <w:r w:rsidR="00155D07">
        <w:rPr>
          <w:spacing w:val="-1"/>
        </w:rPr>
        <w:t>-mail:</w:t>
      </w:r>
      <w:r w:rsidR="00155D07">
        <w:rPr>
          <w:spacing w:val="-6"/>
        </w:rPr>
        <w:t xml:space="preserve"> </w:t>
      </w:r>
      <w:r w:rsidR="00155D07">
        <w:rPr>
          <w:spacing w:val="-1"/>
        </w:rPr>
        <w:t>Progress</w:t>
      </w:r>
      <w:r w:rsidR="00155D07">
        <w:rPr>
          <w:spacing w:val="-7"/>
        </w:rPr>
        <w:t xml:space="preserve"> </w:t>
      </w:r>
      <w:r w:rsidR="00155D07">
        <w:rPr>
          <w:spacing w:val="-1"/>
        </w:rPr>
        <w:t>report</w:t>
      </w:r>
    </w:p>
    <w:p w:rsidR="00814A05" w:rsidRDefault="00814A05">
      <w:pPr>
        <w:rPr>
          <w:rFonts w:ascii="Arial" w:eastAsia="Arial" w:hAnsi="Arial" w:cs="Arial"/>
          <w:b/>
          <w:bCs/>
          <w:sz w:val="24"/>
          <w:szCs w:val="24"/>
        </w:rPr>
      </w:pPr>
    </w:p>
    <w:p w:rsidR="00814A05" w:rsidRDefault="00155D07">
      <w:pPr>
        <w:pStyle w:val="Textkrper"/>
        <w:ind w:right="151"/>
      </w:pPr>
      <w:r>
        <w:rPr>
          <w:spacing w:val="1"/>
        </w:rPr>
        <w:t>To</w:t>
      </w:r>
      <w:r>
        <w:rPr>
          <w:spacing w:val="5"/>
        </w:rPr>
        <w:t xml:space="preserve"> </w:t>
      </w:r>
      <w:r>
        <w:t>monitor</w:t>
      </w:r>
      <w:r>
        <w:rPr>
          <w:spacing w:val="8"/>
        </w:rPr>
        <w:t xml:space="preserve"> </w:t>
      </w:r>
      <w:r>
        <w:rPr>
          <w:spacing w:val="-1"/>
        </w:rPr>
        <w:t>the</w:t>
      </w:r>
      <w:r>
        <w:rPr>
          <w:spacing w:val="8"/>
        </w:rPr>
        <w:t xml:space="preserve"> </w:t>
      </w:r>
      <w:r>
        <w:rPr>
          <w:spacing w:val="-1"/>
        </w:rPr>
        <w:t>progress</w:t>
      </w:r>
      <w:r>
        <w:rPr>
          <w:spacing w:val="10"/>
        </w:rPr>
        <w:t xml:space="preserve"> </w:t>
      </w:r>
      <w:r>
        <w:rPr>
          <w:spacing w:val="-1"/>
        </w:rPr>
        <w:t>of</w:t>
      </w:r>
      <w:r>
        <w:rPr>
          <w:spacing w:val="10"/>
        </w:rPr>
        <w:t xml:space="preserve"> </w:t>
      </w:r>
      <w:r>
        <w:rPr>
          <w:spacing w:val="-1"/>
        </w:rPr>
        <w:t>the</w:t>
      </w:r>
      <w:r>
        <w:rPr>
          <w:spacing w:val="8"/>
        </w:rPr>
        <w:t xml:space="preserve"> </w:t>
      </w:r>
      <w:r>
        <w:rPr>
          <w:spacing w:val="-1"/>
        </w:rPr>
        <w:t>comparison,</w:t>
      </w:r>
      <w:r>
        <w:rPr>
          <w:spacing w:val="5"/>
        </w:rPr>
        <w:t xml:space="preserve"> </w:t>
      </w:r>
      <w:r>
        <w:rPr>
          <w:spacing w:val="-2"/>
        </w:rPr>
        <w:t>we</w:t>
      </w:r>
      <w:r>
        <w:rPr>
          <w:spacing w:val="10"/>
        </w:rPr>
        <w:t xml:space="preserve"> </w:t>
      </w:r>
      <w:r>
        <w:t>ask</w:t>
      </w:r>
      <w:r>
        <w:rPr>
          <w:spacing w:val="10"/>
        </w:rPr>
        <w:t xml:space="preserve"> </w:t>
      </w:r>
      <w:r>
        <w:t>to</w:t>
      </w:r>
      <w:r>
        <w:rPr>
          <w:spacing w:val="8"/>
        </w:rPr>
        <w:t xml:space="preserve"> </w:t>
      </w:r>
      <w:r>
        <w:rPr>
          <w:spacing w:val="-1"/>
        </w:rPr>
        <w:t>kindly</w:t>
      </w:r>
      <w:r>
        <w:rPr>
          <w:spacing w:val="7"/>
        </w:rPr>
        <w:t xml:space="preserve"> </w:t>
      </w:r>
      <w:r>
        <w:t>send</w:t>
      </w:r>
      <w:r>
        <w:rPr>
          <w:spacing w:val="6"/>
        </w:rPr>
        <w:t xml:space="preserve"> </w:t>
      </w:r>
      <w:r>
        <w:t>a</w:t>
      </w:r>
      <w:r>
        <w:rPr>
          <w:spacing w:val="10"/>
        </w:rPr>
        <w:t xml:space="preserve"> </w:t>
      </w:r>
      <w:r>
        <w:rPr>
          <w:spacing w:val="-1"/>
        </w:rPr>
        <w:t>report</w:t>
      </w:r>
      <w:r>
        <w:rPr>
          <w:spacing w:val="7"/>
        </w:rPr>
        <w:t xml:space="preserve"> </w:t>
      </w:r>
      <w:r>
        <w:t>by</w:t>
      </w:r>
      <w:r>
        <w:rPr>
          <w:spacing w:val="7"/>
        </w:rPr>
        <w:t xml:space="preserve"> </w:t>
      </w:r>
      <w:r>
        <w:rPr>
          <w:spacing w:val="-1"/>
        </w:rPr>
        <w:t>e-mail</w:t>
      </w:r>
      <w:r>
        <w:rPr>
          <w:rFonts w:ascii="Times New Roman"/>
          <w:spacing w:val="69"/>
        </w:rPr>
        <w:t xml:space="preserve"> </w:t>
      </w:r>
      <w:r>
        <w:t>to</w:t>
      </w:r>
    </w:p>
    <w:p w:rsidR="00814A05" w:rsidRDefault="00814A05">
      <w:pPr>
        <w:rPr>
          <w:rFonts w:ascii="Arial" w:eastAsia="Arial" w:hAnsi="Arial" w:cs="Arial"/>
          <w:sz w:val="24"/>
          <w:szCs w:val="24"/>
        </w:rPr>
      </w:pPr>
    </w:p>
    <w:p w:rsidR="00814A05" w:rsidRDefault="00814A05">
      <w:pPr>
        <w:rPr>
          <w:rFonts w:ascii="Arial" w:eastAsia="Arial" w:hAnsi="Arial" w:cs="Arial"/>
          <w:sz w:val="24"/>
          <w:szCs w:val="24"/>
        </w:rPr>
      </w:pPr>
    </w:p>
    <w:p w:rsidR="004B4F67" w:rsidRPr="00155D07" w:rsidRDefault="004B4F67" w:rsidP="004B4F67">
      <w:pPr>
        <w:pStyle w:val="Textkrper"/>
        <w:rPr>
          <w:lang w:val="de-AT"/>
        </w:rPr>
      </w:pPr>
      <w:r>
        <w:rPr>
          <w:lang w:val="de-AT"/>
        </w:rPr>
        <w:t>Markus Schiebl</w:t>
      </w:r>
    </w:p>
    <w:p w:rsidR="004B4F67" w:rsidRPr="00155D07" w:rsidRDefault="004B4F67" w:rsidP="004B4F67">
      <w:pPr>
        <w:pStyle w:val="Textkrper"/>
        <w:rPr>
          <w:lang w:val="de-AT"/>
        </w:rPr>
      </w:pPr>
      <w:r w:rsidRPr="00155D07">
        <w:rPr>
          <w:spacing w:val="-1"/>
          <w:lang w:val="de-AT"/>
        </w:rPr>
        <w:t>e-mail:</w:t>
      </w:r>
      <w:r w:rsidRPr="00155D07">
        <w:rPr>
          <w:spacing w:val="-30"/>
          <w:lang w:val="de-AT"/>
        </w:rPr>
        <w:t xml:space="preserve"> </w:t>
      </w:r>
      <w:r w:rsidRPr="004B4F67">
        <w:rPr>
          <w:spacing w:val="-1"/>
          <w:lang w:val="de-AT"/>
        </w:rPr>
        <w:t>markus.schiebl@bev.gv.</w:t>
      </w:r>
      <w:r>
        <w:rPr>
          <w:spacing w:val="-1"/>
          <w:lang w:val="de-AT"/>
        </w:rPr>
        <w:t>at</w:t>
      </w:r>
    </w:p>
    <w:p w:rsidR="004B4F67" w:rsidRPr="004B4F67" w:rsidRDefault="004B4F67" w:rsidP="004B4F67">
      <w:pPr>
        <w:pStyle w:val="Textkrper"/>
        <w:ind w:right="3346"/>
        <w:rPr>
          <w:lang w:val="de-AT"/>
        </w:rPr>
      </w:pPr>
      <w:r w:rsidRPr="004B4F67">
        <w:rPr>
          <w:spacing w:val="-1"/>
          <w:lang w:val="de-AT"/>
        </w:rPr>
        <w:t xml:space="preserve">Bundesamt für Eich-u. Vermessungswesen </w:t>
      </w:r>
      <w:r w:rsidRPr="004B4F67">
        <w:rPr>
          <w:spacing w:val="-22"/>
          <w:lang w:val="de-AT"/>
        </w:rPr>
        <w:t>(BEV</w:t>
      </w:r>
      <w:r w:rsidRPr="004B4F67">
        <w:rPr>
          <w:spacing w:val="-1"/>
          <w:lang w:val="de-AT"/>
        </w:rPr>
        <w:t>)</w:t>
      </w:r>
      <w:r w:rsidRPr="004B4F67">
        <w:rPr>
          <w:rFonts w:ascii="Times New Roman"/>
          <w:spacing w:val="67"/>
          <w:w w:val="99"/>
          <w:lang w:val="de-AT"/>
        </w:rPr>
        <w:t xml:space="preserve"> </w:t>
      </w:r>
      <w:r>
        <w:rPr>
          <w:spacing w:val="-1"/>
          <w:lang w:val="de-AT"/>
        </w:rPr>
        <w:t>Arltgasse 35</w:t>
      </w:r>
    </w:p>
    <w:p w:rsidR="004B4F67" w:rsidRPr="004B4F67" w:rsidRDefault="004B4F67" w:rsidP="004B4F67">
      <w:pPr>
        <w:pStyle w:val="Textkrper"/>
        <w:ind w:right="6503"/>
        <w:rPr>
          <w:spacing w:val="-1"/>
        </w:rPr>
      </w:pPr>
      <w:r w:rsidRPr="004B4F67">
        <w:t>1160</w:t>
      </w:r>
      <w:r w:rsidRPr="004B4F67">
        <w:rPr>
          <w:spacing w:val="-20"/>
        </w:rPr>
        <w:t xml:space="preserve"> </w:t>
      </w:r>
      <w:r w:rsidRPr="004B4F67">
        <w:rPr>
          <w:spacing w:val="-1"/>
        </w:rPr>
        <w:t>Wien</w:t>
      </w:r>
    </w:p>
    <w:p w:rsidR="004B4F67" w:rsidRPr="004B4F67" w:rsidRDefault="004B4F67" w:rsidP="004B4F67">
      <w:pPr>
        <w:pStyle w:val="Textkrper"/>
        <w:ind w:right="6503"/>
      </w:pPr>
      <w:r w:rsidRPr="004B4F67">
        <w:t>AUSTRIA</w:t>
      </w:r>
    </w:p>
    <w:p w:rsidR="004B4F67" w:rsidRDefault="004B4F67">
      <w:pPr>
        <w:pStyle w:val="Textkrper"/>
        <w:ind w:right="151"/>
      </w:pPr>
    </w:p>
    <w:p w:rsidR="004B4F67" w:rsidRDefault="004B4F67">
      <w:pPr>
        <w:pStyle w:val="Textkrper"/>
        <w:ind w:right="151"/>
      </w:pPr>
    </w:p>
    <w:p w:rsidR="00814A05" w:rsidRDefault="00155D07">
      <w:pPr>
        <w:pStyle w:val="Textkrper"/>
        <w:ind w:right="151"/>
      </w:pPr>
      <w:r>
        <w:t>When</w:t>
      </w:r>
      <w:r>
        <w:rPr>
          <w:spacing w:val="26"/>
        </w:rPr>
        <w:t xml:space="preserve"> </w:t>
      </w:r>
      <w:r>
        <w:rPr>
          <w:spacing w:val="-1"/>
        </w:rPr>
        <w:t>the</w:t>
      </w:r>
      <w:r>
        <w:rPr>
          <w:spacing w:val="26"/>
        </w:rPr>
        <w:t xml:space="preserve"> </w:t>
      </w:r>
      <w:r>
        <w:rPr>
          <w:spacing w:val="-1"/>
        </w:rPr>
        <w:t>measurements</w:t>
      </w:r>
      <w:r>
        <w:rPr>
          <w:spacing w:val="27"/>
        </w:rPr>
        <w:t xml:space="preserve"> </w:t>
      </w:r>
      <w:r>
        <w:t>are</w:t>
      </w:r>
      <w:r>
        <w:rPr>
          <w:spacing w:val="26"/>
        </w:rPr>
        <w:t xml:space="preserve"> </w:t>
      </w:r>
      <w:r>
        <w:rPr>
          <w:spacing w:val="-1"/>
        </w:rPr>
        <w:t>completed</w:t>
      </w:r>
      <w:r>
        <w:rPr>
          <w:spacing w:val="26"/>
        </w:rPr>
        <w:t xml:space="preserve"> </w:t>
      </w:r>
      <w:r>
        <w:rPr>
          <w:spacing w:val="-1"/>
        </w:rPr>
        <w:t>the</w:t>
      </w:r>
      <w:r>
        <w:rPr>
          <w:spacing w:val="26"/>
        </w:rPr>
        <w:t xml:space="preserve"> </w:t>
      </w:r>
      <w:r>
        <w:t>results</w:t>
      </w:r>
      <w:r>
        <w:rPr>
          <w:spacing w:val="27"/>
        </w:rPr>
        <w:t xml:space="preserve"> </w:t>
      </w:r>
      <w:r w:rsidR="004B4F67">
        <w:rPr>
          <w:spacing w:val="-2"/>
        </w:rPr>
        <w:t>should</w:t>
      </w:r>
      <w:r>
        <w:rPr>
          <w:spacing w:val="27"/>
        </w:rPr>
        <w:t xml:space="preserve"> </w:t>
      </w:r>
      <w:r>
        <w:t>be</w:t>
      </w:r>
      <w:r>
        <w:rPr>
          <w:spacing w:val="28"/>
        </w:rPr>
        <w:t xml:space="preserve"> </w:t>
      </w:r>
      <w:r>
        <w:rPr>
          <w:spacing w:val="-1"/>
        </w:rPr>
        <w:t>sent</w:t>
      </w:r>
      <w:r>
        <w:rPr>
          <w:spacing w:val="28"/>
        </w:rPr>
        <w:t xml:space="preserve"> </w:t>
      </w:r>
      <w:r>
        <w:rPr>
          <w:spacing w:val="-1"/>
        </w:rPr>
        <w:t>to</w:t>
      </w:r>
      <w:r>
        <w:rPr>
          <w:spacing w:val="28"/>
        </w:rPr>
        <w:t xml:space="preserve"> </w:t>
      </w:r>
      <w:r>
        <w:t>pilot</w:t>
      </w:r>
      <w:r>
        <w:rPr>
          <w:spacing w:val="25"/>
        </w:rPr>
        <w:t xml:space="preserve"> </w:t>
      </w:r>
      <w:r>
        <w:rPr>
          <w:spacing w:val="-1"/>
        </w:rPr>
        <w:t>laboratory.</w:t>
      </w:r>
      <w:r>
        <w:rPr>
          <w:rFonts w:ascii="Times New Roman"/>
          <w:spacing w:val="73"/>
          <w:w w:val="99"/>
        </w:rPr>
        <w:t xml:space="preserve"> </w:t>
      </w:r>
      <w:r>
        <w:t>This</w:t>
      </w:r>
      <w:r>
        <w:rPr>
          <w:spacing w:val="-8"/>
        </w:rPr>
        <w:t xml:space="preserve"> </w:t>
      </w:r>
      <w:r>
        <w:rPr>
          <w:spacing w:val="-1"/>
        </w:rPr>
        <w:t>report</w:t>
      </w:r>
      <w:r>
        <w:rPr>
          <w:spacing w:val="-8"/>
        </w:rPr>
        <w:t xml:space="preserve"> </w:t>
      </w:r>
      <w:r>
        <w:rPr>
          <w:spacing w:val="-1"/>
        </w:rPr>
        <w:t>should</w:t>
      </w:r>
      <w:r>
        <w:rPr>
          <w:spacing w:val="-6"/>
        </w:rPr>
        <w:t xml:space="preserve"> </w:t>
      </w:r>
      <w:r>
        <w:rPr>
          <w:spacing w:val="-1"/>
        </w:rPr>
        <w:t>contain</w:t>
      </w:r>
      <w:r>
        <w:rPr>
          <w:spacing w:val="-7"/>
        </w:rPr>
        <w:t xml:space="preserve"> </w:t>
      </w:r>
      <w:r>
        <w:rPr>
          <w:spacing w:val="-1"/>
        </w:rPr>
        <w:t>the</w:t>
      </w:r>
      <w:r>
        <w:rPr>
          <w:spacing w:val="-9"/>
        </w:rPr>
        <w:t xml:space="preserve"> </w:t>
      </w:r>
      <w:r>
        <w:rPr>
          <w:spacing w:val="-1"/>
        </w:rPr>
        <w:t>following</w:t>
      </w:r>
      <w:r>
        <w:rPr>
          <w:spacing w:val="-9"/>
        </w:rPr>
        <w:t xml:space="preserve"> </w:t>
      </w:r>
      <w:r>
        <w:t>information:</w:t>
      </w:r>
    </w:p>
    <w:p w:rsidR="00814A05" w:rsidRDefault="00814A05">
      <w:pPr>
        <w:rPr>
          <w:rFonts w:ascii="Arial" w:eastAsia="Arial" w:hAnsi="Arial" w:cs="Arial"/>
          <w:sz w:val="24"/>
          <w:szCs w:val="24"/>
        </w:rPr>
      </w:pPr>
    </w:p>
    <w:p w:rsidR="00814A05" w:rsidRDefault="00155D07">
      <w:pPr>
        <w:pStyle w:val="Textkrper"/>
        <w:ind w:right="6502"/>
      </w:pPr>
      <w:r>
        <w:t>Participating</w:t>
      </w:r>
      <w:r>
        <w:rPr>
          <w:spacing w:val="-24"/>
        </w:rPr>
        <w:t xml:space="preserve"> </w:t>
      </w:r>
      <w:r>
        <w:rPr>
          <w:spacing w:val="-1"/>
        </w:rPr>
        <w:t>laboratory</w:t>
      </w:r>
      <w:r>
        <w:rPr>
          <w:rFonts w:ascii="Times New Roman"/>
          <w:spacing w:val="27"/>
          <w:w w:val="99"/>
        </w:rPr>
        <w:t xml:space="preserve"> </w:t>
      </w:r>
      <w:r>
        <w:t>Contact</w:t>
      </w:r>
      <w:r>
        <w:rPr>
          <w:spacing w:val="-18"/>
        </w:rPr>
        <w:t xml:space="preserve"> </w:t>
      </w:r>
      <w:r>
        <w:rPr>
          <w:spacing w:val="-1"/>
        </w:rPr>
        <w:t>person</w:t>
      </w:r>
      <w:r>
        <w:rPr>
          <w:rFonts w:ascii="Times New Roman"/>
          <w:spacing w:val="27"/>
          <w:w w:val="99"/>
        </w:rPr>
        <w:t xml:space="preserve"> </w:t>
      </w:r>
      <w:r>
        <w:t>Telephone</w:t>
      </w:r>
    </w:p>
    <w:p w:rsidR="00814A05" w:rsidRDefault="00814A05">
      <w:pPr>
        <w:rPr>
          <w:rFonts w:ascii="Arial" w:eastAsia="Arial" w:hAnsi="Arial" w:cs="Arial"/>
          <w:sz w:val="24"/>
          <w:szCs w:val="24"/>
        </w:rPr>
      </w:pPr>
    </w:p>
    <w:p w:rsidR="00814A05" w:rsidRDefault="00155D07">
      <w:pPr>
        <w:pStyle w:val="Textkrper"/>
      </w:pPr>
      <w:r>
        <w:t>and</w:t>
      </w:r>
      <w:r>
        <w:rPr>
          <w:spacing w:val="-6"/>
        </w:rPr>
        <w:t xml:space="preserve"> </w:t>
      </w:r>
      <w:r>
        <w:t>a</w:t>
      </w:r>
      <w:r>
        <w:rPr>
          <w:spacing w:val="-3"/>
        </w:rPr>
        <w:t xml:space="preserve"> </w:t>
      </w:r>
      <w:r>
        <w:rPr>
          <w:spacing w:val="-1"/>
        </w:rPr>
        <w:t>text</w:t>
      </w:r>
      <w:r>
        <w:rPr>
          <w:spacing w:val="-3"/>
        </w:rPr>
        <w:t xml:space="preserve"> </w:t>
      </w:r>
      <w:r>
        <w:rPr>
          <w:spacing w:val="-1"/>
        </w:rPr>
        <w:t>like</w:t>
      </w:r>
      <w:r>
        <w:rPr>
          <w:spacing w:val="-3"/>
        </w:rPr>
        <w:t xml:space="preserve"> </w:t>
      </w:r>
      <w:r>
        <w:t>this:</w:t>
      </w:r>
    </w:p>
    <w:p w:rsidR="00814A05" w:rsidRDefault="00814A05">
      <w:pPr>
        <w:rPr>
          <w:rFonts w:ascii="Arial" w:eastAsia="Arial" w:hAnsi="Arial" w:cs="Arial"/>
          <w:sz w:val="24"/>
          <w:szCs w:val="24"/>
        </w:rPr>
      </w:pPr>
    </w:p>
    <w:p w:rsidR="00814A05" w:rsidRDefault="00155D07">
      <w:pPr>
        <w:pStyle w:val="Textkrper"/>
      </w:pPr>
      <w:r>
        <w:rPr>
          <w:spacing w:val="-1"/>
        </w:rPr>
        <w:t>EMPIR</w:t>
      </w:r>
      <w:r>
        <w:rPr>
          <w:spacing w:val="-17"/>
        </w:rPr>
        <w:t xml:space="preserve"> </w:t>
      </w:r>
      <w:r>
        <w:rPr>
          <w:spacing w:val="-1"/>
        </w:rPr>
        <w:t>17RPT02RhoLiq</w:t>
      </w:r>
      <w:r>
        <w:rPr>
          <w:spacing w:val="-18"/>
        </w:rPr>
        <w:t xml:space="preserve"> </w:t>
      </w:r>
      <w:r>
        <w:rPr>
          <w:spacing w:val="-1"/>
        </w:rPr>
        <w:t>Project</w:t>
      </w:r>
    </w:p>
    <w:p w:rsidR="00814A05" w:rsidRDefault="00814A05">
      <w:pPr>
        <w:rPr>
          <w:rFonts w:ascii="Arial" w:eastAsia="Arial" w:hAnsi="Arial" w:cs="Arial"/>
          <w:sz w:val="24"/>
          <w:szCs w:val="24"/>
        </w:rPr>
      </w:pPr>
    </w:p>
    <w:p w:rsidR="00814A05" w:rsidRDefault="00155D07">
      <w:pPr>
        <w:pStyle w:val="Textkrper"/>
      </w:pPr>
      <w:r>
        <w:t>The</w:t>
      </w:r>
      <w:r>
        <w:rPr>
          <w:spacing w:val="-11"/>
        </w:rPr>
        <w:t xml:space="preserve"> </w:t>
      </w:r>
      <w:r>
        <w:rPr>
          <w:spacing w:val="-1"/>
        </w:rPr>
        <w:t>measurements</w:t>
      </w:r>
      <w:r>
        <w:rPr>
          <w:spacing w:val="-9"/>
        </w:rPr>
        <w:t xml:space="preserve"> </w:t>
      </w:r>
      <w:r>
        <w:rPr>
          <w:spacing w:val="-1"/>
        </w:rPr>
        <w:t>were</w:t>
      </w:r>
      <w:r>
        <w:rPr>
          <w:spacing w:val="-8"/>
        </w:rPr>
        <w:t xml:space="preserve"> </w:t>
      </w:r>
      <w:r>
        <w:t>completed</w:t>
      </w:r>
      <w:r>
        <w:rPr>
          <w:spacing w:val="-10"/>
        </w:rPr>
        <w:t xml:space="preserve"> </w:t>
      </w:r>
      <w:r>
        <w:t>on</w:t>
      </w:r>
      <w:r>
        <w:rPr>
          <w:spacing w:val="-8"/>
        </w:rPr>
        <w:t xml:space="preserve"> </w:t>
      </w:r>
      <w:r>
        <w:rPr>
          <w:spacing w:val="-1"/>
        </w:rPr>
        <w:t>(date).</w:t>
      </w:r>
    </w:p>
    <w:p w:rsidR="00814A05" w:rsidRDefault="00155D07">
      <w:pPr>
        <w:pStyle w:val="Textkrper"/>
        <w:ind w:right="1364"/>
      </w:pPr>
      <w:r>
        <w:t>[The</w:t>
      </w:r>
      <w:r>
        <w:rPr>
          <w:spacing w:val="-6"/>
        </w:rPr>
        <w:t xml:space="preserve"> </w:t>
      </w:r>
      <w:r>
        <w:rPr>
          <w:spacing w:val="-1"/>
        </w:rPr>
        <w:t>liquids</w:t>
      </w:r>
      <w:r>
        <w:rPr>
          <w:spacing w:val="-6"/>
        </w:rPr>
        <w:t xml:space="preserve"> </w:t>
      </w:r>
      <w:r>
        <w:rPr>
          <w:spacing w:val="-1"/>
        </w:rPr>
        <w:t>were</w:t>
      </w:r>
      <w:r>
        <w:rPr>
          <w:spacing w:val="-6"/>
        </w:rPr>
        <w:t xml:space="preserve"> </w:t>
      </w:r>
      <w:r>
        <w:t>shipped</w:t>
      </w:r>
      <w:r>
        <w:rPr>
          <w:spacing w:val="-5"/>
        </w:rPr>
        <w:t xml:space="preserve"> </w:t>
      </w:r>
      <w:r>
        <w:rPr>
          <w:spacing w:val="-1"/>
        </w:rPr>
        <w:t>on</w:t>
      </w:r>
      <w:r>
        <w:rPr>
          <w:spacing w:val="-5"/>
        </w:rPr>
        <w:t xml:space="preserve"> </w:t>
      </w:r>
      <w:r>
        <w:rPr>
          <w:spacing w:val="-1"/>
        </w:rPr>
        <w:t>(date)</w:t>
      </w:r>
      <w:r>
        <w:rPr>
          <w:spacing w:val="-8"/>
        </w:rPr>
        <w:t xml:space="preserve"> </w:t>
      </w:r>
      <w:r>
        <w:rPr>
          <w:spacing w:val="-1"/>
        </w:rPr>
        <w:t>through</w:t>
      </w:r>
      <w:r>
        <w:rPr>
          <w:spacing w:val="-5"/>
        </w:rPr>
        <w:t xml:space="preserve"> </w:t>
      </w:r>
      <w:r>
        <w:rPr>
          <w:spacing w:val="-2"/>
        </w:rPr>
        <w:t>the</w:t>
      </w:r>
      <w:r>
        <w:rPr>
          <w:spacing w:val="-8"/>
        </w:rPr>
        <w:t xml:space="preserve"> </w:t>
      </w:r>
      <w:r>
        <w:t>forwarding</w:t>
      </w:r>
      <w:r>
        <w:rPr>
          <w:spacing w:val="-8"/>
        </w:rPr>
        <w:t xml:space="preserve"> </w:t>
      </w:r>
      <w:r>
        <w:t>agency</w:t>
      </w:r>
      <w:r>
        <w:rPr>
          <w:spacing w:val="-9"/>
        </w:rPr>
        <w:t xml:space="preserve"> </w:t>
      </w:r>
      <w:r>
        <w:rPr>
          <w:spacing w:val="-1"/>
        </w:rPr>
        <w:t>xx.]</w:t>
      </w:r>
      <w:r>
        <w:rPr>
          <w:rFonts w:ascii="Times New Roman"/>
          <w:spacing w:val="39"/>
          <w:w w:val="99"/>
        </w:rPr>
        <w:t xml:space="preserve"> </w:t>
      </w:r>
      <w:r>
        <w:t>[The</w:t>
      </w:r>
      <w:r>
        <w:rPr>
          <w:spacing w:val="-5"/>
        </w:rPr>
        <w:t xml:space="preserve"> </w:t>
      </w:r>
      <w:r>
        <w:rPr>
          <w:spacing w:val="-1"/>
        </w:rPr>
        <w:t>results</w:t>
      </w:r>
      <w:r>
        <w:rPr>
          <w:spacing w:val="-6"/>
        </w:rPr>
        <w:t xml:space="preserve"> </w:t>
      </w:r>
      <w:r>
        <w:rPr>
          <w:spacing w:val="-1"/>
        </w:rPr>
        <w:t>were</w:t>
      </w:r>
      <w:r>
        <w:rPr>
          <w:spacing w:val="-4"/>
        </w:rPr>
        <w:t xml:space="preserve"> </w:t>
      </w:r>
      <w:r>
        <w:t>sent</w:t>
      </w:r>
      <w:r>
        <w:rPr>
          <w:spacing w:val="-7"/>
        </w:rPr>
        <w:t xml:space="preserve"> </w:t>
      </w:r>
      <w:r>
        <w:t>to</w:t>
      </w:r>
      <w:r>
        <w:rPr>
          <w:spacing w:val="-5"/>
        </w:rPr>
        <w:t xml:space="preserve"> </w:t>
      </w:r>
      <w:r>
        <w:rPr>
          <w:spacing w:val="-1"/>
        </w:rPr>
        <w:t>the</w:t>
      </w:r>
      <w:r>
        <w:rPr>
          <w:spacing w:val="-5"/>
        </w:rPr>
        <w:t xml:space="preserve"> </w:t>
      </w:r>
      <w:r>
        <w:rPr>
          <w:spacing w:val="-1"/>
        </w:rPr>
        <w:t>Pilot</w:t>
      </w:r>
      <w:r>
        <w:rPr>
          <w:spacing w:val="-7"/>
        </w:rPr>
        <w:t xml:space="preserve"> </w:t>
      </w:r>
      <w:r>
        <w:rPr>
          <w:spacing w:val="-1"/>
        </w:rPr>
        <w:t>Laboratory</w:t>
      </w:r>
      <w:r>
        <w:rPr>
          <w:spacing w:val="-8"/>
        </w:rPr>
        <w:t xml:space="preserve"> </w:t>
      </w:r>
      <w:r>
        <w:t>on</w:t>
      </w:r>
      <w:r>
        <w:rPr>
          <w:spacing w:val="-5"/>
        </w:rPr>
        <w:t xml:space="preserve"> </w:t>
      </w:r>
      <w:r>
        <w:rPr>
          <w:spacing w:val="-1"/>
        </w:rPr>
        <w:t>(date).]</w:t>
      </w:r>
    </w:p>
    <w:p w:rsidR="00814A05" w:rsidRDefault="00814A05">
      <w:pPr>
        <w:rPr>
          <w:rFonts w:ascii="Arial" w:eastAsia="Arial" w:hAnsi="Arial" w:cs="Arial"/>
          <w:sz w:val="24"/>
          <w:szCs w:val="24"/>
        </w:rPr>
      </w:pPr>
    </w:p>
    <w:p w:rsidR="00814A05" w:rsidRDefault="00155D07">
      <w:pPr>
        <w:pStyle w:val="Textkrper"/>
        <w:spacing w:line="720" w:lineRule="auto"/>
        <w:ind w:right="7757"/>
      </w:pPr>
      <w:r w:rsidRPr="004B4F67">
        <w:t>Remarks:</w:t>
      </w:r>
      <w:r>
        <w:rPr>
          <w:rFonts w:ascii="Times New Roman"/>
          <w:spacing w:val="21"/>
          <w:w w:val="99"/>
        </w:rPr>
        <w:t xml:space="preserve"> </w:t>
      </w:r>
      <w:r>
        <w:t>Date</w:t>
      </w:r>
    </w:p>
    <w:p w:rsidR="00814A05" w:rsidRDefault="00814A05">
      <w:pPr>
        <w:spacing w:line="720" w:lineRule="auto"/>
        <w:sectPr w:rsidR="00814A05">
          <w:pgSz w:w="11900" w:h="16840"/>
          <w:pgMar w:top="980" w:right="1260" w:bottom="880" w:left="1280" w:header="746" w:footer="686" w:gutter="0"/>
          <w:cols w:space="720"/>
        </w:sectPr>
      </w:pPr>
    </w:p>
    <w:p w:rsidR="00814A05" w:rsidRDefault="00814A05">
      <w:pPr>
        <w:rPr>
          <w:rFonts w:ascii="Arial" w:eastAsia="Arial" w:hAnsi="Arial" w:cs="Arial"/>
          <w:sz w:val="20"/>
          <w:szCs w:val="20"/>
        </w:rPr>
      </w:pPr>
    </w:p>
    <w:p w:rsidR="00814A05" w:rsidRDefault="00155D07">
      <w:pPr>
        <w:pStyle w:val="berschrift1"/>
        <w:numPr>
          <w:ilvl w:val="0"/>
          <w:numId w:val="1"/>
        </w:numPr>
        <w:tabs>
          <w:tab w:val="left" w:pos="499"/>
        </w:tabs>
        <w:spacing w:before="196"/>
        <w:ind w:left="498" w:hanging="360"/>
        <w:rPr>
          <w:b w:val="0"/>
          <w:bCs w:val="0"/>
        </w:rPr>
      </w:pPr>
      <w:r>
        <w:rPr>
          <w:spacing w:val="-1"/>
        </w:rPr>
        <w:t>Physical</w:t>
      </w:r>
      <w:r>
        <w:rPr>
          <w:spacing w:val="-9"/>
        </w:rPr>
        <w:t xml:space="preserve"> </w:t>
      </w:r>
      <w:r>
        <w:rPr>
          <w:spacing w:val="-1"/>
        </w:rPr>
        <w:t>constants</w:t>
      </w:r>
      <w:r>
        <w:rPr>
          <w:spacing w:val="-7"/>
        </w:rPr>
        <w:t xml:space="preserve"> </w:t>
      </w:r>
      <w:r>
        <w:rPr>
          <w:spacing w:val="-2"/>
        </w:rPr>
        <w:t>of</w:t>
      </w:r>
      <w:r>
        <w:rPr>
          <w:spacing w:val="-10"/>
        </w:rPr>
        <w:t xml:space="preserve"> </w:t>
      </w:r>
      <w:r>
        <w:rPr>
          <w:spacing w:val="-1"/>
        </w:rPr>
        <w:t>the</w:t>
      </w:r>
      <w:r>
        <w:rPr>
          <w:spacing w:val="-7"/>
        </w:rPr>
        <w:t xml:space="preserve"> </w:t>
      </w:r>
      <w:r>
        <w:rPr>
          <w:spacing w:val="-1"/>
        </w:rPr>
        <w:t>liquids</w:t>
      </w:r>
    </w:p>
    <w:p w:rsidR="00814A05" w:rsidRDefault="00155D07" w:rsidP="007811B4">
      <w:pPr>
        <w:pStyle w:val="Textkrper"/>
        <w:spacing w:line="480" w:lineRule="auto"/>
        <w:ind w:right="755"/>
        <w:rPr>
          <w:rFonts w:ascii="Times New Roman"/>
          <w:spacing w:val="57"/>
          <w:w w:val="99"/>
        </w:rPr>
      </w:pPr>
      <w:r>
        <w:t>Uncertainties</w:t>
      </w:r>
      <w:r>
        <w:rPr>
          <w:spacing w:val="-9"/>
        </w:rPr>
        <w:t xml:space="preserve"> </w:t>
      </w:r>
      <w:r>
        <w:t>are</w:t>
      </w:r>
      <w:r>
        <w:rPr>
          <w:spacing w:val="-5"/>
        </w:rPr>
        <w:t xml:space="preserve"> </w:t>
      </w:r>
      <w:r>
        <w:rPr>
          <w:spacing w:val="-1"/>
        </w:rPr>
        <w:t>standard</w:t>
      </w:r>
      <w:r>
        <w:rPr>
          <w:spacing w:val="-5"/>
        </w:rPr>
        <w:t xml:space="preserve"> </w:t>
      </w:r>
      <w:r>
        <w:rPr>
          <w:spacing w:val="-1"/>
        </w:rPr>
        <w:t>uncertainties</w:t>
      </w:r>
      <w:r>
        <w:rPr>
          <w:spacing w:val="-5"/>
        </w:rPr>
        <w:t xml:space="preserve"> </w:t>
      </w:r>
      <w:r>
        <w:rPr>
          <w:spacing w:val="-1"/>
        </w:rPr>
        <w:t>(</w:t>
      </w:r>
      <w:r>
        <w:rPr>
          <w:i/>
          <w:spacing w:val="-1"/>
        </w:rPr>
        <w:t>k</w:t>
      </w:r>
      <w:r>
        <w:rPr>
          <w:i/>
          <w:spacing w:val="-6"/>
        </w:rPr>
        <w:t xml:space="preserve"> </w:t>
      </w:r>
      <w:r>
        <w:t>=</w:t>
      </w:r>
      <w:r>
        <w:rPr>
          <w:spacing w:val="-10"/>
        </w:rPr>
        <w:t xml:space="preserve"> </w:t>
      </w:r>
      <w:r>
        <w:t>1)</w:t>
      </w:r>
      <w:r>
        <w:rPr>
          <w:spacing w:val="-6"/>
        </w:rPr>
        <w:t xml:space="preserve"> </w:t>
      </w:r>
      <w:r>
        <w:rPr>
          <w:spacing w:val="-1"/>
        </w:rPr>
        <w:t>with</w:t>
      </w:r>
      <w:r>
        <w:rPr>
          <w:spacing w:val="-5"/>
        </w:rPr>
        <w:t xml:space="preserve"> </w:t>
      </w:r>
      <w:r>
        <w:t>degrees</w:t>
      </w:r>
      <w:r>
        <w:rPr>
          <w:spacing w:val="-6"/>
        </w:rPr>
        <w:t xml:space="preserve"> </w:t>
      </w:r>
      <w:r>
        <w:rPr>
          <w:spacing w:val="-1"/>
        </w:rPr>
        <w:t>of</w:t>
      </w:r>
      <w:r>
        <w:rPr>
          <w:spacing w:val="-6"/>
        </w:rPr>
        <w:t xml:space="preserve"> </w:t>
      </w:r>
      <w:r>
        <w:rPr>
          <w:spacing w:val="-1"/>
        </w:rPr>
        <w:t>freedom</w:t>
      </w:r>
      <w:r>
        <w:rPr>
          <w:spacing w:val="-6"/>
        </w:rPr>
        <w:t xml:space="preserve"> </w:t>
      </w:r>
      <w:r>
        <w:t>=</w:t>
      </w:r>
      <w:r>
        <w:rPr>
          <w:spacing w:val="-7"/>
        </w:rPr>
        <w:t xml:space="preserve"> </w:t>
      </w:r>
      <w:r>
        <w:t>50.</w:t>
      </w:r>
      <w:r>
        <w:rPr>
          <w:rFonts w:ascii="Times New Roman"/>
          <w:spacing w:val="57"/>
          <w:w w:val="99"/>
        </w:rPr>
        <w:t xml:space="preserve"> </w:t>
      </w:r>
    </w:p>
    <w:p w:rsidR="007811B4" w:rsidRPr="007811B4" w:rsidRDefault="007811B4" w:rsidP="007811B4">
      <w:pPr>
        <w:pStyle w:val="Textkrper"/>
        <w:spacing w:line="480" w:lineRule="auto"/>
        <w:ind w:right="755"/>
        <w:rPr>
          <w:rFonts w:ascii="Times New Roman" w:hAnsi="Times New Roman"/>
        </w:rPr>
      </w:pPr>
    </w:p>
    <w:p w:rsidR="007811B4" w:rsidRPr="007811B4" w:rsidRDefault="007811B4" w:rsidP="007811B4">
      <w:pPr>
        <w:widowControl/>
        <w:jc w:val="both"/>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 xml:space="preserve">Cubic thermal expansion </w:t>
      </w:r>
    </w:p>
    <w:p w:rsidR="007811B4" w:rsidRPr="007811B4" w:rsidRDefault="007811B4" w:rsidP="007811B4">
      <w:pPr>
        <w:widowControl/>
        <w:jc w:val="both"/>
        <w:rPr>
          <w:rFonts w:ascii="Arial" w:eastAsia="MS Mincho" w:hAnsi="Arial" w:cs="Times New Roman"/>
          <w:sz w:val="24"/>
          <w:szCs w:val="20"/>
          <w:lang w:val="en-GB"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409"/>
        <w:gridCol w:w="2127"/>
      </w:tblGrid>
      <w:tr w:rsidR="007811B4" w:rsidRPr="007811B4" w:rsidTr="00020CFE">
        <w:tc>
          <w:tcPr>
            <w:tcW w:w="2764" w:type="dxa"/>
          </w:tcPr>
          <w:p w:rsidR="007811B4" w:rsidRPr="007811B4" w:rsidRDefault="007811B4" w:rsidP="007811B4">
            <w:pPr>
              <w:widowControl/>
              <w:spacing w:before="60" w:after="60"/>
              <w:jc w:val="both"/>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Liquid</w:t>
            </w:r>
          </w:p>
        </w:tc>
        <w:tc>
          <w:tcPr>
            <w:tcW w:w="2409"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Cubic thermal expansion</w:t>
            </w:r>
            <w:r w:rsidRPr="007811B4">
              <w:rPr>
                <w:rFonts w:ascii="Arial" w:eastAsia="MS Mincho" w:hAnsi="Arial" w:cs="Times New Roman"/>
                <w:sz w:val="24"/>
                <w:szCs w:val="20"/>
                <w:lang w:val="en-GB" w:eastAsia="de-DE"/>
              </w:rPr>
              <w:br/>
              <w:t>in kg/(m</w:t>
            </w:r>
            <w:r w:rsidRPr="007811B4">
              <w:rPr>
                <w:rFonts w:ascii="Arial" w:eastAsia="MS Mincho" w:hAnsi="Arial" w:cs="Times New Roman"/>
                <w:sz w:val="24"/>
                <w:szCs w:val="20"/>
                <w:vertAlign w:val="superscript"/>
                <w:lang w:val="en-GB" w:eastAsia="de-DE"/>
              </w:rPr>
              <w:t>3</w:t>
            </w:r>
            <w:r w:rsidRPr="007811B4">
              <w:rPr>
                <w:rFonts w:ascii="Arial" w:eastAsia="MS Mincho" w:hAnsi="Arial" w:cs="Times New Roman"/>
                <w:sz w:val="24"/>
                <w:szCs w:val="20"/>
                <w:lang w:val="en-GB" w:eastAsia="de-DE"/>
              </w:rPr>
              <w:t xml:space="preserve"> K)</w:t>
            </w:r>
          </w:p>
        </w:tc>
        <w:tc>
          <w:tcPr>
            <w:tcW w:w="2127"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 xml:space="preserve">Uncertainty </w:t>
            </w:r>
            <w:r w:rsidRPr="007811B4">
              <w:rPr>
                <w:rFonts w:ascii="Arial" w:eastAsia="MS Mincho" w:hAnsi="Arial" w:cs="Times New Roman"/>
                <w:sz w:val="24"/>
                <w:szCs w:val="20"/>
                <w:lang w:val="en-GB" w:eastAsia="de-DE"/>
              </w:rPr>
              <w:br/>
              <w:t>(</w:t>
            </w:r>
            <w:r w:rsidRPr="007811B4">
              <w:rPr>
                <w:rFonts w:ascii="Arial" w:eastAsia="MS Mincho" w:hAnsi="Arial" w:cs="Times New Roman"/>
                <w:i/>
                <w:sz w:val="24"/>
                <w:szCs w:val="20"/>
                <w:lang w:val="en-GB" w:eastAsia="de-DE"/>
              </w:rPr>
              <w:t>k</w:t>
            </w:r>
            <w:r w:rsidRPr="007811B4">
              <w:rPr>
                <w:rFonts w:ascii="Arial" w:eastAsia="MS Mincho" w:hAnsi="Arial" w:cs="Times New Roman"/>
                <w:sz w:val="24"/>
                <w:szCs w:val="20"/>
                <w:lang w:val="en-GB" w:eastAsia="de-DE"/>
              </w:rPr>
              <w:t xml:space="preserve"> = 1)</w:t>
            </w:r>
            <w:r w:rsidRPr="007811B4">
              <w:rPr>
                <w:rFonts w:ascii="Arial" w:eastAsia="MS Mincho" w:hAnsi="Arial" w:cs="Times New Roman"/>
                <w:sz w:val="24"/>
                <w:szCs w:val="20"/>
                <w:lang w:val="en-GB" w:eastAsia="de-DE"/>
              </w:rPr>
              <w:br/>
              <w:t>in kg/(m</w:t>
            </w:r>
            <w:r w:rsidRPr="007811B4">
              <w:rPr>
                <w:rFonts w:ascii="Arial" w:eastAsia="MS Mincho" w:hAnsi="Arial" w:cs="Times New Roman"/>
                <w:sz w:val="24"/>
                <w:szCs w:val="20"/>
                <w:vertAlign w:val="superscript"/>
                <w:lang w:val="en-GB" w:eastAsia="de-DE"/>
              </w:rPr>
              <w:t>3</w:t>
            </w:r>
            <w:r w:rsidRPr="007811B4">
              <w:rPr>
                <w:rFonts w:ascii="Arial" w:eastAsia="MS Mincho" w:hAnsi="Arial" w:cs="Times New Roman"/>
                <w:sz w:val="24"/>
                <w:szCs w:val="20"/>
                <w:lang w:val="en-GB" w:eastAsia="de-DE"/>
              </w:rPr>
              <w:t xml:space="preserve"> K)</w:t>
            </w:r>
          </w:p>
        </w:tc>
      </w:tr>
      <w:tr w:rsidR="007811B4" w:rsidRPr="007811B4" w:rsidTr="00020CFE">
        <w:tc>
          <w:tcPr>
            <w:tcW w:w="2764" w:type="dxa"/>
          </w:tcPr>
          <w:p w:rsidR="007811B4" w:rsidRPr="007811B4" w:rsidRDefault="00353718" w:rsidP="00353718">
            <w:pPr>
              <w:widowControl/>
              <w:spacing w:before="60" w:after="60"/>
              <w:jc w:val="both"/>
              <w:rPr>
                <w:rFonts w:ascii="Arial" w:eastAsia="MS Mincho" w:hAnsi="Arial" w:cs="Times New Roman"/>
                <w:sz w:val="24"/>
                <w:szCs w:val="20"/>
                <w:lang w:val="en-GB" w:eastAsia="de-DE"/>
              </w:rPr>
            </w:pPr>
            <w:r>
              <w:rPr>
                <w:rFonts w:ascii="Arial" w:eastAsia="MS Mincho" w:hAnsi="Arial" w:cs="Times New Roman"/>
                <w:sz w:val="24"/>
                <w:szCs w:val="20"/>
                <w:lang w:val="en-GB" w:eastAsia="de-DE"/>
              </w:rPr>
              <w:t>Water</w:t>
            </w:r>
          </w:p>
        </w:tc>
        <w:tc>
          <w:tcPr>
            <w:tcW w:w="2409"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0</w:t>
            </w:r>
            <w:r>
              <w:rPr>
                <w:rFonts w:ascii="Arial" w:eastAsia="MS Mincho" w:hAnsi="Arial" w:cs="Times New Roman"/>
                <w:sz w:val="24"/>
                <w:szCs w:val="20"/>
                <w:lang w:val="en-GB" w:eastAsia="de-DE"/>
              </w:rPr>
              <w:t>.</w:t>
            </w:r>
            <w:r w:rsidRPr="007811B4">
              <w:rPr>
                <w:rFonts w:ascii="Arial" w:eastAsia="MS Mincho" w:hAnsi="Arial" w:cs="Times New Roman"/>
                <w:sz w:val="24"/>
                <w:szCs w:val="20"/>
                <w:lang w:val="en-GB" w:eastAsia="de-DE"/>
              </w:rPr>
              <w:t>21</w:t>
            </w:r>
          </w:p>
        </w:tc>
        <w:tc>
          <w:tcPr>
            <w:tcW w:w="2127"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0</w:t>
            </w:r>
            <w:r>
              <w:rPr>
                <w:rFonts w:ascii="Arial" w:eastAsia="MS Mincho" w:hAnsi="Arial" w:cs="Times New Roman"/>
                <w:sz w:val="24"/>
                <w:szCs w:val="20"/>
                <w:lang w:val="en-GB" w:eastAsia="de-DE"/>
              </w:rPr>
              <w:t>.</w:t>
            </w:r>
            <w:r w:rsidRPr="007811B4">
              <w:rPr>
                <w:rFonts w:ascii="Arial" w:eastAsia="MS Mincho" w:hAnsi="Arial" w:cs="Times New Roman"/>
                <w:sz w:val="24"/>
                <w:szCs w:val="20"/>
                <w:lang w:val="en-GB" w:eastAsia="de-DE"/>
              </w:rPr>
              <w:t>02</w:t>
            </w:r>
          </w:p>
        </w:tc>
      </w:tr>
      <w:tr w:rsidR="007811B4" w:rsidRPr="007811B4" w:rsidTr="00020CFE">
        <w:tc>
          <w:tcPr>
            <w:tcW w:w="2764" w:type="dxa"/>
          </w:tcPr>
          <w:p w:rsidR="007811B4" w:rsidRPr="007811B4" w:rsidRDefault="007811B4" w:rsidP="007811B4">
            <w:pPr>
              <w:widowControl/>
              <w:spacing w:before="60" w:after="60"/>
              <w:jc w:val="both"/>
              <w:rPr>
                <w:rFonts w:ascii="Arial" w:eastAsia="MS Mincho" w:hAnsi="Arial" w:cs="Times New Roman"/>
                <w:sz w:val="24"/>
                <w:szCs w:val="20"/>
                <w:lang w:val="en-GB" w:eastAsia="de-DE"/>
              </w:rPr>
            </w:pPr>
            <w:r>
              <w:rPr>
                <w:rFonts w:ascii="Arial" w:eastAsia="MS Mincho" w:hAnsi="Arial" w:cs="Times New Roman"/>
                <w:sz w:val="24"/>
                <w:szCs w:val="20"/>
                <w:lang w:val="en-GB" w:eastAsia="de-DE"/>
              </w:rPr>
              <w:t>TCE</w:t>
            </w:r>
          </w:p>
        </w:tc>
        <w:tc>
          <w:tcPr>
            <w:tcW w:w="2409"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1</w:t>
            </w:r>
            <w:r>
              <w:rPr>
                <w:rFonts w:ascii="Arial" w:eastAsia="MS Mincho" w:hAnsi="Arial" w:cs="Times New Roman"/>
                <w:sz w:val="24"/>
                <w:szCs w:val="20"/>
                <w:lang w:val="en-GB" w:eastAsia="de-DE"/>
              </w:rPr>
              <w:t>.</w:t>
            </w:r>
            <w:r w:rsidRPr="007811B4">
              <w:rPr>
                <w:rFonts w:ascii="Arial" w:eastAsia="MS Mincho" w:hAnsi="Arial" w:cs="Times New Roman"/>
                <w:sz w:val="24"/>
                <w:szCs w:val="20"/>
                <w:lang w:val="en-GB" w:eastAsia="de-DE"/>
              </w:rPr>
              <w:t>66</w:t>
            </w:r>
          </w:p>
        </w:tc>
        <w:tc>
          <w:tcPr>
            <w:tcW w:w="2127"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0</w:t>
            </w:r>
            <w:r>
              <w:rPr>
                <w:rFonts w:ascii="Arial" w:eastAsia="MS Mincho" w:hAnsi="Arial" w:cs="Times New Roman"/>
                <w:sz w:val="24"/>
                <w:szCs w:val="20"/>
                <w:lang w:val="en-GB" w:eastAsia="de-DE"/>
              </w:rPr>
              <w:t>.</w:t>
            </w:r>
            <w:r w:rsidRPr="007811B4">
              <w:rPr>
                <w:rFonts w:ascii="Arial" w:eastAsia="MS Mincho" w:hAnsi="Arial" w:cs="Times New Roman"/>
                <w:sz w:val="24"/>
                <w:szCs w:val="20"/>
                <w:lang w:val="en-GB" w:eastAsia="de-DE"/>
              </w:rPr>
              <w:t>05</w:t>
            </w:r>
          </w:p>
        </w:tc>
      </w:tr>
      <w:tr w:rsidR="007811B4" w:rsidRPr="007811B4" w:rsidTr="00020CFE">
        <w:tc>
          <w:tcPr>
            <w:tcW w:w="2764" w:type="dxa"/>
          </w:tcPr>
          <w:p w:rsidR="007811B4" w:rsidRPr="007811B4" w:rsidRDefault="007811B4" w:rsidP="007811B4">
            <w:pPr>
              <w:widowControl/>
              <w:spacing w:before="60" w:after="60"/>
              <w:jc w:val="both"/>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VO EF168</w:t>
            </w:r>
          </w:p>
        </w:tc>
        <w:tc>
          <w:tcPr>
            <w:tcW w:w="2409"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0</w:t>
            </w:r>
            <w:r>
              <w:rPr>
                <w:rFonts w:ascii="Arial" w:eastAsia="MS Mincho" w:hAnsi="Arial" w:cs="Times New Roman"/>
                <w:sz w:val="24"/>
                <w:szCs w:val="20"/>
                <w:lang w:val="en-GB" w:eastAsia="de-DE"/>
              </w:rPr>
              <w:t>.</w:t>
            </w:r>
            <w:r w:rsidRPr="007811B4">
              <w:rPr>
                <w:rFonts w:ascii="Arial" w:eastAsia="MS Mincho" w:hAnsi="Arial" w:cs="Times New Roman"/>
                <w:sz w:val="24"/>
                <w:szCs w:val="20"/>
                <w:lang w:val="en-GB" w:eastAsia="de-DE"/>
              </w:rPr>
              <w:t>60</w:t>
            </w:r>
          </w:p>
        </w:tc>
        <w:tc>
          <w:tcPr>
            <w:tcW w:w="2127"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0</w:t>
            </w:r>
            <w:r>
              <w:rPr>
                <w:rFonts w:ascii="Arial" w:eastAsia="MS Mincho" w:hAnsi="Arial" w:cs="Times New Roman"/>
                <w:sz w:val="24"/>
                <w:szCs w:val="20"/>
                <w:lang w:val="en-GB" w:eastAsia="de-DE"/>
              </w:rPr>
              <w:t>.</w:t>
            </w:r>
            <w:r w:rsidRPr="007811B4">
              <w:rPr>
                <w:rFonts w:ascii="Arial" w:eastAsia="MS Mincho" w:hAnsi="Arial" w:cs="Times New Roman"/>
                <w:sz w:val="24"/>
                <w:szCs w:val="20"/>
                <w:lang w:val="en-GB" w:eastAsia="de-DE"/>
              </w:rPr>
              <w:t>05</w:t>
            </w:r>
          </w:p>
        </w:tc>
      </w:tr>
    </w:tbl>
    <w:p w:rsidR="007811B4" w:rsidRPr="007811B4" w:rsidRDefault="007811B4" w:rsidP="007811B4">
      <w:pPr>
        <w:widowControl/>
        <w:jc w:val="both"/>
        <w:rPr>
          <w:rFonts w:ascii="Arial" w:eastAsia="MS Mincho" w:hAnsi="Arial" w:cs="Times New Roman"/>
          <w:sz w:val="24"/>
          <w:szCs w:val="20"/>
          <w:lang w:val="en-GB" w:eastAsia="de-DE"/>
        </w:rPr>
      </w:pPr>
    </w:p>
    <w:p w:rsidR="007811B4" w:rsidRPr="007811B4" w:rsidRDefault="007811B4" w:rsidP="007811B4">
      <w:pPr>
        <w:widowControl/>
        <w:jc w:val="both"/>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 xml:space="preserve">Isothermal compressibility </w:t>
      </w:r>
    </w:p>
    <w:p w:rsidR="007811B4" w:rsidRPr="007811B4" w:rsidRDefault="007811B4" w:rsidP="007811B4">
      <w:pPr>
        <w:widowControl/>
        <w:jc w:val="both"/>
        <w:rPr>
          <w:rFonts w:ascii="Arial" w:eastAsia="MS Mincho" w:hAnsi="Arial" w:cs="Times New Roman"/>
          <w:sz w:val="24"/>
          <w:szCs w:val="20"/>
          <w:lang w:val="en-GB"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409"/>
        <w:gridCol w:w="2127"/>
      </w:tblGrid>
      <w:tr w:rsidR="007811B4" w:rsidRPr="007811B4" w:rsidTr="00020CFE">
        <w:tc>
          <w:tcPr>
            <w:tcW w:w="2764" w:type="dxa"/>
          </w:tcPr>
          <w:p w:rsidR="007811B4" w:rsidRPr="007811B4" w:rsidRDefault="007811B4" w:rsidP="007811B4">
            <w:pPr>
              <w:widowControl/>
              <w:spacing w:before="60" w:after="60"/>
              <w:jc w:val="both"/>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Liquid</w:t>
            </w:r>
          </w:p>
        </w:tc>
        <w:tc>
          <w:tcPr>
            <w:tcW w:w="2409"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Isothermal compressibility</w:t>
            </w:r>
            <w:r w:rsidRPr="007811B4">
              <w:rPr>
                <w:rFonts w:ascii="Arial" w:eastAsia="MS Mincho" w:hAnsi="Arial" w:cs="Times New Roman"/>
                <w:sz w:val="24"/>
                <w:szCs w:val="20"/>
                <w:lang w:val="en-GB" w:eastAsia="de-DE"/>
              </w:rPr>
              <w:br/>
              <w:t>in 10</w:t>
            </w:r>
            <w:r w:rsidRPr="007811B4">
              <w:rPr>
                <w:rFonts w:ascii="Arial" w:eastAsia="MS Mincho" w:hAnsi="Arial" w:cs="Times New Roman"/>
                <w:sz w:val="24"/>
                <w:szCs w:val="20"/>
                <w:vertAlign w:val="superscript"/>
                <w:lang w:val="en-GB" w:eastAsia="de-DE"/>
              </w:rPr>
              <w:t>-11</w:t>
            </w:r>
            <w:r w:rsidRPr="007811B4">
              <w:rPr>
                <w:rFonts w:ascii="Arial" w:eastAsia="MS Mincho" w:hAnsi="Arial" w:cs="Times New Roman"/>
                <w:sz w:val="24"/>
                <w:szCs w:val="20"/>
                <w:lang w:val="en-GB" w:eastAsia="de-DE"/>
              </w:rPr>
              <w:t>/Pa</w:t>
            </w:r>
          </w:p>
        </w:tc>
        <w:tc>
          <w:tcPr>
            <w:tcW w:w="2127"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Uncertainty</w:t>
            </w:r>
            <w:r w:rsidRPr="007811B4">
              <w:rPr>
                <w:rFonts w:ascii="Arial" w:eastAsia="MS Mincho" w:hAnsi="Arial" w:cs="Times New Roman"/>
                <w:sz w:val="24"/>
                <w:szCs w:val="20"/>
                <w:lang w:val="en-GB" w:eastAsia="de-DE"/>
              </w:rPr>
              <w:br/>
              <w:t>(</w:t>
            </w:r>
            <w:r w:rsidRPr="007811B4">
              <w:rPr>
                <w:rFonts w:ascii="Arial" w:eastAsia="MS Mincho" w:hAnsi="Arial" w:cs="Times New Roman"/>
                <w:i/>
                <w:sz w:val="24"/>
                <w:szCs w:val="20"/>
                <w:lang w:val="en-GB" w:eastAsia="de-DE"/>
              </w:rPr>
              <w:t>k</w:t>
            </w:r>
            <w:r w:rsidRPr="007811B4">
              <w:rPr>
                <w:rFonts w:ascii="Arial" w:eastAsia="MS Mincho" w:hAnsi="Arial" w:cs="Times New Roman"/>
                <w:sz w:val="24"/>
                <w:szCs w:val="20"/>
                <w:lang w:val="en-GB" w:eastAsia="de-DE"/>
              </w:rPr>
              <w:t xml:space="preserve"> = 1)</w:t>
            </w:r>
            <w:r w:rsidRPr="007811B4">
              <w:rPr>
                <w:rFonts w:ascii="Arial" w:eastAsia="MS Mincho" w:hAnsi="Arial" w:cs="Times New Roman"/>
                <w:sz w:val="24"/>
                <w:szCs w:val="20"/>
                <w:lang w:val="en-GB" w:eastAsia="de-DE"/>
              </w:rPr>
              <w:br/>
              <w:t>in 10</w:t>
            </w:r>
            <w:r w:rsidRPr="007811B4">
              <w:rPr>
                <w:rFonts w:ascii="Arial" w:eastAsia="MS Mincho" w:hAnsi="Arial" w:cs="Times New Roman"/>
                <w:sz w:val="24"/>
                <w:szCs w:val="20"/>
                <w:vertAlign w:val="superscript"/>
                <w:lang w:val="en-GB" w:eastAsia="de-DE"/>
              </w:rPr>
              <w:t>-11</w:t>
            </w:r>
            <w:r w:rsidRPr="007811B4">
              <w:rPr>
                <w:rFonts w:ascii="Arial" w:eastAsia="MS Mincho" w:hAnsi="Arial" w:cs="Times New Roman"/>
                <w:sz w:val="24"/>
                <w:szCs w:val="20"/>
                <w:lang w:val="en-GB" w:eastAsia="de-DE"/>
              </w:rPr>
              <w:t>/Pa</w:t>
            </w:r>
          </w:p>
        </w:tc>
      </w:tr>
      <w:tr w:rsidR="007811B4" w:rsidRPr="007811B4" w:rsidTr="00020CFE">
        <w:tc>
          <w:tcPr>
            <w:tcW w:w="2764" w:type="dxa"/>
          </w:tcPr>
          <w:p w:rsidR="007811B4" w:rsidRPr="007811B4" w:rsidRDefault="007811B4" w:rsidP="007811B4">
            <w:pPr>
              <w:widowControl/>
              <w:tabs>
                <w:tab w:val="left" w:pos="1560"/>
              </w:tabs>
              <w:spacing w:before="60" w:after="60"/>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 xml:space="preserve">Water </w:t>
            </w:r>
            <w:r w:rsidRPr="007811B4">
              <w:rPr>
                <w:rFonts w:ascii="Arial" w:eastAsia="MS Mincho" w:hAnsi="Arial" w:cs="Times New Roman"/>
                <w:sz w:val="24"/>
                <w:szCs w:val="20"/>
                <w:lang w:val="en-GB" w:eastAsia="de-DE"/>
              </w:rPr>
              <w:tab/>
              <w:t>at 20 °C</w:t>
            </w:r>
          </w:p>
        </w:tc>
        <w:tc>
          <w:tcPr>
            <w:tcW w:w="2409"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46</w:t>
            </w:r>
          </w:p>
        </w:tc>
        <w:tc>
          <w:tcPr>
            <w:tcW w:w="2127"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2</w:t>
            </w:r>
          </w:p>
        </w:tc>
      </w:tr>
      <w:tr w:rsidR="007811B4" w:rsidRPr="007811B4" w:rsidTr="00020CFE">
        <w:tc>
          <w:tcPr>
            <w:tcW w:w="2764" w:type="dxa"/>
          </w:tcPr>
          <w:p w:rsidR="007811B4" w:rsidRPr="007811B4" w:rsidRDefault="007811B4" w:rsidP="007811B4">
            <w:pPr>
              <w:widowControl/>
              <w:tabs>
                <w:tab w:val="left" w:pos="1560"/>
              </w:tabs>
              <w:spacing w:before="60" w:after="60"/>
              <w:rPr>
                <w:rFonts w:ascii="Arial" w:eastAsia="MS Mincho" w:hAnsi="Arial" w:cs="Times New Roman"/>
                <w:sz w:val="24"/>
                <w:szCs w:val="20"/>
                <w:lang w:val="en-GB" w:eastAsia="de-DE"/>
              </w:rPr>
            </w:pPr>
            <w:r>
              <w:rPr>
                <w:rFonts w:ascii="Arial" w:eastAsia="MS Mincho" w:hAnsi="Arial" w:cs="Times New Roman"/>
                <w:sz w:val="24"/>
                <w:szCs w:val="20"/>
                <w:lang w:val="en-GB" w:eastAsia="de-DE"/>
              </w:rPr>
              <w:t>TCE</w:t>
            </w:r>
            <w:r w:rsidRPr="007811B4">
              <w:rPr>
                <w:rFonts w:ascii="Arial" w:eastAsia="MS Mincho" w:hAnsi="Arial" w:cs="Times New Roman"/>
                <w:sz w:val="24"/>
                <w:szCs w:val="20"/>
                <w:lang w:val="en-GB" w:eastAsia="de-DE"/>
              </w:rPr>
              <w:br/>
            </w:r>
            <w:r w:rsidRPr="007811B4">
              <w:rPr>
                <w:rFonts w:ascii="Arial" w:eastAsia="MS Mincho" w:hAnsi="Arial" w:cs="Times New Roman"/>
                <w:sz w:val="24"/>
                <w:szCs w:val="20"/>
                <w:lang w:val="en-GB" w:eastAsia="de-DE"/>
              </w:rPr>
              <w:tab/>
              <w:t>at   5 °C</w:t>
            </w:r>
            <w:r w:rsidRPr="007811B4">
              <w:rPr>
                <w:rFonts w:ascii="Arial" w:eastAsia="MS Mincho" w:hAnsi="Arial" w:cs="Times New Roman"/>
                <w:sz w:val="24"/>
                <w:szCs w:val="20"/>
                <w:lang w:val="en-GB" w:eastAsia="de-DE"/>
              </w:rPr>
              <w:br/>
            </w:r>
            <w:r w:rsidRPr="007811B4">
              <w:rPr>
                <w:rFonts w:ascii="Arial" w:eastAsia="MS Mincho" w:hAnsi="Arial" w:cs="Times New Roman"/>
                <w:sz w:val="24"/>
                <w:szCs w:val="20"/>
                <w:lang w:val="en-GB" w:eastAsia="de-DE"/>
              </w:rPr>
              <w:tab/>
              <w:t>at 20 °C</w:t>
            </w:r>
          </w:p>
        </w:tc>
        <w:tc>
          <w:tcPr>
            <w:tcW w:w="2409"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br/>
              <w:t>65</w:t>
            </w:r>
            <w:r w:rsidRPr="007811B4">
              <w:rPr>
                <w:rFonts w:ascii="Arial" w:eastAsia="MS Mincho" w:hAnsi="Arial" w:cs="Times New Roman"/>
                <w:sz w:val="24"/>
                <w:szCs w:val="20"/>
                <w:lang w:val="en-GB" w:eastAsia="de-DE"/>
              </w:rPr>
              <w:br/>
              <w:t>73</w:t>
            </w:r>
          </w:p>
        </w:tc>
        <w:tc>
          <w:tcPr>
            <w:tcW w:w="2127" w:type="dxa"/>
          </w:tcPr>
          <w:p w:rsidR="007811B4" w:rsidRPr="007811B4" w:rsidRDefault="007811B4" w:rsidP="007811B4">
            <w:pPr>
              <w:widowControl/>
              <w:spacing w:before="60" w:after="60"/>
              <w:jc w:val="center"/>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br/>
              <w:t>10</w:t>
            </w:r>
            <w:r w:rsidRPr="007811B4">
              <w:rPr>
                <w:rFonts w:ascii="Arial" w:eastAsia="MS Mincho" w:hAnsi="Arial" w:cs="Times New Roman"/>
                <w:sz w:val="24"/>
                <w:szCs w:val="20"/>
                <w:lang w:val="en-GB" w:eastAsia="de-DE"/>
              </w:rPr>
              <w:br/>
              <w:t>5</w:t>
            </w:r>
          </w:p>
        </w:tc>
      </w:tr>
      <w:tr w:rsidR="007811B4" w:rsidRPr="007811B4" w:rsidTr="00020CFE">
        <w:tc>
          <w:tcPr>
            <w:tcW w:w="2764" w:type="dxa"/>
          </w:tcPr>
          <w:p w:rsidR="007811B4" w:rsidRPr="007811B4" w:rsidRDefault="007811B4" w:rsidP="007811B4">
            <w:pPr>
              <w:widowControl/>
              <w:tabs>
                <w:tab w:val="left" w:pos="1560"/>
              </w:tabs>
              <w:spacing w:before="60" w:after="60"/>
              <w:rPr>
                <w:rFonts w:ascii="Arial" w:eastAsia="MS Mincho" w:hAnsi="Arial" w:cs="Times New Roman"/>
                <w:sz w:val="24"/>
                <w:szCs w:val="20"/>
                <w:lang w:val="en-GB" w:eastAsia="de-DE"/>
              </w:rPr>
            </w:pPr>
            <w:r w:rsidRPr="007811B4">
              <w:rPr>
                <w:rFonts w:ascii="Arial" w:eastAsia="MS Mincho" w:hAnsi="Arial" w:cs="Times New Roman"/>
                <w:sz w:val="24"/>
                <w:szCs w:val="20"/>
                <w:lang w:val="en-GB" w:eastAsia="de-DE"/>
              </w:rPr>
              <w:t>VO EF168</w:t>
            </w:r>
            <w:r w:rsidRPr="007811B4">
              <w:rPr>
                <w:rFonts w:ascii="Arial" w:eastAsia="MS Mincho" w:hAnsi="Arial" w:cs="Times New Roman"/>
                <w:sz w:val="24"/>
                <w:szCs w:val="20"/>
                <w:lang w:val="en-GB" w:eastAsia="de-DE"/>
              </w:rPr>
              <w:tab/>
              <w:t>at 20 °C</w:t>
            </w:r>
          </w:p>
        </w:tc>
        <w:tc>
          <w:tcPr>
            <w:tcW w:w="2409" w:type="dxa"/>
          </w:tcPr>
          <w:p w:rsidR="007811B4" w:rsidRPr="007811B4" w:rsidRDefault="009B79D4" w:rsidP="007811B4">
            <w:pPr>
              <w:widowControl/>
              <w:spacing w:before="60" w:after="60"/>
              <w:jc w:val="center"/>
              <w:rPr>
                <w:rFonts w:ascii="Arial" w:eastAsia="MS Mincho" w:hAnsi="Arial" w:cs="Times New Roman"/>
                <w:i/>
                <w:sz w:val="24"/>
                <w:szCs w:val="20"/>
                <w:lang w:val="en-GB" w:eastAsia="de-DE"/>
              </w:rPr>
            </w:pPr>
            <w:r w:rsidRPr="009B79D4">
              <w:rPr>
                <w:rFonts w:ascii="Arial" w:eastAsia="MS Mincho" w:hAnsi="Arial" w:cs="Times New Roman"/>
                <w:sz w:val="24"/>
                <w:szCs w:val="20"/>
                <w:lang w:val="en-GB" w:eastAsia="de-DE"/>
              </w:rPr>
              <w:t>68</w:t>
            </w:r>
          </w:p>
        </w:tc>
        <w:tc>
          <w:tcPr>
            <w:tcW w:w="2127" w:type="dxa"/>
          </w:tcPr>
          <w:p w:rsidR="007811B4" w:rsidRPr="007811B4" w:rsidRDefault="009B79D4" w:rsidP="007811B4">
            <w:pPr>
              <w:widowControl/>
              <w:spacing w:before="60" w:after="60"/>
              <w:jc w:val="center"/>
              <w:rPr>
                <w:rFonts w:ascii="Arial" w:eastAsia="MS Mincho" w:hAnsi="Arial" w:cs="Times New Roman"/>
                <w:sz w:val="24"/>
                <w:szCs w:val="20"/>
                <w:lang w:val="en-GB" w:eastAsia="de-DE"/>
              </w:rPr>
            </w:pPr>
            <w:r>
              <w:rPr>
                <w:rFonts w:ascii="Arial" w:eastAsia="MS Mincho" w:hAnsi="Arial" w:cs="Times New Roman"/>
                <w:sz w:val="24"/>
                <w:szCs w:val="20"/>
                <w:lang w:val="en-GB" w:eastAsia="de-DE"/>
              </w:rPr>
              <w:t>5</w:t>
            </w:r>
          </w:p>
        </w:tc>
      </w:tr>
    </w:tbl>
    <w:p w:rsidR="007811B4" w:rsidRDefault="007811B4" w:rsidP="007811B4">
      <w:pPr>
        <w:pStyle w:val="Textkrper"/>
        <w:spacing w:line="480" w:lineRule="auto"/>
        <w:ind w:right="755"/>
        <w:rPr>
          <w:rFonts w:ascii="Times New Roman"/>
          <w:spacing w:val="57"/>
          <w:w w:val="99"/>
        </w:rPr>
      </w:pPr>
    </w:p>
    <w:p w:rsidR="007811B4" w:rsidRDefault="007811B4" w:rsidP="007811B4">
      <w:pPr>
        <w:pStyle w:val="Textkrper"/>
        <w:spacing w:line="480" w:lineRule="auto"/>
        <w:ind w:right="755"/>
        <w:rPr>
          <w:rFonts w:cs="Arial"/>
        </w:rPr>
        <w:sectPr w:rsidR="007811B4">
          <w:pgSz w:w="11900" w:h="16840"/>
          <w:pgMar w:top="980" w:right="1260" w:bottom="880" w:left="1280" w:header="746" w:footer="686" w:gutter="0"/>
          <w:cols w:space="720"/>
        </w:sectPr>
      </w:pPr>
    </w:p>
    <w:p w:rsidR="00814A05" w:rsidRDefault="00155D07" w:rsidP="00262CC5">
      <w:pPr>
        <w:pStyle w:val="berschrift1"/>
        <w:numPr>
          <w:ilvl w:val="0"/>
          <w:numId w:val="1"/>
        </w:numPr>
        <w:tabs>
          <w:tab w:val="left" w:pos="499"/>
        </w:tabs>
        <w:spacing w:before="148"/>
        <w:jc w:val="both"/>
        <w:rPr>
          <w:b w:val="0"/>
          <w:bCs w:val="0"/>
        </w:rPr>
      </w:pPr>
      <w:r>
        <w:lastRenderedPageBreak/>
        <w:t>Main</w:t>
      </w:r>
      <w:r>
        <w:rPr>
          <w:spacing w:val="-12"/>
        </w:rPr>
        <w:t xml:space="preserve"> </w:t>
      </w:r>
      <w:r>
        <w:rPr>
          <w:spacing w:val="-1"/>
        </w:rPr>
        <w:t>components</w:t>
      </w:r>
      <w:r>
        <w:rPr>
          <w:spacing w:val="-11"/>
        </w:rPr>
        <w:t xml:space="preserve"> </w:t>
      </w:r>
      <w:r>
        <w:rPr>
          <w:spacing w:val="-1"/>
        </w:rPr>
        <w:t>of</w:t>
      </w:r>
      <w:r>
        <w:rPr>
          <w:spacing w:val="-14"/>
        </w:rPr>
        <w:t xml:space="preserve"> </w:t>
      </w:r>
      <w:r>
        <w:t>uncertainty</w:t>
      </w:r>
    </w:p>
    <w:p w:rsidR="00814A05" w:rsidRDefault="00814A05">
      <w:pPr>
        <w:spacing w:before="2"/>
        <w:rPr>
          <w:rFonts w:ascii="Arial" w:eastAsia="Arial" w:hAnsi="Arial" w:cs="Arial"/>
          <w:b/>
          <w:bCs/>
          <w:sz w:val="24"/>
          <w:szCs w:val="24"/>
        </w:rPr>
      </w:pPr>
    </w:p>
    <w:p w:rsidR="006B28C1" w:rsidRDefault="006B28C1" w:rsidP="006B28C1">
      <w:pPr>
        <w:pStyle w:val="Textkrper"/>
        <w:ind w:left="426" w:right="755"/>
      </w:pPr>
      <w:r>
        <w:t>The uncertainties of the following components can be taken into consideration for the calculation of the uncertainty of the liquid density. These uncertainty contributions are recommended to be taken into account. If a partner has a more elegant and easier access, it can be used. In any case, the nature of the uncertainty contributions listed below should be considered.</w:t>
      </w:r>
    </w:p>
    <w:p w:rsidR="00262CC5" w:rsidRDefault="006B28C1" w:rsidP="006B28C1">
      <w:pPr>
        <w:pStyle w:val="Textkrper"/>
        <w:ind w:left="426" w:right="755"/>
      </w:pPr>
      <w:r>
        <w:t>If you have additional uncertainty components, please add them in Report Form 1</w:t>
      </w:r>
      <w:r w:rsidR="00262CC5">
        <w:t>.</w:t>
      </w:r>
    </w:p>
    <w:p w:rsidR="00262CC5" w:rsidRDefault="00262CC5" w:rsidP="00262CC5">
      <w:pPr>
        <w:pStyle w:val="Textkrper"/>
        <w:ind w:left="426" w:right="755"/>
      </w:pPr>
    </w:p>
    <w:p w:rsidR="00262CC5" w:rsidRDefault="00262CC5" w:rsidP="00262CC5">
      <w:pPr>
        <w:pStyle w:val="Textkrper"/>
        <w:ind w:left="426" w:right="755"/>
      </w:pPr>
      <w:r>
        <w:t>Mean density and experimental standard deviation</w:t>
      </w:r>
    </w:p>
    <w:p w:rsidR="00262CC5" w:rsidRDefault="00262CC5" w:rsidP="00262CC5">
      <w:pPr>
        <w:pStyle w:val="Textkrper"/>
        <w:ind w:left="426" w:right="755"/>
      </w:pPr>
      <w:r>
        <w:t>Type A uncertainty, Please give the experimental standard deviation of the mean, see "Guide to the Expression of Uncertainty in Measurement," chapter 4.2.3.</w:t>
      </w:r>
    </w:p>
    <w:p w:rsidR="00262CC5" w:rsidRDefault="00262CC5" w:rsidP="00262CC5">
      <w:pPr>
        <w:pStyle w:val="Textkrper"/>
        <w:ind w:left="426" w:right="755"/>
      </w:pPr>
    </w:p>
    <w:p w:rsidR="00262CC5" w:rsidRDefault="00262CC5" w:rsidP="00262CC5">
      <w:pPr>
        <w:pStyle w:val="Textkrper"/>
        <w:ind w:left="426" w:right="755"/>
      </w:pPr>
      <w:r>
        <w:t xml:space="preserve">Temperature of liquid </w:t>
      </w:r>
    </w:p>
    <w:p w:rsidR="00262CC5" w:rsidRDefault="00262CC5" w:rsidP="00262CC5">
      <w:pPr>
        <w:pStyle w:val="Textkrper"/>
        <w:ind w:left="426" w:right="755"/>
      </w:pPr>
      <w:r>
        <w:t>Uncertainty contribution has to be taken into consideration.</w:t>
      </w:r>
    </w:p>
    <w:p w:rsidR="00262CC5" w:rsidRDefault="00262CC5" w:rsidP="00262CC5">
      <w:pPr>
        <w:pStyle w:val="Textkrper"/>
        <w:ind w:left="426" w:right="755"/>
      </w:pPr>
      <w:r>
        <w:t xml:space="preserve">This shall contain the uncertainty of the temperature. </w:t>
      </w:r>
    </w:p>
    <w:p w:rsidR="00262CC5" w:rsidRDefault="00262CC5" w:rsidP="00262CC5">
      <w:pPr>
        <w:pStyle w:val="Textkrper"/>
        <w:ind w:left="426" w:right="755"/>
      </w:pPr>
    </w:p>
    <w:p w:rsidR="00262CC5" w:rsidRDefault="00262CC5" w:rsidP="00262CC5">
      <w:pPr>
        <w:pStyle w:val="Textkrper"/>
        <w:ind w:left="426" w:right="755"/>
      </w:pPr>
      <w:r>
        <w:t>Cubic thermal expansion of liquid</w:t>
      </w:r>
    </w:p>
    <w:p w:rsidR="00262CC5" w:rsidRDefault="00262CC5" w:rsidP="00262CC5">
      <w:pPr>
        <w:pStyle w:val="Textkrper"/>
        <w:ind w:left="426" w:right="755"/>
      </w:pPr>
      <w:r>
        <w:t xml:space="preserve">The density of the liquid has to be given for the desired temperatures. </w:t>
      </w:r>
    </w:p>
    <w:p w:rsidR="00262CC5" w:rsidRDefault="00262CC5" w:rsidP="00262CC5">
      <w:pPr>
        <w:pStyle w:val="Textkrper"/>
        <w:ind w:left="426" w:right="755"/>
      </w:pPr>
      <w:r>
        <w:t>The values of Appendix E can be used.</w:t>
      </w:r>
    </w:p>
    <w:p w:rsidR="00262CC5" w:rsidRDefault="00262CC5" w:rsidP="00262CC5">
      <w:pPr>
        <w:pStyle w:val="Textkrper"/>
        <w:ind w:left="426" w:right="755"/>
      </w:pPr>
    </w:p>
    <w:p w:rsidR="00262CC5" w:rsidRDefault="00262CC5" w:rsidP="00262CC5">
      <w:pPr>
        <w:pStyle w:val="Textkrper"/>
        <w:ind w:left="426" w:right="755"/>
      </w:pPr>
      <w:r>
        <w:t xml:space="preserve">Pressure in liquid </w:t>
      </w:r>
    </w:p>
    <w:p w:rsidR="00262CC5" w:rsidRDefault="00262CC5" w:rsidP="00262CC5">
      <w:pPr>
        <w:pStyle w:val="Textkrper"/>
        <w:ind w:left="426" w:right="755"/>
      </w:pPr>
      <w:r>
        <w:t>Uncertainty contribution has to be taken into consideration.</w:t>
      </w:r>
    </w:p>
    <w:p w:rsidR="00262CC5" w:rsidRDefault="00262CC5" w:rsidP="00262CC5">
      <w:pPr>
        <w:pStyle w:val="Textkrper"/>
        <w:ind w:left="426" w:right="755"/>
      </w:pPr>
      <w:r>
        <w:t>This shall contain the uncertainty of the pressure measurement.</w:t>
      </w:r>
    </w:p>
    <w:p w:rsidR="00262CC5" w:rsidRDefault="00262CC5" w:rsidP="00262CC5">
      <w:pPr>
        <w:pStyle w:val="Textkrper"/>
        <w:ind w:left="426" w:right="755"/>
      </w:pPr>
    </w:p>
    <w:p w:rsidR="00262CC5" w:rsidRDefault="00262CC5" w:rsidP="00262CC5">
      <w:pPr>
        <w:pStyle w:val="Textkrper"/>
        <w:ind w:left="426" w:right="755"/>
      </w:pPr>
      <w:r>
        <w:t>Isothermal compressibility of liquid</w:t>
      </w:r>
    </w:p>
    <w:p w:rsidR="00262CC5" w:rsidRDefault="00262CC5" w:rsidP="00262CC5">
      <w:pPr>
        <w:pStyle w:val="Textkrper"/>
        <w:ind w:left="426" w:right="755"/>
      </w:pPr>
      <w:r>
        <w:t>The density of the liquid has to be given for 1013,25 hPa.</w:t>
      </w:r>
    </w:p>
    <w:p w:rsidR="00814A05" w:rsidRDefault="00262CC5" w:rsidP="00262CC5">
      <w:pPr>
        <w:pStyle w:val="Textkrper"/>
        <w:ind w:left="426" w:right="755"/>
      </w:pPr>
      <w:r>
        <w:t>The values of Appendix E can be used.</w:t>
      </w:r>
    </w:p>
    <w:sectPr w:rsidR="00814A05">
      <w:pgSz w:w="11900" w:h="16840"/>
      <w:pgMar w:top="980" w:right="1260" w:bottom="880" w:left="1280" w:header="746" w:footer="6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D07" w:rsidRDefault="00155D07">
      <w:r>
        <w:separator/>
      </w:r>
    </w:p>
  </w:endnote>
  <w:endnote w:type="continuationSeparator" w:id="0">
    <w:p w:rsidR="00155D07" w:rsidRDefault="0015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D07" w:rsidRPr="00AB145B" w:rsidRDefault="00A040D9" w:rsidP="00AB145B">
    <w:pPr>
      <w:pStyle w:val="Fuzeile"/>
      <w:rPr>
        <w:lang w:val="de-AT"/>
      </w:rPr>
    </w:pPr>
    <w:r>
      <w:rPr>
        <w:lang w:val="de-AT"/>
      </w:rPr>
      <w:t>L. Prochaska</w:t>
    </w:r>
    <w:r w:rsidR="00AB145B">
      <w:ptab w:relativeTo="margin" w:alignment="center" w:leader="none"/>
    </w:r>
    <w:r w:rsidR="00AB145B" w:rsidRPr="00AB145B">
      <w:rPr>
        <w:lang w:val="de-AT"/>
      </w:rPr>
      <w:t>BEV</w:t>
    </w:r>
    <w:r w:rsidR="00AB145B">
      <w:ptab w:relativeTo="margin" w:alignment="right" w:leader="none"/>
    </w:r>
    <w:r>
      <w:t>22.11.2021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D07" w:rsidRDefault="00155D07">
      <w:r>
        <w:separator/>
      </w:r>
    </w:p>
  </w:footnote>
  <w:footnote w:type="continuationSeparator" w:id="0">
    <w:p w:rsidR="00155D07" w:rsidRDefault="00155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45B" w:rsidRDefault="00A43326" w:rsidP="00AB145B">
    <w:pPr>
      <w:pStyle w:val="Kopfzeile"/>
      <w:tabs>
        <w:tab w:val="clear" w:pos="4536"/>
        <w:tab w:val="clear" w:pos="9072"/>
        <w:tab w:val="center" w:pos="4680"/>
      </w:tabs>
    </w:pPr>
    <w:sdt>
      <w:sdtPr>
        <w:id w:val="-1631471625"/>
        <w:docPartObj>
          <w:docPartGallery w:val="Page Numbers (Top of Page)"/>
          <w:docPartUnique/>
        </w:docPartObj>
      </w:sdtPr>
      <w:sdtEndPr/>
      <w:sdtContent>
        <w:r w:rsidR="00AB145B">
          <w:fldChar w:fldCharType="begin"/>
        </w:r>
        <w:r w:rsidR="00AB145B">
          <w:instrText>PAGE   \* MERGEFORMAT</w:instrText>
        </w:r>
        <w:r w:rsidR="00AB145B">
          <w:fldChar w:fldCharType="separate"/>
        </w:r>
        <w:r w:rsidRPr="00A43326">
          <w:rPr>
            <w:noProof/>
            <w:lang w:val="de-DE"/>
          </w:rPr>
          <w:t>1</w:t>
        </w:r>
        <w:r w:rsidR="00AB145B">
          <w:fldChar w:fldCharType="end"/>
        </w:r>
      </w:sdtContent>
    </w:sdt>
    <w:r w:rsidR="00AB145B">
      <w:tab/>
    </w:r>
    <w:r w:rsidR="00AB145B" w:rsidRPr="00AB145B">
      <w:t>EMPIR 17RPT02 rhoLiq</w:t>
    </w:r>
  </w:p>
  <w:p w:rsidR="00AB145B" w:rsidRPr="00AB145B" w:rsidRDefault="00AB145B" w:rsidP="00AB145B">
    <w:pPr>
      <w:pStyle w:val="Kopfzeile"/>
      <w:rPr>
        <w:lang w:val="de-A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6A8C"/>
    <w:multiLevelType w:val="multilevel"/>
    <w:tmpl w:val="6EC8637A"/>
    <w:lvl w:ilvl="0">
      <w:start w:val="1"/>
      <w:numFmt w:val="decimal"/>
      <w:lvlText w:val="%1"/>
      <w:lvlJc w:val="left"/>
      <w:pPr>
        <w:ind w:left="846" w:hanging="708"/>
      </w:pPr>
      <w:rPr>
        <w:rFonts w:ascii="Arial" w:eastAsia="Arial" w:hAnsi="Arial" w:hint="default"/>
        <w:b/>
        <w:bCs/>
        <w:w w:val="100"/>
        <w:sz w:val="24"/>
        <w:szCs w:val="24"/>
      </w:rPr>
    </w:lvl>
    <w:lvl w:ilvl="1">
      <w:start w:val="1"/>
      <w:numFmt w:val="decimal"/>
      <w:lvlText w:val="%1.%2"/>
      <w:lvlJc w:val="left"/>
      <w:pPr>
        <w:ind w:left="548" w:hanging="406"/>
      </w:pPr>
      <w:rPr>
        <w:rFonts w:ascii="Arial" w:eastAsia="Arial" w:hAnsi="Arial" w:cs="Arial" w:hint="default"/>
        <w:spacing w:val="0"/>
        <w:w w:val="100"/>
        <w:sz w:val="24"/>
        <w:szCs w:val="24"/>
      </w:rPr>
    </w:lvl>
    <w:lvl w:ilvl="2">
      <w:start w:val="1"/>
      <w:numFmt w:val="bullet"/>
      <w:lvlText w:val="•"/>
      <w:lvlJc w:val="left"/>
      <w:pPr>
        <w:ind w:left="1792" w:hanging="406"/>
      </w:pPr>
      <w:rPr>
        <w:rFonts w:hint="default"/>
      </w:rPr>
    </w:lvl>
    <w:lvl w:ilvl="3">
      <w:start w:val="1"/>
      <w:numFmt w:val="bullet"/>
      <w:lvlText w:val="•"/>
      <w:lvlJc w:val="left"/>
      <w:pPr>
        <w:ind w:left="2738" w:hanging="406"/>
      </w:pPr>
      <w:rPr>
        <w:rFonts w:hint="default"/>
      </w:rPr>
    </w:lvl>
    <w:lvl w:ilvl="4">
      <w:start w:val="1"/>
      <w:numFmt w:val="bullet"/>
      <w:lvlText w:val="•"/>
      <w:lvlJc w:val="left"/>
      <w:pPr>
        <w:ind w:left="3684" w:hanging="406"/>
      </w:pPr>
      <w:rPr>
        <w:rFonts w:hint="default"/>
      </w:rPr>
    </w:lvl>
    <w:lvl w:ilvl="5">
      <w:start w:val="1"/>
      <w:numFmt w:val="bullet"/>
      <w:lvlText w:val="•"/>
      <w:lvlJc w:val="left"/>
      <w:pPr>
        <w:ind w:left="4630" w:hanging="406"/>
      </w:pPr>
      <w:rPr>
        <w:rFonts w:hint="default"/>
      </w:rPr>
    </w:lvl>
    <w:lvl w:ilvl="6">
      <w:start w:val="1"/>
      <w:numFmt w:val="bullet"/>
      <w:lvlText w:val="•"/>
      <w:lvlJc w:val="left"/>
      <w:pPr>
        <w:ind w:left="5576" w:hanging="406"/>
      </w:pPr>
      <w:rPr>
        <w:rFonts w:hint="default"/>
      </w:rPr>
    </w:lvl>
    <w:lvl w:ilvl="7">
      <w:start w:val="1"/>
      <w:numFmt w:val="bullet"/>
      <w:lvlText w:val="•"/>
      <w:lvlJc w:val="left"/>
      <w:pPr>
        <w:ind w:left="6522" w:hanging="406"/>
      </w:pPr>
      <w:rPr>
        <w:rFonts w:hint="default"/>
      </w:rPr>
    </w:lvl>
    <w:lvl w:ilvl="8">
      <w:start w:val="1"/>
      <w:numFmt w:val="bullet"/>
      <w:lvlText w:val="•"/>
      <w:lvlJc w:val="left"/>
      <w:pPr>
        <w:ind w:left="7468" w:hanging="406"/>
      </w:pPr>
      <w:rPr>
        <w:rFonts w:hint="default"/>
      </w:rPr>
    </w:lvl>
  </w:abstractNum>
  <w:abstractNum w:abstractNumId="1">
    <w:nsid w:val="17832D54"/>
    <w:multiLevelType w:val="hybridMultilevel"/>
    <w:tmpl w:val="625E2B40"/>
    <w:lvl w:ilvl="0" w:tplc="04070017">
      <w:start w:val="1"/>
      <w:numFmt w:val="lowerLetter"/>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
    <w:nsid w:val="190F0B05"/>
    <w:multiLevelType w:val="singleLevel"/>
    <w:tmpl w:val="04070017"/>
    <w:lvl w:ilvl="0">
      <w:start w:val="1"/>
      <w:numFmt w:val="lowerLetter"/>
      <w:lvlText w:val="%1)"/>
      <w:lvlJc w:val="left"/>
      <w:pPr>
        <w:tabs>
          <w:tab w:val="num" w:pos="360"/>
        </w:tabs>
        <w:ind w:left="360" w:hanging="360"/>
      </w:pPr>
      <w:rPr>
        <w:rFonts w:hint="default"/>
      </w:rPr>
    </w:lvl>
  </w:abstractNum>
  <w:abstractNum w:abstractNumId="3">
    <w:nsid w:val="1ABC529D"/>
    <w:multiLevelType w:val="multilevel"/>
    <w:tmpl w:val="6EC8637A"/>
    <w:lvl w:ilvl="0">
      <w:start w:val="1"/>
      <w:numFmt w:val="decimal"/>
      <w:lvlText w:val="%1"/>
      <w:lvlJc w:val="left"/>
      <w:pPr>
        <w:ind w:left="846" w:hanging="708"/>
      </w:pPr>
      <w:rPr>
        <w:rFonts w:ascii="Arial" w:eastAsia="Arial" w:hAnsi="Arial" w:hint="default"/>
        <w:b/>
        <w:bCs/>
        <w:w w:val="100"/>
        <w:sz w:val="24"/>
        <w:szCs w:val="24"/>
      </w:rPr>
    </w:lvl>
    <w:lvl w:ilvl="1">
      <w:start w:val="1"/>
      <w:numFmt w:val="decimal"/>
      <w:lvlText w:val="%1.%2"/>
      <w:lvlJc w:val="left"/>
      <w:pPr>
        <w:ind w:left="548" w:hanging="406"/>
      </w:pPr>
      <w:rPr>
        <w:rFonts w:ascii="Arial" w:eastAsia="Arial" w:hAnsi="Arial" w:cs="Arial" w:hint="default"/>
        <w:spacing w:val="0"/>
        <w:w w:val="100"/>
        <w:sz w:val="24"/>
        <w:szCs w:val="24"/>
      </w:rPr>
    </w:lvl>
    <w:lvl w:ilvl="2">
      <w:start w:val="1"/>
      <w:numFmt w:val="bullet"/>
      <w:lvlText w:val="•"/>
      <w:lvlJc w:val="left"/>
      <w:pPr>
        <w:ind w:left="1792" w:hanging="406"/>
      </w:pPr>
      <w:rPr>
        <w:rFonts w:hint="default"/>
      </w:rPr>
    </w:lvl>
    <w:lvl w:ilvl="3">
      <w:start w:val="1"/>
      <w:numFmt w:val="bullet"/>
      <w:lvlText w:val="•"/>
      <w:lvlJc w:val="left"/>
      <w:pPr>
        <w:ind w:left="2738" w:hanging="406"/>
      </w:pPr>
      <w:rPr>
        <w:rFonts w:hint="default"/>
      </w:rPr>
    </w:lvl>
    <w:lvl w:ilvl="4">
      <w:start w:val="1"/>
      <w:numFmt w:val="bullet"/>
      <w:lvlText w:val="•"/>
      <w:lvlJc w:val="left"/>
      <w:pPr>
        <w:ind w:left="3684" w:hanging="406"/>
      </w:pPr>
      <w:rPr>
        <w:rFonts w:hint="default"/>
      </w:rPr>
    </w:lvl>
    <w:lvl w:ilvl="5">
      <w:start w:val="1"/>
      <w:numFmt w:val="bullet"/>
      <w:lvlText w:val="•"/>
      <w:lvlJc w:val="left"/>
      <w:pPr>
        <w:ind w:left="4630" w:hanging="406"/>
      </w:pPr>
      <w:rPr>
        <w:rFonts w:hint="default"/>
      </w:rPr>
    </w:lvl>
    <w:lvl w:ilvl="6">
      <w:start w:val="1"/>
      <w:numFmt w:val="bullet"/>
      <w:lvlText w:val="•"/>
      <w:lvlJc w:val="left"/>
      <w:pPr>
        <w:ind w:left="5576" w:hanging="406"/>
      </w:pPr>
      <w:rPr>
        <w:rFonts w:hint="default"/>
      </w:rPr>
    </w:lvl>
    <w:lvl w:ilvl="7">
      <w:start w:val="1"/>
      <w:numFmt w:val="bullet"/>
      <w:lvlText w:val="•"/>
      <w:lvlJc w:val="left"/>
      <w:pPr>
        <w:ind w:left="6522" w:hanging="406"/>
      </w:pPr>
      <w:rPr>
        <w:rFonts w:hint="default"/>
      </w:rPr>
    </w:lvl>
    <w:lvl w:ilvl="8">
      <w:start w:val="1"/>
      <w:numFmt w:val="bullet"/>
      <w:lvlText w:val="•"/>
      <w:lvlJc w:val="left"/>
      <w:pPr>
        <w:ind w:left="7468" w:hanging="406"/>
      </w:pPr>
      <w:rPr>
        <w:rFonts w:hint="default"/>
      </w:rPr>
    </w:lvl>
  </w:abstractNum>
  <w:abstractNum w:abstractNumId="4">
    <w:nsid w:val="1CA05524"/>
    <w:multiLevelType w:val="hybridMultilevel"/>
    <w:tmpl w:val="02666820"/>
    <w:lvl w:ilvl="0" w:tplc="EABCDC2E">
      <w:start w:val="1"/>
      <w:numFmt w:val="lowerLetter"/>
      <w:lvlText w:val="%1)"/>
      <w:lvlJc w:val="left"/>
      <w:pPr>
        <w:ind w:left="498" w:hanging="361"/>
      </w:pPr>
      <w:rPr>
        <w:rFonts w:ascii="Arial" w:eastAsia="Arial" w:hAnsi="Arial" w:hint="default"/>
        <w:spacing w:val="0"/>
        <w:w w:val="100"/>
        <w:sz w:val="24"/>
        <w:szCs w:val="24"/>
      </w:rPr>
    </w:lvl>
    <w:lvl w:ilvl="1" w:tplc="E2686FDE">
      <w:start w:val="1"/>
      <w:numFmt w:val="bullet"/>
      <w:lvlText w:val="•"/>
      <w:lvlJc w:val="left"/>
      <w:pPr>
        <w:ind w:left="1384" w:hanging="361"/>
      </w:pPr>
      <w:rPr>
        <w:rFonts w:hint="default"/>
      </w:rPr>
    </w:lvl>
    <w:lvl w:ilvl="2" w:tplc="25FCABC6">
      <w:start w:val="1"/>
      <w:numFmt w:val="bullet"/>
      <w:lvlText w:val="•"/>
      <w:lvlJc w:val="left"/>
      <w:pPr>
        <w:ind w:left="2270" w:hanging="361"/>
      </w:pPr>
      <w:rPr>
        <w:rFonts w:hint="default"/>
      </w:rPr>
    </w:lvl>
    <w:lvl w:ilvl="3" w:tplc="4E42B18E">
      <w:start w:val="1"/>
      <w:numFmt w:val="bullet"/>
      <w:lvlText w:val="•"/>
      <w:lvlJc w:val="left"/>
      <w:pPr>
        <w:ind w:left="3156" w:hanging="361"/>
      </w:pPr>
      <w:rPr>
        <w:rFonts w:hint="default"/>
      </w:rPr>
    </w:lvl>
    <w:lvl w:ilvl="4" w:tplc="4B462E40">
      <w:start w:val="1"/>
      <w:numFmt w:val="bullet"/>
      <w:lvlText w:val="•"/>
      <w:lvlJc w:val="left"/>
      <w:pPr>
        <w:ind w:left="4043" w:hanging="361"/>
      </w:pPr>
      <w:rPr>
        <w:rFonts w:hint="default"/>
      </w:rPr>
    </w:lvl>
    <w:lvl w:ilvl="5" w:tplc="C584DB18">
      <w:start w:val="1"/>
      <w:numFmt w:val="bullet"/>
      <w:lvlText w:val="•"/>
      <w:lvlJc w:val="left"/>
      <w:pPr>
        <w:ind w:left="4929" w:hanging="361"/>
      </w:pPr>
      <w:rPr>
        <w:rFonts w:hint="default"/>
      </w:rPr>
    </w:lvl>
    <w:lvl w:ilvl="6" w:tplc="A68A7E26">
      <w:start w:val="1"/>
      <w:numFmt w:val="bullet"/>
      <w:lvlText w:val="•"/>
      <w:lvlJc w:val="left"/>
      <w:pPr>
        <w:ind w:left="5815" w:hanging="361"/>
      </w:pPr>
      <w:rPr>
        <w:rFonts w:hint="default"/>
      </w:rPr>
    </w:lvl>
    <w:lvl w:ilvl="7" w:tplc="DB3C5090">
      <w:start w:val="1"/>
      <w:numFmt w:val="bullet"/>
      <w:lvlText w:val="•"/>
      <w:lvlJc w:val="left"/>
      <w:pPr>
        <w:ind w:left="6701" w:hanging="361"/>
      </w:pPr>
      <w:rPr>
        <w:rFonts w:hint="default"/>
      </w:rPr>
    </w:lvl>
    <w:lvl w:ilvl="8" w:tplc="069E4308">
      <w:start w:val="1"/>
      <w:numFmt w:val="bullet"/>
      <w:lvlText w:val="•"/>
      <w:lvlJc w:val="left"/>
      <w:pPr>
        <w:ind w:left="7587" w:hanging="361"/>
      </w:pPr>
      <w:rPr>
        <w:rFonts w:hint="default"/>
      </w:rPr>
    </w:lvl>
  </w:abstractNum>
  <w:abstractNum w:abstractNumId="5">
    <w:nsid w:val="20796BBF"/>
    <w:multiLevelType w:val="hybridMultilevel"/>
    <w:tmpl w:val="BDBA3644"/>
    <w:lvl w:ilvl="0" w:tplc="392E14BA">
      <w:start w:val="1"/>
      <w:numFmt w:val="upperLetter"/>
      <w:lvlText w:val="%1."/>
      <w:lvlJc w:val="left"/>
      <w:pPr>
        <w:ind w:left="538" w:hanging="361"/>
      </w:pPr>
      <w:rPr>
        <w:rFonts w:ascii="Arial" w:eastAsia="Arial" w:hAnsi="Arial" w:hint="default"/>
        <w:b/>
        <w:bCs/>
        <w:spacing w:val="-6"/>
        <w:w w:val="99"/>
        <w:sz w:val="24"/>
        <w:szCs w:val="24"/>
      </w:rPr>
    </w:lvl>
    <w:lvl w:ilvl="1" w:tplc="88D86010">
      <w:start w:val="1"/>
      <w:numFmt w:val="bullet"/>
      <w:lvlText w:val="•"/>
      <w:lvlJc w:val="left"/>
      <w:pPr>
        <w:ind w:left="1462" w:hanging="361"/>
      </w:pPr>
      <w:rPr>
        <w:rFonts w:hint="default"/>
      </w:rPr>
    </w:lvl>
    <w:lvl w:ilvl="2" w:tplc="D7324308">
      <w:start w:val="1"/>
      <w:numFmt w:val="bullet"/>
      <w:lvlText w:val="•"/>
      <w:lvlJc w:val="left"/>
      <w:pPr>
        <w:ind w:left="2386" w:hanging="361"/>
      </w:pPr>
      <w:rPr>
        <w:rFonts w:hint="default"/>
      </w:rPr>
    </w:lvl>
    <w:lvl w:ilvl="3" w:tplc="EE5E10A0">
      <w:start w:val="1"/>
      <w:numFmt w:val="bullet"/>
      <w:lvlText w:val="•"/>
      <w:lvlJc w:val="left"/>
      <w:pPr>
        <w:ind w:left="3310" w:hanging="361"/>
      </w:pPr>
      <w:rPr>
        <w:rFonts w:hint="default"/>
      </w:rPr>
    </w:lvl>
    <w:lvl w:ilvl="4" w:tplc="29ECBB2E">
      <w:start w:val="1"/>
      <w:numFmt w:val="bullet"/>
      <w:lvlText w:val="•"/>
      <w:lvlJc w:val="left"/>
      <w:pPr>
        <w:ind w:left="4235" w:hanging="361"/>
      </w:pPr>
      <w:rPr>
        <w:rFonts w:hint="default"/>
      </w:rPr>
    </w:lvl>
    <w:lvl w:ilvl="5" w:tplc="5540F284">
      <w:start w:val="1"/>
      <w:numFmt w:val="bullet"/>
      <w:lvlText w:val="•"/>
      <w:lvlJc w:val="left"/>
      <w:pPr>
        <w:ind w:left="5159" w:hanging="361"/>
      </w:pPr>
      <w:rPr>
        <w:rFonts w:hint="default"/>
      </w:rPr>
    </w:lvl>
    <w:lvl w:ilvl="6" w:tplc="3DE00384">
      <w:start w:val="1"/>
      <w:numFmt w:val="bullet"/>
      <w:lvlText w:val="•"/>
      <w:lvlJc w:val="left"/>
      <w:pPr>
        <w:ind w:left="6083" w:hanging="361"/>
      </w:pPr>
      <w:rPr>
        <w:rFonts w:hint="default"/>
      </w:rPr>
    </w:lvl>
    <w:lvl w:ilvl="7" w:tplc="1EBEC68C">
      <w:start w:val="1"/>
      <w:numFmt w:val="bullet"/>
      <w:lvlText w:val="•"/>
      <w:lvlJc w:val="left"/>
      <w:pPr>
        <w:ind w:left="7007" w:hanging="361"/>
      </w:pPr>
      <w:rPr>
        <w:rFonts w:hint="default"/>
      </w:rPr>
    </w:lvl>
    <w:lvl w:ilvl="8" w:tplc="89BC6CC6">
      <w:start w:val="1"/>
      <w:numFmt w:val="bullet"/>
      <w:lvlText w:val="•"/>
      <w:lvlJc w:val="left"/>
      <w:pPr>
        <w:ind w:left="7931" w:hanging="361"/>
      </w:pPr>
      <w:rPr>
        <w:rFonts w:hint="default"/>
      </w:rPr>
    </w:lvl>
  </w:abstractNum>
  <w:abstractNum w:abstractNumId="6">
    <w:nsid w:val="21920E2C"/>
    <w:multiLevelType w:val="hybridMultilevel"/>
    <w:tmpl w:val="E2160394"/>
    <w:lvl w:ilvl="0" w:tplc="ACBAC7F2">
      <w:start w:val="1"/>
      <w:numFmt w:val="lowerLetter"/>
      <w:lvlText w:val="%1)"/>
      <w:lvlJc w:val="left"/>
      <w:pPr>
        <w:ind w:left="498" w:hanging="361"/>
      </w:pPr>
      <w:rPr>
        <w:rFonts w:ascii="Arial" w:eastAsia="Arial" w:hAnsi="Arial" w:hint="default"/>
        <w:spacing w:val="0"/>
        <w:w w:val="100"/>
        <w:sz w:val="24"/>
        <w:szCs w:val="24"/>
      </w:rPr>
    </w:lvl>
    <w:lvl w:ilvl="1" w:tplc="689C82B6">
      <w:start w:val="1"/>
      <w:numFmt w:val="bullet"/>
      <w:lvlText w:val="•"/>
      <w:lvlJc w:val="left"/>
      <w:pPr>
        <w:ind w:left="1384" w:hanging="361"/>
      </w:pPr>
      <w:rPr>
        <w:rFonts w:hint="default"/>
      </w:rPr>
    </w:lvl>
    <w:lvl w:ilvl="2" w:tplc="F8C07D88">
      <w:start w:val="1"/>
      <w:numFmt w:val="bullet"/>
      <w:lvlText w:val="•"/>
      <w:lvlJc w:val="left"/>
      <w:pPr>
        <w:ind w:left="2270" w:hanging="361"/>
      </w:pPr>
      <w:rPr>
        <w:rFonts w:hint="default"/>
      </w:rPr>
    </w:lvl>
    <w:lvl w:ilvl="3" w:tplc="331880EA">
      <w:start w:val="1"/>
      <w:numFmt w:val="bullet"/>
      <w:lvlText w:val="•"/>
      <w:lvlJc w:val="left"/>
      <w:pPr>
        <w:ind w:left="3156" w:hanging="361"/>
      </w:pPr>
      <w:rPr>
        <w:rFonts w:hint="default"/>
      </w:rPr>
    </w:lvl>
    <w:lvl w:ilvl="4" w:tplc="2CA8A15C">
      <w:start w:val="1"/>
      <w:numFmt w:val="bullet"/>
      <w:lvlText w:val="•"/>
      <w:lvlJc w:val="left"/>
      <w:pPr>
        <w:ind w:left="4043" w:hanging="361"/>
      </w:pPr>
      <w:rPr>
        <w:rFonts w:hint="default"/>
      </w:rPr>
    </w:lvl>
    <w:lvl w:ilvl="5" w:tplc="C07AC098">
      <w:start w:val="1"/>
      <w:numFmt w:val="bullet"/>
      <w:lvlText w:val="•"/>
      <w:lvlJc w:val="left"/>
      <w:pPr>
        <w:ind w:left="4929" w:hanging="361"/>
      </w:pPr>
      <w:rPr>
        <w:rFonts w:hint="default"/>
      </w:rPr>
    </w:lvl>
    <w:lvl w:ilvl="6" w:tplc="084A8308">
      <w:start w:val="1"/>
      <w:numFmt w:val="bullet"/>
      <w:lvlText w:val="•"/>
      <w:lvlJc w:val="left"/>
      <w:pPr>
        <w:ind w:left="5815" w:hanging="361"/>
      </w:pPr>
      <w:rPr>
        <w:rFonts w:hint="default"/>
      </w:rPr>
    </w:lvl>
    <w:lvl w:ilvl="7" w:tplc="495A6940">
      <w:start w:val="1"/>
      <w:numFmt w:val="bullet"/>
      <w:lvlText w:val="•"/>
      <w:lvlJc w:val="left"/>
      <w:pPr>
        <w:ind w:left="6701" w:hanging="361"/>
      </w:pPr>
      <w:rPr>
        <w:rFonts w:hint="default"/>
      </w:rPr>
    </w:lvl>
    <w:lvl w:ilvl="8" w:tplc="5A667220">
      <w:start w:val="1"/>
      <w:numFmt w:val="bullet"/>
      <w:lvlText w:val="•"/>
      <w:lvlJc w:val="left"/>
      <w:pPr>
        <w:ind w:left="7587" w:hanging="361"/>
      </w:pPr>
      <w:rPr>
        <w:rFonts w:hint="default"/>
      </w:rPr>
    </w:lvl>
  </w:abstractNum>
  <w:abstractNum w:abstractNumId="7">
    <w:nsid w:val="31C765D1"/>
    <w:multiLevelType w:val="hybridMultilevel"/>
    <w:tmpl w:val="AD22A16A"/>
    <w:lvl w:ilvl="0" w:tplc="04070017">
      <w:start w:val="1"/>
      <w:numFmt w:val="lowerLetter"/>
      <w:lvlText w:val="%1)"/>
      <w:lvlJc w:val="left"/>
      <w:pPr>
        <w:tabs>
          <w:tab w:val="num" w:pos="644"/>
        </w:tabs>
        <w:ind w:left="644" w:hanging="360"/>
      </w:pPr>
      <w:rPr>
        <w:rFonts w:hint="default"/>
      </w:rPr>
    </w:lvl>
    <w:lvl w:ilvl="1" w:tplc="0C070019">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8">
    <w:nsid w:val="35233F1B"/>
    <w:multiLevelType w:val="hybridMultilevel"/>
    <w:tmpl w:val="9CF03626"/>
    <w:lvl w:ilvl="0" w:tplc="973678BE">
      <w:start w:val="1"/>
      <w:numFmt w:val="lowerLetter"/>
      <w:lvlText w:val="%1)"/>
      <w:lvlJc w:val="left"/>
      <w:pPr>
        <w:ind w:left="498" w:hanging="361"/>
      </w:pPr>
      <w:rPr>
        <w:rFonts w:ascii="Arial" w:eastAsia="Arial" w:hAnsi="Arial" w:hint="default"/>
        <w:spacing w:val="0"/>
        <w:w w:val="100"/>
        <w:sz w:val="24"/>
        <w:szCs w:val="24"/>
      </w:rPr>
    </w:lvl>
    <w:lvl w:ilvl="1" w:tplc="B4B8774E">
      <w:start w:val="1"/>
      <w:numFmt w:val="bullet"/>
      <w:lvlText w:val="•"/>
      <w:lvlJc w:val="left"/>
      <w:pPr>
        <w:ind w:left="1384" w:hanging="361"/>
      </w:pPr>
      <w:rPr>
        <w:rFonts w:hint="default"/>
      </w:rPr>
    </w:lvl>
    <w:lvl w:ilvl="2" w:tplc="475AB64A">
      <w:start w:val="1"/>
      <w:numFmt w:val="bullet"/>
      <w:lvlText w:val="•"/>
      <w:lvlJc w:val="left"/>
      <w:pPr>
        <w:ind w:left="2270" w:hanging="361"/>
      </w:pPr>
      <w:rPr>
        <w:rFonts w:hint="default"/>
      </w:rPr>
    </w:lvl>
    <w:lvl w:ilvl="3" w:tplc="EE4A483A">
      <w:start w:val="1"/>
      <w:numFmt w:val="bullet"/>
      <w:lvlText w:val="•"/>
      <w:lvlJc w:val="left"/>
      <w:pPr>
        <w:ind w:left="3156" w:hanging="361"/>
      </w:pPr>
      <w:rPr>
        <w:rFonts w:hint="default"/>
      </w:rPr>
    </w:lvl>
    <w:lvl w:ilvl="4" w:tplc="6A3E5FC8">
      <w:start w:val="1"/>
      <w:numFmt w:val="bullet"/>
      <w:lvlText w:val="•"/>
      <w:lvlJc w:val="left"/>
      <w:pPr>
        <w:ind w:left="4043" w:hanging="361"/>
      </w:pPr>
      <w:rPr>
        <w:rFonts w:hint="default"/>
      </w:rPr>
    </w:lvl>
    <w:lvl w:ilvl="5" w:tplc="DF00A87A">
      <w:start w:val="1"/>
      <w:numFmt w:val="bullet"/>
      <w:lvlText w:val="•"/>
      <w:lvlJc w:val="left"/>
      <w:pPr>
        <w:ind w:left="4929" w:hanging="361"/>
      </w:pPr>
      <w:rPr>
        <w:rFonts w:hint="default"/>
      </w:rPr>
    </w:lvl>
    <w:lvl w:ilvl="6" w:tplc="029689B2">
      <w:start w:val="1"/>
      <w:numFmt w:val="bullet"/>
      <w:lvlText w:val="•"/>
      <w:lvlJc w:val="left"/>
      <w:pPr>
        <w:ind w:left="5815" w:hanging="361"/>
      </w:pPr>
      <w:rPr>
        <w:rFonts w:hint="default"/>
      </w:rPr>
    </w:lvl>
    <w:lvl w:ilvl="7" w:tplc="017E9DB0">
      <w:start w:val="1"/>
      <w:numFmt w:val="bullet"/>
      <w:lvlText w:val="•"/>
      <w:lvlJc w:val="left"/>
      <w:pPr>
        <w:ind w:left="6701" w:hanging="361"/>
      </w:pPr>
      <w:rPr>
        <w:rFonts w:hint="default"/>
      </w:rPr>
    </w:lvl>
    <w:lvl w:ilvl="8" w:tplc="E6A26362">
      <w:start w:val="1"/>
      <w:numFmt w:val="bullet"/>
      <w:lvlText w:val="•"/>
      <w:lvlJc w:val="left"/>
      <w:pPr>
        <w:ind w:left="7587" w:hanging="361"/>
      </w:pPr>
      <w:rPr>
        <w:rFonts w:hint="default"/>
      </w:rPr>
    </w:lvl>
  </w:abstractNum>
  <w:abstractNum w:abstractNumId="9">
    <w:nsid w:val="43B965DE"/>
    <w:multiLevelType w:val="multilevel"/>
    <w:tmpl w:val="CC2E7856"/>
    <w:lvl w:ilvl="0">
      <w:start w:val="7"/>
      <w:numFmt w:val="decimal"/>
      <w:lvlText w:val="%1."/>
      <w:lvlJc w:val="left"/>
      <w:pPr>
        <w:ind w:left="407" w:hanging="269"/>
      </w:pPr>
      <w:rPr>
        <w:rFonts w:ascii="Arial" w:eastAsia="Arial" w:hAnsi="Arial" w:hint="default"/>
        <w:b/>
        <w:bCs/>
        <w:spacing w:val="1"/>
        <w:w w:val="99"/>
        <w:sz w:val="24"/>
        <w:szCs w:val="24"/>
      </w:rPr>
    </w:lvl>
    <w:lvl w:ilvl="1">
      <w:start w:val="1"/>
      <w:numFmt w:val="decimal"/>
      <w:lvlText w:val="%1.%2"/>
      <w:lvlJc w:val="left"/>
      <w:pPr>
        <w:ind w:left="541" w:hanging="404"/>
      </w:pPr>
      <w:rPr>
        <w:rFonts w:ascii="Arial" w:eastAsia="Arial" w:hAnsi="Arial" w:hint="default"/>
        <w:spacing w:val="0"/>
        <w:w w:val="100"/>
        <w:sz w:val="24"/>
        <w:szCs w:val="24"/>
      </w:rPr>
    </w:lvl>
    <w:lvl w:ilvl="2">
      <w:start w:val="1"/>
      <w:numFmt w:val="bullet"/>
      <w:lvlText w:val="•"/>
      <w:lvlJc w:val="left"/>
      <w:pPr>
        <w:ind w:left="1521" w:hanging="404"/>
      </w:pPr>
      <w:rPr>
        <w:rFonts w:hint="default"/>
      </w:rPr>
    </w:lvl>
    <w:lvl w:ilvl="3">
      <w:start w:val="1"/>
      <w:numFmt w:val="bullet"/>
      <w:lvlText w:val="•"/>
      <w:lvlJc w:val="left"/>
      <w:pPr>
        <w:ind w:left="2501" w:hanging="404"/>
      </w:pPr>
      <w:rPr>
        <w:rFonts w:hint="default"/>
      </w:rPr>
    </w:lvl>
    <w:lvl w:ilvl="4">
      <w:start w:val="1"/>
      <w:numFmt w:val="bullet"/>
      <w:lvlText w:val="•"/>
      <w:lvlJc w:val="left"/>
      <w:pPr>
        <w:ind w:left="3481" w:hanging="404"/>
      </w:pPr>
      <w:rPr>
        <w:rFonts w:hint="default"/>
      </w:rPr>
    </w:lvl>
    <w:lvl w:ilvl="5">
      <w:start w:val="1"/>
      <w:numFmt w:val="bullet"/>
      <w:lvlText w:val="•"/>
      <w:lvlJc w:val="left"/>
      <w:pPr>
        <w:ind w:left="4460" w:hanging="404"/>
      </w:pPr>
      <w:rPr>
        <w:rFonts w:hint="default"/>
      </w:rPr>
    </w:lvl>
    <w:lvl w:ilvl="6">
      <w:start w:val="1"/>
      <w:numFmt w:val="bullet"/>
      <w:lvlText w:val="•"/>
      <w:lvlJc w:val="left"/>
      <w:pPr>
        <w:ind w:left="5440" w:hanging="404"/>
      </w:pPr>
      <w:rPr>
        <w:rFonts w:hint="default"/>
      </w:rPr>
    </w:lvl>
    <w:lvl w:ilvl="7">
      <w:start w:val="1"/>
      <w:numFmt w:val="bullet"/>
      <w:lvlText w:val="•"/>
      <w:lvlJc w:val="left"/>
      <w:pPr>
        <w:ind w:left="6420" w:hanging="404"/>
      </w:pPr>
      <w:rPr>
        <w:rFonts w:hint="default"/>
      </w:rPr>
    </w:lvl>
    <w:lvl w:ilvl="8">
      <w:start w:val="1"/>
      <w:numFmt w:val="bullet"/>
      <w:lvlText w:val="•"/>
      <w:lvlJc w:val="left"/>
      <w:pPr>
        <w:ind w:left="7400" w:hanging="404"/>
      </w:pPr>
      <w:rPr>
        <w:rFonts w:hint="default"/>
      </w:rPr>
    </w:lvl>
  </w:abstractNum>
  <w:abstractNum w:abstractNumId="10">
    <w:nsid w:val="48970447"/>
    <w:multiLevelType w:val="hybridMultilevel"/>
    <w:tmpl w:val="5DBA35C0"/>
    <w:lvl w:ilvl="0" w:tplc="730AB270">
      <w:start w:val="1"/>
      <w:numFmt w:val="lowerLetter"/>
      <w:lvlText w:val="%1)"/>
      <w:lvlJc w:val="left"/>
      <w:pPr>
        <w:ind w:left="498" w:hanging="361"/>
      </w:pPr>
      <w:rPr>
        <w:rFonts w:ascii="Arial" w:eastAsia="Arial" w:hAnsi="Arial" w:hint="default"/>
        <w:spacing w:val="0"/>
        <w:w w:val="100"/>
        <w:sz w:val="24"/>
        <w:szCs w:val="24"/>
      </w:rPr>
    </w:lvl>
    <w:lvl w:ilvl="1" w:tplc="4BD4602E">
      <w:start w:val="1"/>
      <w:numFmt w:val="bullet"/>
      <w:lvlText w:val="•"/>
      <w:lvlJc w:val="left"/>
      <w:pPr>
        <w:ind w:left="1384" w:hanging="361"/>
      </w:pPr>
      <w:rPr>
        <w:rFonts w:hint="default"/>
      </w:rPr>
    </w:lvl>
    <w:lvl w:ilvl="2" w:tplc="5A781678">
      <w:start w:val="1"/>
      <w:numFmt w:val="bullet"/>
      <w:lvlText w:val="•"/>
      <w:lvlJc w:val="left"/>
      <w:pPr>
        <w:ind w:left="2270" w:hanging="361"/>
      </w:pPr>
      <w:rPr>
        <w:rFonts w:hint="default"/>
      </w:rPr>
    </w:lvl>
    <w:lvl w:ilvl="3" w:tplc="4390682C">
      <w:start w:val="1"/>
      <w:numFmt w:val="bullet"/>
      <w:lvlText w:val="•"/>
      <w:lvlJc w:val="left"/>
      <w:pPr>
        <w:ind w:left="3156" w:hanging="361"/>
      </w:pPr>
      <w:rPr>
        <w:rFonts w:hint="default"/>
      </w:rPr>
    </w:lvl>
    <w:lvl w:ilvl="4" w:tplc="B7D623D0">
      <w:start w:val="1"/>
      <w:numFmt w:val="bullet"/>
      <w:lvlText w:val="•"/>
      <w:lvlJc w:val="left"/>
      <w:pPr>
        <w:ind w:left="4043" w:hanging="361"/>
      </w:pPr>
      <w:rPr>
        <w:rFonts w:hint="default"/>
      </w:rPr>
    </w:lvl>
    <w:lvl w:ilvl="5" w:tplc="3F88D562">
      <w:start w:val="1"/>
      <w:numFmt w:val="bullet"/>
      <w:lvlText w:val="•"/>
      <w:lvlJc w:val="left"/>
      <w:pPr>
        <w:ind w:left="4929" w:hanging="361"/>
      </w:pPr>
      <w:rPr>
        <w:rFonts w:hint="default"/>
      </w:rPr>
    </w:lvl>
    <w:lvl w:ilvl="6" w:tplc="8934F332">
      <w:start w:val="1"/>
      <w:numFmt w:val="bullet"/>
      <w:lvlText w:val="•"/>
      <w:lvlJc w:val="left"/>
      <w:pPr>
        <w:ind w:left="5815" w:hanging="361"/>
      </w:pPr>
      <w:rPr>
        <w:rFonts w:hint="default"/>
      </w:rPr>
    </w:lvl>
    <w:lvl w:ilvl="7" w:tplc="8542B018">
      <w:start w:val="1"/>
      <w:numFmt w:val="bullet"/>
      <w:lvlText w:val="•"/>
      <w:lvlJc w:val="left"/>
      <w:pPr>
        <w:ind w:left="6701" w:hanging="361"/>
      </w:pPr>
      <w:rPr>
        <w:rFonts w:hint="default"/>
      </w:rPr>
    </w:lvl>
    <w:lvl w:ilvl="8" w:tplc="2C922296">
      <w:start w:val="1"/>
      <w:numFmt w:val="bullet"/>
      <w:lvlText w:val="•"/>
      <w:lvlJc w:val="left"/>
      <w:pPr>
        <w:ind w:left="7587" w:hanging="361"/>
      </w:pPr>
      <w:rPr>
        <w:rFonts w:hint="default"/>
      </w:rPr>
    </w:lvl>
  </w:abstractNum>
  <w:abstractNum w:abstractNumId="11">
    <w:nsid w:val="4CB626B4"/>
    <w:multiLevelType w:val="hybridMultilevel"/>
    <w:tmpl w:val="85081B86"/>
    <w:lvl w:ilvl="0" w:tplc="5BCE4104">
      <w:start w:val="1"/>
      <w:numFmt w:val="lowerLetter"/>
      <w:lvlText w:val="%1)"/>
      <w:lvlJc w:val="left"/>
      <w:pPr>
        <w:ind w:left="498" w:hanging="361"/>
      </w:pPr>
      <w:rPr>
        <w:rFonts w:ascii="Arial" w:eastAsia="Arial" w:hAnsi="Arial" w:hint="default"/>
        <w:spacing w:val="0"/>
        <w:w w:val="100"/>
        <w:sz w:val="24"/>
        <w:szCs w:val="24"/>
      </w:rPr>
    </w:lvl>
    <w:lvl w:ilvl="1" w:tplc="C100D226">
      <w:start w:val="1"/>
      <w:numFmt w:val="bullet"/>
      <w:lvlText w:val="•"/>
      <w:lvlJc w:val="left"/>
      <w:pPr>
        <w:ind w:left="1384" w:hanging="361"/>
      </w:pPr>
      <w:rPr>
        <w:rFonts w:hint="default"/>
      </w:rPr>
    </w:lvl>
    <w:lvl w:ilvl="2" w:tplc="7CB25BAA">
      <w:start w:val="1"/>
      <w:numFmt w:val="bullet"/>
      <w:lvlText w:val="•"/>
      <w:lvlJc w:val="left"/>
      <w:pPr>
        <w:ind w:left="2270" w:hanging="361"/>
      </w:pPr>
      <w:rPr>
        <w:rFonts w:hint="default"/>
      </w:rPr>
    </w:lvl>
    <w:lvl w:ilvl="3" w:tplc="088080F6">
      <w:start w:val="1"/>
      <w:numFmt w:val="bullet"/>
      <w:lvlText w:val="•"/>
      <w:lvlJc w:val="left"/>
      <w:pPr>
        <w:ind w:left="3156" w:hanging="361"/>
      </w:pPr>
      <w:rPr>
        <w:rFonts w:hint="default"/>
      </w:rPr>
    </w:lvl>
    <w:lvl w:ilvl="4" w:tplc="C9681638">
      <w:start w:val="1"/>
      <w:numFmt w:val="bullet"/>
      <w:lvlText w:val="•"/>
      <w:lvlJc w:val="left"/>
      <w:pPr>
        <w:ind w:left="4043" w:hanging="361"/>
      </w:pPr>
      <w:rPr>
        <w:rFonts w:hint="default"/>
      </w:rPr>
    </w:lvl>
    <w:lvl w:ilvl="5" w:tplc="E7902874">
      <w:start w:val="1"/>
      <w:numFmt w:val="bullet"/>
      <w:lvlText w:val="•"/>
      <w:lvlJc w:val="left"/>
      <w:pPr>
        <w:ind w:left="4929" w:hanging="361"/>
      </w:pPr>
      <w:rPr>
        <w:rFonts w:hint="default"/>
      </w:rPr>
    </w:lvl>
    <w:lvl w:ilvl="6" w:tplc="6304E97A">
      <w:start w:val="1"/>
      <w:numFmt w:val="bullet"/>
      <w:lvlText w:val="•"/>
      <w:lvlJc w:val="left"/>
      <w:pPr>
        <w:ind w:left="5815" w:hanging="361"/>
      </w:pPr>
      <w:rPr>
        <w:rFonts w:hint="default"/>
      </w:rPr>
    </w:lvl>
    <w:lvl w:ilvl="7" w:tplc="82F21EA4">
      <w:start w:val="1"/>
      <w:numFmt w:val="bullet"/>
      <w:lvlText w:val="•"/>
      <w:lvlJc w:val="left"/>
      <w:pPr>
        <w:ind w:left="6701" w:hanging="361"/>
      </w:pPr>
      <w:rPr>
        <w:rFonts w:hint="default"/>
      </w:rPr>
    </w:lvl>
    <w:lvl w:ilvl="8" w:tplc="E6E47428">
      <w:start w:val="1"/>
      <w:numFmt w:val="bullet"/>
      <w:lvlText w:val="•"/>
      <w:lvlJc w:val="left"/>
      <w:pPr>
        <w:ind w:left="7587" w:hanging="361"/>
      </w:pPr>
      <w:rPr>
        <w:rFonts w:hint="default"/>
      </w:rPr>
    </w:lvl>
  </w:abstractNum>
  <w:abstractNum w:abstractNumId="12">
    <w:nsid w:val="5CA0327C"/>
    <w:multiLevelType w:val="hybridMultilevel"/>
    <w:tmpl w:val="E4EE0366"/>
    <w:lvl w:ilvl="0" w:tplc="04070017">
      <w:start w:val="1"/>
      <w:numFmt w:val="lowerLetter"/>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3">
    <w:nsid w:val="5CC1181C"/>
    <w:multiLevelType w:val="hybridMultilevel"/>
    <w:tmpl w:val="FBCA3020"/>
    <w:lvl w:ilvl="0" w:tplc="A8D46C66">
      <w:start w:val="1"/>
      <w:numFmt w:val="lowerLetter"/>
      <w:lvlText w:val="%1)"/>
      <w:lvlJc w:val="left"/>
      <w:pPr>
        <w:ind w:left="498" w:hanging="361"/>
      </w:pPr>
      <w:rPr>
        <w:rFonts w:ascii="Arial" w:eastAsia="Arial" w:hAnsi="Arial" w:hint="default"/>
        <w:spacing w:val="0"/>
        <w:w w:val="100"/>
        <w:sz w:val="24"/>
        <w:szCs w:val="24"/>
      </w:rPr>
    </w:lvl>
    <w:lvl w:ilvl="1" w:tplc="5A528604">
      <w:start w:val="1"/>
      <w:numFmt w:val="bullet"/>
      <w:lvlText w:val="•"/>
      <w:lvlJc w:val="left"/>
      <w:pPr>
        <w:ind w:left="1384" w:hanging="361"/>
      </w:pPr>
      <w:rPr>
        <w:rFonts w:hint="default"/>
      </w:rPr>
    </w:lvl>
    <w:lvl w:ilvl="2" w:tplc="BD9EEEA0">
      <w:start w:val="1"/>
      <w:numFmt w:val="bullet"/>
      <w:lvlText w:val="•"/>
      <w:lvlJc w:val="left"/>
      <w:pPr>
        <w:ind w:left="2270" w:hanging="361"/>
      </w:pPr>
      <w:rPr>
        <w:rFonts w:hint="default"/>
      </w:rPr>
    </w:lvl>
    <w:lvl w:ilvl="3" w:tplc="F27656E2">
      <w:start w:val="1"/>
      <w:numFmt w:val="bullet"/>
      <w:lvlText w:val="•"/>
      <w:lvlJc w:val="left"/>
      <w:pPr>
        <w:ind w:left="3156" w:hanging="361"/>
      </w:pPr>
      <w:rPr>
        <w:rFonts w:hint="default"/>
      </w:rPr>
    </w:lvl>
    <w:lvl w:ilvl="4" w:tplc="8F10E390">
      <w:start w:val="1"/>
      <w:numFmt w:val="bullet"/>
      <w:lvlText w:val="•"/>
      <w:lvlJc w:val="left"/>
      <w:pPr>
        <w:ind w:left="4043" w:hanging="361"/>
      </w:pPr>
      <w:rPr>
        <w:rFonts w:hint="default"/>
      </w:rPr>
    </w:lvl>
    <w:lvl w:ilvl="5" w:tplc="C436FF3C">
      <w:start w:val="1"/>
      <w:numFmt w:val="bullet"/>
      <w:lvlText w:val="•"/>
      <w:lvlJc w:val="left"/>
      <w:pPr>
        <w:ind w:left="4929" w:hanging="361"/>
      </w:pPr>
      <w:rPr>
        <w:rFonts w:hint="default"/>
      </w:rPr>
    </w:lvl>
    <w:lvl w:ilvl="6" w:tplc="444A5266">
      <w:start w:val="1"/>
      <w:numFmt w:val="bullet"/>
      <w:lvlText w:val="•"/>
      <w:lvlJc w:val="left"/>
      <w:pPr>
        <w:ind w:left="5815" w:hanging="361"/>
      </w:pPr>
      <w:rPr>
        <w:rFonts w:hint="default"/>
      </w:rPr>
    </w:lvl>
    <w:lvl w:ilvl="7" w:tplc="8438E980">
      <w:start w:val="1"/>
      <w:numFmt w:val="bullet"/>
      <w:lvlText w:val="•"/>
      <w:lvlJc w:val="left"/>
      <w:pPr>
        <w:ind w:left="6701" w:hanging="361"/>
      </w:pPr>
      <w:rPr>
        <w:rFonts w:hint="default"/>
      </w:rPr>
    </w:lvl>
    <w:lvl w:ilvl="8" w:tplc="62F61720">
      <w:start w:val="1"/>
      <w:numFmt w:val="bullet"/>
      <w:lvlText w:val="•"/>
      <w:lvlJc w:val="left"/>
      <w:pPr>
        <w:ind w:left="7587" w:hanging="361"/>
      </w:pPr>
      <w:rPr>
        <w:rFonts w:hint="default"/>
      </w:rPr>
    </w:lvl>
  </w:abstractNum>
  <w:abstractNum w:abstractNumId="14">
    <w:nsid w:val="615254DD"/>
    <w:multiLevelType w:val="hybridMultilevel"/>
    <w:tmpl w:val="E454294C"/>
    <w:lvl w:ilvl="0" w:tplc="99C6E782">
      <w:start w:val="1"/>
      <w:numFmt w:val="lowerLetter"/>
      <w:lvlText w:val="%1)"/>
      <w:lvlJc w:val="left"/>
      <w:pPr>
        <w:ind w:left="498" w:hanging="361"/>
      </w:pPr>
      <w:rPr>
        <w:rFonts w:ascii="Arial" w:eastAsia="Arial" w:hAnsi="Arial" w:hint="default"/>
        <w:spacing w:val="0"/>
        <w:w w:val="100"/>
        <w:sz w:val="24"/>
        <w:szCs w:val="24"/>
      </w:rPr>
    </w:lvl>
    <w:lvl w:ilvl="1" w:tplc="46FA7460">
      <w:start w:val="1"/>
      <w:numFmt w:val="bullet"/>
      <w:lvlText w:val="•"/>
      <w:lvlJc w:val="left"/>
      <w:pPr>
        <w:ind w:left="1384" w:hanging="361"/>
      </w:pPr>
      <w:rPr>
        <w:rFonts w:hint="default"/>
      </w:rPr>
    </w:lvl>
    <w:lvl w:ilvl="2" w:tplc="18D05528">
      <w:start w:val="1"/>
      <w:numFmt w:val="bullet"/>
      <w:lvlText w:val="•"/>
      <w:lvlJc w:val="left"/>
      <w:pPr>
        <w:ind w:left="2270" w:hanging="361"/>
      </w:pPr>
      <w:rPr>
        <w:rFonts w:hint="default"/>
      </w:rPr>
    </w:lvl>
    <w:lvl w:ilvl="3" w:tplc="71A8A6DA">
      <w:start w:val="1"/>
      <w:numFmt w:val="bullet"/>
      <w:lvlText w:val="•"/>
      <w:lvlJc w:val="left"/>
      <w:pPr>
        <w:ind w:left="3156" w:hanging="361"/>
      </w:pPr>
      <w:rPr>
        <w:rFonts w:hint="default"/>
      </w:rPr>
    </w:lvl>
    <w:lvl w:ilvl="4" w:tplc="AC92F6C0">
      <w:start w:val="1"/>
      <w:numFmt w:val="bullet"/>
      <w:lvlText w:val="•"/>
      <w:lvlJc w:val="left"/>
      <w:pPr>
        <w:ind w:left="4043" w:hanging="361"/>
      </w:pPr>
      <w:rPr>
        <w:rFonts w:hint="default"/>
      </w:rPr>
    </w:lvl>
    <w:lvl w:ilvl="5" w:tplc="CFC44680">
      <w:start w:val="1"/>
      <w:numFmt w:val="bullet"/>
      <w:lvlText w:val="•"/>
      <w:lvlJc w:val="left"/>
      <w:pPr>
        <w:ind w:left="4929" w:hanging="361"/>
      </w:pPr>
      <w:rPr>
        <w:rFonts w:hint="default"/>
      </w:rPr>
    </w:lvl>
    <w:lvl w:ilvl="6" w:tplc="FEDCDCBA">
      <w:start w:val="1"/>
      <w:numFmt w:val="bullet"/>
      <w:lvlText w:val="•"/>
      <w:lvlJc w:val="left"/>
      <w:pPr>
        <w:ind w:left="5815" w:hanging="361"/>
      </w:pPr>
      <w:rPr>
        <w:rFonts w:hint="default"/>
      </w:rPr>
    </w:lvl>
    <w:lvl w:ilvl="7" w:tplc="44560C94">
      <w:start w:val="1"/>
      <w:numFmt w:val="bullet"/>
      <w:lvlText w:val="•"/>
      <w:lvlJc w:val="left"/>
      <w:pPr>
        <w:ind w:left="6701" w:hanging="361"/>
      </w:pPr>
      <w:rPr>
        <w:rFonts w:hint="default"/>
      </w:rPr>
    </w:lvl>
    <w:lvl w:ilvl="8" w:tplc="D4C6543A">
      <w:start w:val="1"/>
      <w:numFmt w:val="bullet"/>
      <w:lvlText w:val="•"/>
      <w:lvlJc w:val="left"/>
      <w:pPr>
        <w:ind w:left="7587" w:hanging="361"/>
      </w:pPr>
      <w:rPr>
        <w:rFonts w:hint="default"/>
      </w:rPr>
    </w:lvl>
  </w:abstractNum>
  <w:abstractNum w:abstractNumId="15">
    <w:nsid w:val="71842E17"/>
    <w:multiLevelType w:val="multilevel"/>
    <w:tmpl w:val="9E6E5788"/>
    <w:lvl w:ilvl="0">
      <w:start w:val="2"/>
      <w:numFmt w:val="decimal"/>
      <w:lvlText w:val="%1"/>
      <w:lvlJc w:val="left"/>
      <w:pPr>
        <w:tabs>
          <w:tab w:val="num" w:pos="705"/>
        </w:tabs>
        <w:ind w:left="705" w:hanging="705"/>
      </w:pPr>
      <w:rPr>
        <w:rFonts w:hint="default"/>
      </w:rPr>
    </w:lvl>
    <w:lvl w:ilvl="1">
      <w:start w:val="3"/>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F58150C"/>
    <w:multiLevelType w:val="hybridMultilevel"/>
    <w:tmpl w:val="F87C4A5A"/>
    <w:lvl w:ilvl="0" w:tplc="DFD2F694">
      <w:start w:val="1"/>
      <w:numFmt w:val="lowerLetter"/>
      <w:lvlText w:val="%1)"/>
      <w:lvlJc w:val="left"/>
      <w:pPr>
        <w:ind w:left="498" w:hanging="361"/>
      </w:pPr>
      <w:rPr>
        <w:rFonts w:ascii="Arial" w:eastAsia="Arial" w:hAnsi="Arial" w:hint="default"/>
        <w:spacing w:val="0"/>
        <w:w w:val="100"/>
        <w:sz w:val="24"/>
        <w:szCs w:val="24"/>
      </w:rPr>
    </w:lvl>
    <w:lvl w:ilvl="1" w:tplc="4B72B6EE">
      <w:start w:val="1"/>
      <w:numFmt w:val="bullet"/>
      <w:lvlText w:val="•"/>
      <w:lvlJc w:val="left"/>
      <w:pPr>
        <w:ind w:left="1384" w:hanging="361"/>
      </w:pPr>
      <w:rPr>
        <w:rFonts w:hint="default"/>
      </w:rPr>
    </w:lvl>
    <w:lvl w:ilvl="2" w:tplc="55B45CC2">
      <w:start w:val="1"/>
      <w:numFmt w:val="bullet"/>
      <w:lvlText w:val="•"/>
      <w:lvlJc w:val="left"/>
      <w:pPr>
        <w:ind w:left="2270" w:hanging="361"/>
      </w:pPr>
      <w:rPr>
        <w:rFonts w:hint="default"/>
      </w:rPr>
    </w:lvl>
    <w:lvl w:ilvl="3" w:tplc="F9443DB8">
      <w:start w:val="1"/>
      <w:numFmt w:val="bullet"/>
      <w:lvlText w:val="•"/>
      <w:lvlJc w:val="left"/>
      <w:pPr>
        <w:ind w:left="3156" w:hanging="361"/>
      </w:pPr>
      <w:rPr>
        <w:rFonts w:hint="default"/>
      </w:rPr>
    </w:lvl>
    <w:lvl w:ilvl="4" w:tplc="3B8AAE08">
      <w:start w:val="1"/>
      <w:numFmt w:val="bullet"/>
      <w:lvlText w:val="•"/>
      <w:lvlJc w:val="left"/>
      <w:pPr>
        <w:ind w:left="4043" w:hanging="361"/>
      </w:pPr>
      <w:rPr>
        <w:rFonts w:hint="default"/>
      </w:rPr>
    </w:lvl>
    <w:lvl w:ilvl="5" w:tplc="D4462C4A">
      <w:start w:val="1"/>
      <w:numFmt w:val="bullet"/>
      <w:lvlText w:val="•"/>
      <w:lvlJc w:val="left"/>
      <w:pPr>
        <w:ind w:left="4929" w:hanging="361"/>
      </w:pPr>
      <w:rPr>
        <w:rFonts w:hint="default"/>
      </w:rPr>
    </w:lvl>
    <w:lvl w:ilvl="6" w:tplc="8E0AB9C4">
      <w:start w:val="1"/>
      <w:numFmt w:val="bullet"/>
      <w:lvlText w:val="•"/>
      <w:lvlJc w:val="left"/>
      <w:pPr>
        <w:ind w:left="5815" w:hanging="361"/>
      </w:pPr>
      <w:rPr>
        <w:rFonts w:hint="default"/>
      </w:rPr>
    </w:lvl>
    <w:lvl w:ilvl="7" w:tplc="425C4F60">
      <w:start w:val="1"/>
      <w:numFmt w:val="bullet"/>
      <w:lvlText w:val="•"/>
      <w:lvlJc w:val="left"/>
      <w:pPr>
        <w:ind w:left="6701" w:hanging="361"/>
      </w:pPr>
      <w:rPr>
        <w:rFonts w:hint="default"/>
      </w:rPr>
    </w:lvl>
    <w:lvl w:ilvl="8" w:tplc="770EB4DA">
      <w:start w:val="1"/>
      <w:numFmt w:val="bullet"/>
      <w:lvlText w:val="•"/>
      <w:lvlJc w:val="left"/>
      <w:pPr>
        <w:ind w:left="7587" w:hanging="361"/>
      </w:pPr>
      <w:rPr>
        <w:rFonts w:hint="default"/>
      </w:rPr>
    </w:lvl>
  </w:abstractNum>
  <w:num w:numId="1">
    <w:abstractNumId w:val="5"/>
  </w:num>
  <w:num w:numId="2">
    <w:abstractNumId w:val="9"/>
  </w:num>
  <w:num w:numId="3">
    <w:abstractNumId w:val="6"/>
  </w:num>
  <w:num w:numId="4">
    <w:abstractNumId w:val="11"/>
  </w:num>
  <w:num w:numId="5">
    <w:abstractNumId w:val="14"/>
  </w:num>
  <w:num w:numId="6">
    <w:abstractNumId w:val="10"/>
  </w:num>
  <w:num w:numId="7">
    <w:abstractNumId w:val="4"/>
  </w:num>
  <w:num w:numId="8">
    <w:abstractNumId w:val="16"/>
  </w:num>
  <w:num w:numId="9">
    <w:abstractNumId w:val="13"/>
  </w:num>
  <w:num w:numId="10">
    <w:abstractNumId w:val="8"/>
  </w:num>
  <w:num w:numId="11">
    <w:abstractNumId w:val="0"/>
  </w:num>
  <w:num w:numId="12">
    <w:abstractNumId w:val="2"/>
  </w:num>
  <w:num w:numId="13">
    <w:abstractNumId w:val="15"/>
  </w:num>
  <w:num w:numId="14">
    <w:abstractNumId w:val="1"/>
  </w:num>
  <w:num w:numId="15">
    <w:abstractNumId w:val="7"/>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05"/>
    <w:rsid w:val="00000560"/>
    <w:rsid w:val="000338CD"/>
    <w:rsid w:val="00055B1A"/>
    <w:rsid w:val="000A6FB0"/>
    <w:rsid w:val="000D615A"/>
    <w:rsid w:val="001052A9"/>
    <w:rsid w:val="001124BD"/>
    <w:rsid w:val="00115614"/>
    <w:rsid w:val="00136BCD"/>
    <w:rsid w:val="00152C63"/>
    <w:rsid w:val="00153BD3"/>
    <w:rsid w:val="00155D07"/>
    <w:rsid w:val="00156CFB"/>
    <w:rsid w:val="001817B6"/>
    <w:rsid w:val="001C1F50"/>
    <w:rsid w:val="001D5942"/>
    <w:rsid w:val="00255CC7"/>
    <w:rsid w:val="00262CC5"/>
    <w:rsid w:val="002B39E3"/>
    <w:rsid w:val="003072E8"/>
    <w:rsid w:val="00353718"/>
    <w:rsid w:val="003762FD"/>
    <w:rsid w:val="003D07AD"/>
    <w:rsid w:val="003D2961"/>
    <w:rsid w:val="00407C39"/>
    <w:rsid w:val="00431E17"/>
    <w:rsid w:val="0045667A"/>
    <w:rsid w:val="00476988"/>
    <w:rsid w:val="004A6FEE"/>
    <w:rsid w:val="004B4F67"/>
    <w:rsid w:val="004B7B8E"/>
    <w:rsid w:val="004C0154"/>
    <w:rsid w:val="004C7CEA"/>
    <w:rsid w:val="005013D3"/>
    <w:rsid w:val="00522500"/>
    <w:rsid w:val="005A1054"/>
    <w:rsid w:val="005A47A2"/>
    <w:rsid w:val="005C3B53"/>
    <w:rsid w:val="005D0767"/>
    <w:rsid w:val="005E3604"/>
    <w:rsid w:val="005F6651"/>
    <w:rsid w:val="0062148B"/>
    <w:rsid w:val="00636C65"/>
    <w:rsid w:val="00677112"/>
    <w:rsid w:val="006B28C1"/>
    <w:rsid w:val="006C6897"/>
    <w:rsid w:val="006E15EC"/>
    <w:rsid w:val="0076185F"/>
    <w:rsid w:val="007702FA"/>
    <w:rsid w:val="007811B4"/>
    <w:rsid w:val="00782BDF"/>
    <w:rsid w:val="007A32CA"/>
    <w:rsid w:val="007B15EF"/>
    <w:rsid w:val="007F35DD"/>
    <w:rsid w:val="007F7BD5"/>
    <w:rsid w:val="00814A05"/>
    <w:rsid w:val="008A58F8"/>
    <w:rsid w:val="009329F5"/>
    <w:rsid w:val="009330CF"/>
    <w:rsid w:val="009A4BDB"/>
    <w:rsid w:val="009B79D4"/>
    <w:rsid w:val="009D499C"/>
    <w:rsid w:val="009D6CD0"/>
    <w:rsid w:val="00A040D9"/>
    <w:rsid w:val="00A308F4"/>
    <w:rsid w:val="00A41E13"/>
    <w:rsid w:val="00A43326"/>
    <w:rsid w:val="00A50174"/>
    <w:rsid w:val="00A93E1C"/>
    <w:rsid w:val="00AA2CC2"/>
    <w:rsid w:val="00AB145B"/>
    <w:rsid w:val="00AD690E"/>
    <w:rsid w:val="00B2664B"/>
    <w:rsid w:val="00B32D90"/>
    <w:rsid w:val="00BB4DD7"/>
    <w:rsid w:val="00BC548D"/>
    <w:rsid w:val="00BE7B7F"/>
    <w:rsid w:val="00C53E01"/>
    <w:rsid w:val="00C9005E"/>
    <w:rsid w:val="00CA2684"/>
    <w:rsid w:val="00CF4AF9"/>
    <w:rsid w:val="00D003AB"/>
    <w:rsid w:val="00D52B8C"/>
    <w:rsid w:val="00D57368"/>
    <w:rsid w:val="00D715CC"/>
    <w:rsid w:val="00DC5F8C"/>
    <w:rsid w:val="00DD4524"/>
    <w:rsid w:val="00DE4895"/>
    <w:rsid w:val="00DF04CA"/>
    <w:rsid w:val="00E06FF7"/>
    <w:rsid w:val="00E916CD"/>
    <w:rsid w:val="00E97522"/>
    <w:rsid w:val="00EA7545"/>
    <w:rsid w:val="00ED2570"/>
    <w:rsid w:val="00ED728C"/>
    <w:rsid w:val="00F04036"/>
    <w:rsid w:val="00F13FB2"/>
    <w:rsid w:val="00F90D4C"/>
    <w:rsid w:val="00FD76F9"/>
    <w:rsid w:val="00FF3649"/>
    <w:rsid w:val="00FF45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ind w:left="844" w:hanging="706"/>
      <w:outlineLvl w:val="0"/>
    </w:pPr>
    <w:rPr>
      <w:rFonts w:ascii="Arial" w:eastAsia="Arial" w:hAnsi="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138"/>
    </w:pPr>
    <w:rPr>
      <w:rFonts w:ascii="Arial" w:eastAsia="Arial" w:hAnsi="Arial"/>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rsid w:val="00A93E1C"/>
    <w:rPr>
      <w:color w:val="0000FF"/>
      <w:u w:val="single"/>
    </w:rPr>
  </w:style>
  <w:style w:type="paragraph" w:styleId="StandardWeb">
    <w:name w:val="Normal (Web)"/>
    <w:basedOn w:val="Standard"/>
    <w:rsid w:val="00A93E1C"/>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styleId="Kommentarzeichen">
    <w:name w:val="annotation reference"/>
    <w:basedOn w:val="Absatz-Standardschriftart"/>
    <w:uiPriority w:val="99"/>
    <w:semiHidden/>
    <w:unhideWhenUsed/>
    <w:rsid w:val="00A93E1C"/>
    <w:rPr>
      <w:sz w:val="16"/>
      <w:szCs w:val="16"/>
    </w:rPr>
  </w:style>
  <w:style w:type="paragraph" w:styleId="Kommentartext">
    <w:name w:val="annotation text"/>
    <w:basedOn w:val="Standard"/>
    <w:link w:val="KommentartextZchn"/>
    <w:uiPriority w:val="99"/>
    <w:semiHidden/>
    <w:unhideWhenUsed/>
    <w:rsid w:val="00A93E1C"/>
    <w:rPr>
      <w:sz w:val="20"/>
      <w:szCs w:val="20"/>
    </w:rPr>
  </w:style>
  <w:style w:type="character" w:customStyle="1" w:styleId="KommentartextZchn">
    <w:name w:val="Kommentartext Zchn"/>
    <w:basedOn w:val="Absatz-Standardschriftart"/>
    <w:link w:val="Kommentartext"/>
    <w:uiPriority w:val="99"/>
    <w:semiHidden/>
    <w:rsid w:val="00A93E1C"/>
    <w:rPr>
      <w:sz w:val="20"/>
      <w:szCs w:val="20"/>
    </w:rPr>
  </w:style>
  <w:style w:type="paragraph" w:styleId="Kommentarthema">
    <w:name w:val="annotation subject"/>
    <w:basedOn w:val="Kommentartext"/>
    <w:next w:val="Kommentartext"/>
    <w:link w:val="KommentarthemaZchn"/>
    <w:uiPriority w:val="99"/>
    <w:semiHidden/>
    <w:unhideWhenUsed/>
    <w:rsid w:val="00A93E1C"/>
    <w:rPr>
      <w:b/>
      <w:bCs/>
    </w:rPr>
  </w:style>
  <w:style w:type="character" w:customStyle="1" w:styleId="KommentarthemaZchn">
    <w:name w:val="Kommentarthema Zchn"/>
    <w:basedOn w:val="KommentartextZchn"/>
    <w:link w:val="Kommentarthema"/>
    <w:uiPriority w:val="99"/>
    <w:semiHidden/>
    <w:rsid w:val="00A93E1C"/>
    <w:rPr>
      <w:b/>
      <w:bCs/>
      <w:sz w:val="20"/>
      <w:szCs w:val="20"/>
    </w:rPr>
  </w:style>
  <w:style w:type="paragraph" w:styleId="Sprechblasentext">
    <w:name w:val="Balloon Text"/>
    <w:basedOn w:val="Standard"/>
    <w:link w:val="SprechblasentextZchn"/>
    <w:uiPriority w:val="99"/>
    <w:semiHidden/>
    <w:unhideWhenUsed/>
    <w:rsid w:val="00A93E1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3E1C"/>
    <w:rPr>
      <w:rFonts w:ascii="Tahoma" w:hAnsi="Tahoma" w:cs="Tahoma"/>
      <w:sz w:val="16"/>
      <w:szCs w:val="16"/>
    </w:rPr>
  </w:style>
  <w:style w:type="character" w:customStyle="1" w:styleId="TextkrperZchn">
    <w:name w:val="Textkörper Zchn"/>
    <w:basedOn w:val="Absatz-Standardschriftart"/>
    <w:link w:val="Textkrper"/>
    <w:uiPriority w:val="1"/>
    <w:rsid w:val="004B4F67"/>
    <w:rPr>
      <w:rFonts w:ascii="Arial" w:eastAsia="Arial" w:hAnsi="Arial"/>
      <w:sz w:val="24"/>
      <w:szCs w:val="24"/>
    </w:rPr>
  </w:style>
  <w:style w:type="paragraph" w:styleId="Kopfzeile">
    <w:name w:val="header"/>
    <w:basedOn w:val="Standard"/>
    <w:link w:val="KopfzeileZchn"/>
    <w:uiPriority w:val="99"/>
    <w:unhideWhenUsed/>
    <w:rsid w:val="00AB145B"/>
    <w:pPr>
      <w:tabs>
        <w:tab w:val="center" w:pos="4536"/>
        <w:tab w:val="right" w:pos="9072"/>
      </w:tabs>
    </w:pPr>
  </w:style>
  <w:style w:type="character" w:customStyle="1" w:styleId="KopfzeileZchn">
    <w:name w:val="Kopfzeile Zchn"/>
    <w:basedOn w:val="Absatz-Standardschriftart"/>
    <w:link w:val="Kopfzeile"/>
    <w:uiPriority w:val="99"/>
    <w:rsid w:val="00AB145B"/>
  </w:style>
  <w:style w:type="paragraph" w:styleId="Fuzeile">
    <w:name w:val="footer"/>
    <w:basedOn w:val="Standard"/>
    <w:link w:val="FuzeileZchn"/>
    <w:uiPriority w:val="99"/>
    <w:unhideWhenUsed/>
    <w:rsid w:val="00AB145B"/>
    <w:pPr>
      <w:tabs>
        <w:tab w:val="center" w:pos="4536"/>
        <w:tab w:val="right" w:pos="9072"/>
      </w:tabs>
    </w:pPr>
  </w:style>
  <w:style w:type="character" w:customStyle="1" w:styleId="FuzeileZchn">
    <w:name w:val="Fußzeile Zchn"/>
    <w:basedOn w:val="Absatz-Standardschriftart"/>
    <w:link w:val="Fuzeile"/>
    <w:uiPriority w:val="99"/>
    <w:rsid w:val="00AB1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ind w:left="844" w:hanging="706"/>
      <w:outlineLvl w:val="0"/>
    </w:pPr>
    <w:rPr>
      <w:rFonts w:ascii="Arial" w:eastAsia="Arial" w:hAnsi="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138"/>
    </w:pPr>
    <w:rPr>
      <w:rFonts w:ascii="Arial" w:eastAsia="Arial" w:hAnsi="Arial"/>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rsid w:val="00A93E1C"/>
    <w:rPr>
      <w:color w:val="0000FF"/>
      <w:u w:val="single"/>
    </w:rPr>
  </w:style>
  <w:style w:type="paragraph" w:styleId="StandardWeb">
    <w:name w:val="Normal (Web)"/>
    <w:basedOn w:val="Standard"/>
    <w:rsid w:val="00A93E1C"/>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styleId="Kommentarzeichen">
    <w:name w:val="annotation reference"/>
    <w:basedOn w:val="Absatz-Standardschriftart"/>
    <w:uiPriority w:val="99"/>
    <w:semiHidden/>
    <w:unhideWhenUsed/>
    <w:rsid w:val="00A93E1C"/>
    <w:rPr>
      <w:sz w:val="16"/>
      <w:szCs w:val="16"/>
    </w:rPr>
  </w:style>
  <w:style w:type="paragraph" w:styleId="Kommentartext">
    <w:name w:val="annotation text"/>
    <w:basedOn w:val="Standard"/>
    <w:link w:val="KommentartextZchn"/>
    <w:uiPriority w:val="99"/>
    <w:semiHidden/>
    <w:unhideWhenUsed/>
    <w:rsid w:val="00A93E1C"/>
    <w:rPr>
      <w:sz w:val="20"/>
      <w:szCs w:val="20"/>
    </w:rPr>
  </w:style>
  <w:style w:type="character" w:customStyle="1" w:styleId="KommentartextZchn">
    <w:name w:val="Kommentartext Zchn"/>
    <w:basedOn w:val="Absatz-Standardschriftart"/>
    <w:link w:val="Kommentartext"/>
    <w:uiPriority w:val="99"/>
    <w:semiHidden/>
    <w:rsid w:val="00A93E1C"/>
    <w:rPr>
      <w:sz w:val="20"/>
      <w:szCs w:val="20"/>
    </w:rPr>
  </w:style>
  <w:style w:type="paragraph" w:styleId="Kommentarthema">
    <w:name w:val="annotation subject"/>
    <w:basedOn w:val="Kommentartext"/>
    <w:next w:val="Kommentartext"/>
    <w:link w:val="KommentarthemaZchn"/>
    <w:uiPriority w:val="99"/>
    <w:semiHidden/>
    <w:unhideWhenUsed/>
    <w:rsid w:val="00A93E1C"/>
    <w:rPr>
      <w:b/>
      <w:bCs/>
    </w:rPr>
  </w:style>
  <w:style w:type="character" w:customStyle="1" w:styleId="KommentarthemaZchn">
    <w:name w:val="Kommentarthema Zchn"/>
    <w:basedOn w:val="KommentartextZchn"/>
    <w:link w:val="Kommentarthema"/>
    <w:uiPriority w:val="99"/>
    <w:semiHidden/>
    <w:rsid w:val="00A93E1C"/>
    <w:rPr>
      <w:b/>
      <w:bCs/>
      <w:sz w:val="20"/>
      <w:szCs w:val="20"/>
    </w:rPr>
  </w:style>
  <w:style w:type="paragraph" w:styleId="Sprechblasentext">
    <w:name w:val="Balloon Text"/>
    <w:basedOn w:val="Standard"/>
    <w:link w:val="SprechblasentextZchn"/>
    <w:uiPriority w:val="99"/>
    <w:semiHidden/>
    <w:unhideWhenUsed/>
    <w:rsid w:val="00A93E1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3E1C"/>
    <w:rPr>
      <w:rFonts w:ascii="Tahoma" w:hAnsi="Tahoma" w:cs="Tahoma"/>
      <w:sz w:val="16"/>
      <w:szCs w:val="16"/>
    </w:rPr>
  </w:style>
  <w:style w:type="character" w:customStyle="1" w:styleId="TextkrperZchn">
    <w:name w:val="Textkörper Zchn"/>
    <w:basedOn w:val="Absatz-Standardschriftart"/>
    <w:link w:val="Textkrper"/>
    <w:uiPriority w:val="1"/>
    <w:rsid w:val="004B4F67"/>
    <w:rPr>
      <w:rFonts w:ascii="Arial" w:eastAsia="Arial" w:hAnsi="Arial"/>
      <w:sz w:val="24"/>
      <w:szCs w:val="24"/>
    </w:rPr>
  </w:style>
  <w:style w:type="paragraph" w:styleId="Kopfzeile">
    <w:name w:val="header"/>
    <w:basedOn w:val="Standard"/>
    <w:link w:val="KopfzeileZchn"/>
    <w:uiPriority w:val="99"/>
    <w:unhideWhenUsed/>
    <w:rsid w:val="00AB145B"/>
    <w:pPr>
      <w:tabs>
        <w:tab w:val="center" w:pos="4536"/>
        <w:tab w:val="right" w:pos="9072"/>
      </w:tabs>
    </w:pPr>
  </w:style>
  <w:style w:type="character" w:customStyle="1" w:styleId="KopfzeileZchn">
    <w:name w:val="Kopfzeile Zchn"/>
    <w:basedOn w:val="Absatz-Standardschriftart"/>
    <w:link w:val="Kopfzeile"/>
    <w:uiPriority w:val="99"/>
    <w:rsid w:val="00AB145B"/>
  </w:style>
  <w:style w:type="paragraph" w:styleId="Fuzeile">
    <w:name w:val="footer"/>
    <w:basedOn w:val="Standard"/>
    <w:link w:val="FuzeileZchn"/>
    <w:uiPriority w:val="99"/>
    <w:unhideWhenUsed/>
    <w:rsid w:val="00AB145B"/>
    <w:pPr>
      <w:tabs>
        <w:tab w:val="center" w:pos="4536"/>
        <w:tab w:val="right" w:pos="9072"/>
      </w:tabs>
    </w:pPr>
  </w:style>
  <w:style w:type="character" w:customStyle="1" w:styleId="FuzeileZchn">
    <w:name w:val="Fußzeile Zchn"/>
    <w:basedOn w:val="Absatz-Standardschriftart"/>
    <w:link w:val="Fuzeile"/>
    <w:uiPriority w:val="99"/>
    <w:rsid w:val="00AB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9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rz0-fil-04\eichwesen$\Documents%20and%20Settings\buchnerc\Local%20Settings\Temporary%20Internet%20Files\Schl&#12539;selvergleich%20Liquid%20EURAMET%201019\ende%3flp=ende&amp;p=DOKJAA&amp;search=errors&amp;trestr=0x2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rz0-fil-04\eichwesen$\Documents%20and%20Settings\buchnerc\Local%20Settings\Temporary%20Internet%20Files\Schl&#12539;selvergleich%20Liquid%20EURAMET%201019\ende%3flp=ende&amp;p=DOKJAA&amp;search=permissible&amp;trestr=0x2001" TargetMode="External"/><Relationship Id="rId5" Type="http://schemas.openxmlformats.org/officeDocument/2006/relationships/webSettings" Target="webSettings.xml"/><Relationship Id="rId10" Type="http://schemas.openxmlformats.org/officeDocument/2006/relationships/hyperlink" Target="file:///\\rz0-fil-04\eichwesen$\Documents%20and%20Settings\buchnerc\Local%20Settings\Temporary%20Internet%20Files\Schl&#12539;selvergleich%20Liquid%20EURAMET%201019\ende%3flp=ende&amp;p=DOKJAA&amp;search=maximum&amp;trestr=0x20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2276</Words>
  <Characters>14344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Microsoft Word - 17RPT02RhoLiq_Technical protocol for the diagnostic density measurement - v016.docx</vt:lpstr>
    </vt:vector>
  </TitlesOfParts>
  <Company>BEV</Company>
  <LinksUpToDate>false</LinksUpToDate>
  <CharactersWithSpaces>16587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- 17RPT02RhoLiq_Technical protocol for the diagnostic density measurement - v016.docx</dc:title>
  <dc:creator>rauch02</dc:creator>
  <cp:lastModifiedBy>Lukas Prochaska</cp:lastModifiedBy>
  <cp:revision>24</cp:revision>
  <dcterms:created xsi:type="dcterms:W3CDTF">2021-11-17T09:31:00Z</dcterms:created>
  <dcterms:modified xsi:type="dcterms:W3CDTF">2022-02-07T07:55:00Z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LastSaved">
    <vt:filetime>2020-02-06T00:00:00Z</vt:filetime>
  </property>
</Properties>
</file>