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0" w:type="dxa"/>
        <w:tblLayout w:type="fixed"/>
        <w:tblCellMar>
          <w:left w:w="70" w:type="dxa"/>
          <w:right w:w="70" w:type="dxa"/>
        </w:tblCellMar>
        <w:tblLook w:val="0000" w:firstRow="0" w:lastRow="0" w:firstColumn="0" w:lastColumn="0" w:noHBand="0" w:noVBand="0"/>
      </w:tblPr>
      <w:tblGrid>
        <w:gridCol w:w="5978"/>
        <w:gridCol w:w="229"/>
      </w:tblGrid>
      <w:tr w:rsidR="0023041B" w14:paraId="30D6F8B9" w14:textId="77777777" w:rsidTr="00C24AD7">
        <w:trPr>
          <w:cantSplit/>
          <w:trHeight w:val="1435"/>
        </w:trPr>
        <w:tc>
          <w:tcPr>
            <w:tcW w:w="5978" w:type="dxa"/>
            <w:vAlign w:val="center"/>
          </w:tcPr>
          <w:p w14:paraId="3D7093ED" w14:textId="22CE50DF" w:rsidR="0023041B" w:rsidRDefault="002E0C71">
            <w:pPr>
              <w:spacing w:before="113"/>
              <w:ind w:right="72"/>
              <w:jc w:val="center"/>
              <w:rPr>
                <w:lang w:val="en-GB"/>
              </w:rPr>
            </w:pPr>
            <w:r>
              <w:rPr>
                <w:noProof/>
                <w:lang w:val="en-CA" w:eastAsia="en-CA"/>
              </w:rPr>
              <w:drawing>
                <wp:inline distT="0" distB="0" distL="0" distR="0" wp14:anchorId="3E09C34C" wp14:editId="6F40C4E4">
                  <wp:extent cx="3619500" cy="276225"/>
                  <wp:effectExtent l="0" t="0" r="0" b="0"/>
                  <wp:docPr id="1" name="Picture 1" descr="nrc-signature-e-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c-signature-e-k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0" cy="276225"/>
                          </a:xfrm>
                          <a:prstGeom prst="rect">
                            <a:avLst/>
                          </a:prstGeom>
                          <a:noFill/>
                          <a:ln>
                            <a:noFill/>
                          </a:ln>
                        </pic:spPr>
                      </pic:pic>
                    </a:graphicData>
                  </a:graphic>
                </wp:inline>
              </w:drawing>
            </w:r>
          </w:p>
        </w:tc>
        <w:tc>
          <w:tcPr>
            <w:tcW w:w="229" w:type="dxa"/>
            <w:vAlign w:val="center"/>
          </w:tcPr>
          <w:p w14:paraId="22E7C756" w14:textId="13D535FB" w:rsidR="0023041B" w:rsidRDefault="0023041B">
            <w:pPr>
              <w:pStyle w:val="KopfzeileBrief"/>
              <w:tabs>
                <w:tab w:val="clear" w:pos="7088"/>
                <w:tab w:val="clear" w:pos="8080"/>
              </w:tabs>
              <w:spacing w:before="0"/>
              <w:jc w:val="center"/>
              <w:rPr>
                <w:lang w:val="en-GB"/>
              </w:rPr>
            </w:pPr>
          </w:p>
        </w:tc>
      </w:tr>
    </w:tbl>
    <w:p w14:paraId="11E99AC8" w14:textId="77777777" w:rsidR="0023041B" w:rsidRDefault="0023041B">
      <w:pPr>
        <w:tabs>
          <w:tab w:val="right" w:pos="9356"/>
        </w:tabs>
        <w:ind w:right="4"/>
        <w:rPr>
          <w:lang w:val="en-GB"/>
        </w:rPr>
      </w:pPr>
    </w:p>
    <w:p w14:paraId="49E39271" w14:textId="77777777" w:rsidR="0023041B" w:rsidRDefault="0023041B">
      <w:pPr>
        <w:tabs>
          <w:tab w:val="right" w:pos="9356"/>
        </w:tabs>
        <w:ind w:right="4"/>
        <w:rPr>
          <w:lang w:val="en-GB"/>
        </w:rPr>
      </w:pPr>
    </w:p>
    <w:p w14:paraId="3A75E433" w14:textId="77777777" w:rsidR="0023041B" w:rsidRDefault="0023041B">
      <w:pPr>
        <w:tabs>
          <w:tab w:val="right" w:pos="9356"/>
        </w:tabs>
        <w:ind w:right="4"/>
        <w:rPr>
          <w:lang w:val="en-GB"/>
        </w:rPr>
      </w:pPr>
    </w:p>
    <w:p w14:paraId="57C048A0" w14:textId="77777777" w:rsidR="0023041B" w:rsidRDefault="0023041B">
      <w:pPr>
        <w:tabs>
          <w:tab w:val="right" w:pos="9356"/>
        </w:tabs>
        <w:ind w:right="4"/>
        <w:jc w:val="center"/>
        <w:rPr>
          <w:rFonts w:ascii="Arial" w:hAnsi="Arial"/>
          <w:b/>
          <w:bCs/>
          <w:sz w:val="28"/>
          <w:lang w:val="en-GB"/>
        </w:rPr>
      </w:pPr>
    </w:p>
    <w:p w14:paraId="06AF02A3" w14:textId="77777777" w:rsidR="0023041B" w:rsidRDefault="0023041B">
      <w:pPr>
        <w:tabs>
          <w:tab w:val="right" w:pos="9356"/>
        </w:tabs>
        <w:ind w:right="4"/>
        <w:jc w:val="center"/>
        <w:rPr>
          <w:rFonts w:ascii="Arial" w:hAnsi="Arial"/>
          <w:b/>
          <w:bCs/>
          <w:sz w:val="28"/>
          <w:lang w:val="en-GB"/>
        </w:rPr>
      </w:pPr>
      <w:r>
        <w:rPr>
          <w:rFonts w:ascii="Arial" w:hAnsi="Arial"/>
          <w:b/>
          <w:bCs/>
          <w:sz w:val="28"/>
          <w:lang w:val="en-GB"/>
        </w:rPr>
        <w:t xml:space="preserve"> </w:t>
      </w:r>
    </w:p>
    <w:p w14:paraId="0304D8E5" w14:textId="53FF79E2" w:rsidR="0023041B" w:rsidRDefault="0023041B">
      <w:pPr>
        <w:tabs>
          <w:tab w:val="right" w:pos="9356"/>
        </w:tabs>
        <w:ind w:right="4"/>
        <w:jc w:val="center"/>
        <w:rPr>
          <w:rFonts w:ascii="Arial" w:hAnsi="Arial"/>
          <w:b/>
          <w:bCs/>
          <w:sz w:val="36"/>
          <w:lang w:val="en-GB"/>
        </w:rPr>
      </w:pPr>
      <w:r>
        <w:rPr>
          <w:rFonts w:ascii="Arial" w:hAnsi="Arial"/>
          <w:b/>
          <w:bCs/>
          <w:sz w:val="36"/>
          <w:lang w:val="en-GB"/>
        </w:rPr>
        <w:t>CCL Key Comparison</w:t>
      </w:r>
      <w:r w:rsidR="004C253D" w:rsidRPr="004C253D">
        <w:rPr>
          <w:rFonts w:ascii="Arial" w:hAnsi="Arial"/>
          <w:b/>
          <w:bCs/>
          <w:sz w:val="36"/>
          <w:lang w:val="en-GB"/>
        </w:rPr>
        <w:t xml:space="preserve"> </w:t>
      </w:r>
      <w:r w:rsidR="004C253D">
        <w:rPr>
          <w:rFonts w:ascii="Arial" w:hAnsi="Arial"/>
          <w:b/>
          <w:bCs/>
          <w:sz w:val="36"/>
          <w:lang w:val="en-GB"/>
        </w:rPr>
        <w:t>CCL-K</w:t>
      </w:r>
      <w:proofErr w:type="gramStart"/>
      <w:r w:rsidR="0087722C">
        <w:rPr>
          <w:rFonts w:ascii="Arial" w:hAnsi="Arial"/>
          <w:b/>
          <w:bCs/>
          <w:sz w:val="36"/>
          <w:lang w:val="en-GB"/>
        </w:rPr>
        <w:t>3</w:t>
      </w:r>
      <w:r w:rsidR="00D25104">
        <w:rPr>
          <w:rFonts w:ascii="Arial" w:hAnsi="Arial"/>
          <w:b/>
          <w:bCs/>
          <w:sz w:val="36"/>
          <w:lang w:val="en-GB"/>
        </w:rPr>
        <w:t>.</w:t>
      </w:r>
      <w:r w:rsidR="004241A6">
        <w:rPr>
          <w:rFonts w:ascii="Arial" w:hAnsi="Arial"/>
          <w:b/>
          <w:bCs/>
          <w:sz w:val="36"/>
          <w:lang w:val="en-GB"/>
        </w:rPr>
        <w:t>n</w:t>
      </w:r>
      <w:proofErr w:type="gramEnd"/>
      <w:r w:rsidR="004241A6">
        <w:rPr>
          <w:rFonts w:ascii="Arial" w:hAnsi="Arial"/>
          <w:b/>
          <w:bCs/>
          <w:sz w:val="36"/>
          <w:lang w:val="en-GB"/>
        </w:rPr>
        <w:t>01</w:t>
      </w:r>
    </w:p>
    <w:p w14:paraId="6C018D13" w14:textId="47A24979" w:rsidR="0023041B" w:rsidRDefault="007118F7">
      <w:pPr>
        <w:tabs>
          <w:tab w:val="right" w:pos="9356"/>
        </w:tabs>
        <w:ind w:right="4"/>
        <w:jc w:val="center"/>
        <w:rPr>
          <w:rFonts w:ascii="Arial" w:hAnsi="Arial"/>
          <w:b/>
          <w:bCs/>
          <w:sz w:val="36"/>
          <w:lang w:val="en-GB"/>
        </w:rPr>
      </w:pPr>
      <w:r>
        <w:rPr>
          <w:rFonts w:ascii="Arial" w:hAnsi="Arial"/>
          <w:b/>
          <w:bCs/>
          <w:sz w:val="36"/>
          <w:lang w:val="en-GB"/>
        </w:rPr>
        <w:t>Calibration of Polygon Angle Standards</w:t>
      </w:r>
    </w:p>
    <w:p w14:paraId="128E017A" w14:textId="77777777" w:rsidR="0023041B" w:rsidRDefault="0023041B">
      <w:pPr>
        <w:tabs>
          <w:tab w:val="right" w:pos="9356"/>
        </w:tabs>
        <w:ind w:right="4"/>
        <w:jc w:val="center"/>
        <w:rPr>
          <w:rFonts w:ascii="Arial" w:hAnsi="Arial"/>
          <w:b/>
          <w:bCs/>
          <w:sz w:val="36"/>
          <w:lang w:val="en-GB"/>
        </w:rPr>
      </w:pPr>
    </w:p>
    <w:p w14:paraId="6CDB5B31" w14:textId="77777777" w:rsidR="0023041B" w:rsidRDefault="0023041B">
      <w:pPr>
        <w:tabs>
          <w:tab w:val="right" w:pos="9356"/>
        </w:tabs>
        <w:ind w:right="4"/>
        <w:jc w:val="center"/>
        <w:rPr>
          <w:rFonts w:ascii="Arial" w:hAnsi="Arial"/>
          <w:b/>
          <w:bCs/>
          <w:sz w:val="36"/>
          <w:lang w:val="en-GB"/>
        </w:rPr>
      </w:pPr>
    </w:p>
    <w:p w14:paraId="364657A5" w14:textId="77777777" w:rsidR="0023041B" w:rsidRDefault="0023041B">
      <w:pPr>
        <w:tabs>
          <w:tab w:val="right" w:pos="9356"/>
        </w:tabs>
        <w:ind w:right="4"/>
        <w:jc w:val="center"/>
        <w:rPr>
          <w:rFonts w:ascii="Arial" w:hAnsi="Arial"/>
          <w:b/>
          <w:bCs/>
          <w:sz w:val="36"/>
          <w:lang w:val="en-GB"/>
        </w:rPr>
      </w:pPr>
    </w:p>
    <w:p w14:paraId="439D1DB2" w14:textId="77777777" w:rsidR="0023041B" w:rsidRDefault="004C253D">
      <w:pPr>
        <w:tabs>
          <w:tab w:val="right" w:pos="9356"/>
        </w:tabs>
        <w:ind w:right="4"/>
        <w:jc w:val="center"/>
        <w:rPr>
          <w:rFonts w:ascii="Arial" w:hAnsi="Arial"/>
          <w:b/>
          <w:bCs/>
          <w:sz w:val="28"/>
          <w:lang w:val="en-GB"/>
        </w:rPr>
      </w:pPr>
      <w:r>
        <w:rPr>
          <w:rFonts w:ascii="Arial" w:hAnsi="Arial"/>
          <w:b/>
          <w:bCs/>
          <w:sz w:val="36"/>
          <w:lang w:val="en-GB"/>
        </w:rPr>
        <w:t>Technical protocol</w:t>
      </w:r>
    </w:p>
    <w:p w14:paraId="7D891DD0" w14:textId="77777777" w:rsidR="0023041B" w:rsidRDefault="0023041B">
      <w:pPr>
        <w:tabs>
          <w:tab w:val="right" w:pos="9356"/>
        </w:tabs>
        <w:ind w:right="4"/>
        <w:jc w:val="center"/>
        <w:rPr>
          <w:rFonts w:ascii="Arial" w:hAnsi="Arial"/>
          <w:b/>
          <w:bCs/>
          <w:sz w:val="28"/>
          <w:lang w:val="en-GB"/>
        </w:rPr>
      </w:pPr>
    </w:p>
    <w:p w14:paraId="1049A0D6" w14:textId="77777777" w:rsidR="0023041B" w:rsidRDefault="0023041B">
      <w:pPr>
        <w:tabs>
          <w:tab w:val="right" w:pos="9356"/>
        </w:tabs>
        <w:ind w:right="4"/>
        <w:jc w:val="center"/>
        <w:rPr>
          <w:rFonts w:ascii="Arial" w:hAnsi="Arial"/>
          <w:b/>
          <w:bCs/>
          <w:sz w:val="28"/>
          <w:lang w:val="en-GB"/>
        </w:rPr>
      </w:pPr>
    </w:p>
    <w:p w14:paraId="73ABF759" w14:textId="15B6AFFF" w:rsidR="004C253D" w:rsidRDefault="007118F7">
      <w:pPr>
        <w:tabs>
          <w:tab w:val="right" w:pos="9356"/>
        </w:tabs>
        <w:ind w:right="4"/>
        <w:jc w:val="center"/>
        <w:rPr>
          <w:rFonts w:ascii="Arial" w:hAnsi="Arial"/>
          <w:lang w:val="en-GB"/>
        </w:rPr>
      </w:pPr>
      <w:r>
        <w:rPr>
          <w:rFonts w:ascii="Arial" w:hAnsi="Arial"/>
          <w:lang w:val="en-GB"/>
        </w:rPr>
        <w:t>Brian J. Eves</w:t>
      </w:r>
      <w:r w:rsidR="00C36A28">
        <w:rPr>
          <w:rFonts w:ascii="Arial" w:hAnsi="Arial"/>
          <w:lang w:val="en-GB"/>
        </w:rPr>
        <w:t xml:space="preserve"> (NRC-CNRC)</w:t>
      </w:r>
    </w:p>
    <w:p w14:paraId="273D07B8" w14:textId="77777777" w:rsidR="0023041B" w:rsidRPr="00EB12F4" w:rsidRDefault="0023041B">
      <w:pPr>
        <w:tabs>
          <w:tab w:val="right" w:pos="9356"/>
        </w:tabs>
        <w:ind w:right="4"/>
        <w:jc w:val="center"/>
        <w:rPr>
          <w:rFonts w:ascii="Arial" w:hAnsi="Arial"/>
          <w:b/>
          <w:bCs/>
          <w:sz w:val="28"/>
        </w:rPr>
      </w:pPr>
    </w:p>
    <w:p w14:paraId="6B5DF761" w14:textId="77777777" w:rsidR="0023041B" w:rsidRPr="00EB12F4" w:rsidRDefault="0023041B">
      <w:pPr>
        <w:tabs>
          <w:tab w:val="right" w:pos="9356"/>
        </w:tabs>
        <w:ind w:right="4"/>
        <w:jc w:val="center"/>
        <w:rPr>
          <w:rFonts w:ascii="Arial" w:hAnsi="Arial"/>
          <w:b/>
          <w:bCs/>
          <w:sz w:val="28"/>
        </w:rPr>
      </w:pPr>
    </w:p>
    <w:p w14:paraId="0EE846C4" w14:textId="77777777" w:rsidR="0023041B" w:rsidRPr="00EB12F4" w:rsidRDefault="0023041B">
      <w:pPr>
        <w:tabs>
          <w:tab w:val="right" w:pos="9356"/>
        </w:tabs>
        <w:ind w:right="4"/>
        <w:jc w:val="center"/>
        <w:rPr>
          <w:rFonts w:ascii="Arial" w:hAnsi="Arial"/>
          <w:b/>
          <w:bCs/>
          <w:sz w:val="28"/>
        </w:rPr>
      </w:pPr>
    </w:p>
    <w:p w14:paraId="7FEF90DC" w14:textId="77777777" w:rsidR="0023041B" w:rsidRPr="00EB12F4" w:rsidRDefault="0023041B">
      <w:pPr>
        <w:tabs>
          <w:tab w:val="right" w:pos="9356"/>
        </w:tabs>
        <w:ind w:right="4"/>
        <w:jc w:val="center"/>
        <w:rPr>
          <w:rFonts w:ascii="Arial" w:hAnsi="Arial"/>
          <w:b/>
          <w:bCs/>
          <w:sz w:val="28"/>
        </w:rPr>
      </w:pPr>
    </w:p>
    <w:p w14:paraId="2DDE8649" w14:textId="77354800" w:rsidR="00735FEB" w:rsidRDefault="00C36A28" w:rsidP="00735FEB">
      <w:pPr>
        <w:tabs>
          <w:tab w:val="right" w:pos="9356"/>
        </w:tabs>
        <w:ind w:right="4"/>
        <w:jc w:val="right"/>
        <w:rPr>
          <w:rFonts w:ascii="Arial" w:hAnsi="Arial"/>
          <w:lang w:val="en-GB"/>
        </w:rPr>
      </w:pPr>
      <w:r>
        <w:rPr>
          <w:rFonts w:ascii="Arial" w:hAnsi="Arial"/>
          <w:lang w:val="en-GB"/>
        </w:rPr>
        <w:t xml:space="preserve">Ottawa, </w:t>
      </w:r>
      <w:r w:rsidR="002D372D">
        <w:rPr>
          <w:rFonts w:ascii="Arial" w:hAnsi="Arial"/>
          <w:lang w:val="en-GB"/>
        </w:rPr>
        <w:t>February</w:t>
      </w:r>
      <w:r w:rsidR="008A4D30">
        <w:rPr>
          <w:rFonts w:ascii="Arial" w:hAnsi="Arial"/>
          <w:lang w:val="en-GB"/>
        </w:rPr>
        <w:t xml:space="preserve"> </w:t>
      </w:r>
      <w:r>
        <w:rPr>
          <w:rFonts w:ascii="Arial" w:hAnsi="Arial"/>
          <w:lang w:val="en-GB"/>
        </w:rPr>
        <w:t>202</w:t>
      </w:r>
      <w:r w:rsidR="002D372D">
        <w:rPr>
          <w:rFonts w:ascii="Arial" w:hAnsi="Arial"/>
          <w:lang w:val="en-GB"/>
        </w:rPr>
        <w:t>3</w:t>
      </w:r>
    </w:p>
    <w:p w14:paraId="2A7D70E2" w14:textId="11CDA393" w:rsidR="00BE2C54" w:rsidRDefault="00BE2C54" w:rsidP="00AD5F8C">
      <w:pPr>
        <w:pStyle w:val="TOCHeading"/>
        <w:pageBreakBefore/>
      </w:pPr>
      <w:r>
        <w:lastRenderedPageBreak/>
        <w:t>Contents</w:t>
      </w:r>
    </w:p>
    <w:p w14:paraId="530184C9" w14:textId="77777777" w:rsidR="00157A98" w:rsidRDefault="00BE2C54">
      <w:pPr>
        <w:pStyle w:val="TOC1"/>
        <w:tabs>
          <w:tab w:val="left" w:pos="440"/>
          <w:tab w:val="right" w:leader="dot" w:pos="9656"/>
        </w:tabs>
        <w:rPr>
          <w:rFonts w:asciiTheme="minorHAnsi" w:eastAsiaTheme="minorEastAsia" w:hAnsiTheme="minorHAnsi" w:cstheme="minorBidi"/>
          <w:noProof/>
          <w:szCs w:val="22"/>
          <w:lang w:val="en-CA" w:eastAsia="en-CA"/>
        </w:rPr>
      </w:pPr>
      <w:r>
        <w:rPr>
          <w:b/>
          <w:bCs/>
          <w:noProof/>
        </w:rPr>
        <w:fldChar w:fldCharType="begin"/>
      </w:r>
      <w:r>
        <w:rPr>
          <w:b/>
          <w:bCs/>
          <w:noProof/>
        </w:rPr>
        <w:instrText xml:space="preserve"> TOC \o "1-3" \h \z \u </w:instrText>
      </w:r>
      <w:r>
        <w:rPr>
          <w:b/>
          <w:bCs/>
          <w:noProof/>
        </w:rPr>
        <w:fldChar w:fldCharType="separate"/>
      </w:r>
      <w:hyperlink w:anchor="_Toc121380267" w:history="1">
        <w:r w:rsidR="00157A98" w:rsidRPr="008211B1">
          <w:rPr>
            <w:rStyle w:val="Hyperlink"/>
            <w:noProof/>
          </w:rPr>
          <w:t>1</w:t>
        </w:r>
        <w:r w:rsidR="00157A98">
          <w:rPr>
            <w:rFonts w:asciiTheme="minorHAnsi" w:eastAsiaTheme="minorEastAsia" w:hAnsiTheme="minorHAnsi" w:cstheme="minorBidi"/>
            <w:noProof/>
            <w:szCs w:val="22"/>
            <w:lang w:val="en-CA" w:eastAsia="en-CA"/>
          </w:rPr>
          <w:tab/>
        </w:r>
        <w:r w:rsidR="00157A98" w:rsidRPr="008211B1">
          <w:rPr>
            <w:rStyle w:val="Hyperlink"/>
            <w:noProof/>
          </w:rPr>
          <w:t>Document Control</w:t>
        </w:r>
        <w:r w:rsidR="00157A98">
          <w:rPr>
            <w:noProof/>
            <w:webHidden/>
          </w:rPr>
          <w:tab/>
        </w:r>
        <w:r w:rsidR="00157A98">
          <w:rPr>
            <w:noProof/>
            <w:webHidden/>
          </w:rPr>
          <w:fldChar w:fldCharType="begin"/>
        </w:r>
        <w:r w:rsidR="00157A98">
          <w:rPr>
            <w:noProof/>
            <w:webHidden/>
          </w:rPr>
          <w:instrText xml:space="preserve"> PAGEREF _Toc121380267 \h </w:instrText>
        </w:r>
        <w:r w:rsidR="00157A98">
          <w:rPr>
            <w:noProof/>
            <w:webHidden/>
          </w:rPr>
        </w:r>
        <w:r w:rsidR="00157A98">
          <w:rPr>
            <w:noProof/>
            <w:webHidden/>
          </w:rPr>
          <w:fldChar w:fldCharType="separate"/>
        </w:r>
        <w:r w:rsidR="00157A98">
          <w:rPr>
            <w:noProof/>
            <w:webHidden/>
          </w:rPr>
          <w:t>4</w:t>
        </w:r>
        <w:r w:rsidR="00157A98">
          <w:rPr>
            <w:noProof/>
            <w:webHidden/>
          </w:rPr>
          <w:fldChar w:fldCharType="end"/>
        </w:r>
      </w:hyperlink>
    </w:p>
    <w:p w14:paraId="7C500282" w14:textId="77777777" w:rsidR="00157A98" w:rsidRDefault="006F52E7">
      <w:pPr>
        <w:pStyle w:val="TOC1"/>
        <w:tabs>
          <w:tab w:val="left" w:pos="440"/>
          <w:tab w:val="right" w:leader="dot" w:pos="9656"/>
        </w:tabs>
        <w:rPr>
          <w:rFonts w:asciiTheme="minorHAnsi" w:eastAsiaTheme="minorEastAsia" w:hAnsiTheme="minorHAnsi" w:cstheme="minorBidi"/>
          <w:noProof/>
          <w:szCs w:val="22"/>
          <w:lang w:val="en-CA" w:eastAsia="en-CA"/>
        </w:rPr>
      </w:pPr>
      <w:hyperlink w:anchor="_Toc121380268" w:history="1">
        <w:r w:rsidR="00157A98" w:rsidRPr="008211B1">
          <w:rPr>
            <w:rStyle w:val="Hyperlink"/>
            <w:noProof/>
          </w:rPr>
          <w:t>2</w:t>
        </w:r>
        <w:r w:rsidR="00157A98">
          <w:rPr>
            <w:rFonts w:asciiTheme="minorHAnsi" w:eastAsiaTheme="minorEastAsia" w:hAnsiTheme="minorHAnsi" w:cstheme="minorBidi"/>
            <w:noProof/>
            <w:szCs w:val="22"/>
            <w:lang w:val="en-CA" w:eastAsia="en-CA"/>
          </w:rPr>
          <w:tab/>
        </w:r>
        <w:r w:rsidR="00157A98" w:rsidRPr="008211B1">
          <w:rPr>
            <w:rStyle w:val="Hyperlink"/>
            <w:noProof/>
          </w:rPr>
          <w:t>Introduction</w:t>
        </w:r>
        <w:r w:rsidR="00157A98">
          <w:rPr>
            <w:noProof/>
            <w:webHidden/>
          </w:rPr>
          <w:tab/>
        </w:r>
        <w:r w:rsidR="00157A98">
          <w:rPr>
            <w:noProof/>
            <w:webHidden/>
          </w:rPr>
          <w:fldChar w:fldCharType="begin"/>
        </w:r>
        <w:r w:rsidR="00157A98">
          <w:rPr>
            <w:noProof/>
            <w:webHidden/>
          </w:rPr>
          <w:instrText xml:space="preserve"> PAGEREF _Toc121380268 \h </w:instrText>
        </w:r>
        <w:r w:rsidR="00157A98">
          <w:rPr>
            <w:noProof/>
            <w:webHidden/>
          </w:rPr>
        </w:r>
        <w:r w:rsidR="00157A98">
          <w:rPr>
            <w:noProof/>
            <w:webHidden/>
          </w:rPr>
          <w:fldChar w:fldCharType="separate"/>
        </w:r>
        <w:r w:rsidR="00157A98">
          <w:rPr>
            <w:noProof/>
            <w:webHidden/>
          </w:rPr>
          <w:t>4</w:t>
        </w:r>
        <w:r w:rsidR="00157A98">
          <w:rPr>
            <w:noProof/>
            <w:webHidden/>
          </w:rPr>
          <w:fldChar w:fldCharType="end"/>
        </w:r>
      </w:hyperlink>
    </w:p>
    <w:p w14:paraId="247D4038" w14:textId="77777777" w:rsidR="00157A98" w:rsidRDefault="006F52E7">
      <w:pPr>
        <w:pStyle w:val="TOC2"/>
        <w:tabs>
          <w:tab w:val="left" w:pos="880"/>
          <w:tab w:val="right" w:leader="dot" w:pos="9656"/>
        </w:tabs>
        <w:rPr>
          <w:rFonts w:asciiTheme="minorHAnsi" w:eastAsiaTheme="minorEastAsia" w:hAnsiTheme="minorHAnsi" w:cstheme="minorBidi"/>
          <w:noProof/>
          <w:szCs w:val="22"/>
          <w:lang w:val="en-CA" w:eastAsia="en-CA"/>
        </w:rPr>
      </w:pPr>
      <w:hyperlink w:anchor="_Toc121380269" w:history="1">
        <w:r w:rsidR="00157A98" w:rsidRPr="008211B1">
          <w:rPr>
            <w:rStyle w:val="Hyperlink"/>
            <w:noProof/>
          </w:rPr>
          <w:t>2.1</w:t>
        </w:r>
        <w:r w:rsidR="00157A98">
          <w:rPr>
            <w:rFonts w:asciiTheme="minorHAnsi" w:eastAsiaTheme="minorEastAsia" w:hAnsiTheme="minorHAnsi" w:cstheme="minorBidi"/>
            <w:noProof/>
            <w:szCs w:val="22"/>
            <w:lang w:val="en-CA" w:eastAsia="en-CA"/>
          </w:rPr>
          <w:tab/>
        </w:r>
        <w:r w:rsidR="00157A98" w:rsidRPr="008211B1">
          <w:rPr>
            <w:rStyle w:val="Hyperlink"/>
            <w:noProof/>
          </w:rPr>
          <w:t>Comparison topic</w:t>
        </w:r>
        <w:r w:rsidR="00157A98">
          <w:rPr>
            <w:noProof/>
            <w:webHidden/>
          </w:rPr>
          <w:tab/>
        </w:r>
        <w:r w:rsidR="00157A98">
          <w:rPr>
            <w:noProof/>
            <w:webHidden/>
          </w:rPr>
          <w:fldChar w:fldCharType="begin"/>
        </w:r>
        <w:r w:rsidR="00157A98">
          <w:rPr>
            <w:noProof/>
            <w:webHidden/>
          </w:rPr>
          <w:instrText xml:space="preserve"> PAGEREF _Toc121380269 \h </w:instrText>
        </w:r>
        <w:r w:rsidR="00157A98">
          <w:rPr>
            <w:noProof/>
            <w:webHidden/>
          </w:rPr>
        </w:r>
        <w:r w:rsidR="00157A98">
          <w:rPr>
            <w:noProof/>
            <w:webHidden/>
          </w:rPr>
          <w:fldChar w:fldCharType="separate"/>
        </w:r>
        <w:r w:rsidR="00157A98">
          <w:rPr>
            <w:noProof/>
            <w:webHidden/>
          </w:rPr>
          <w:t>4</w:t>
        </w:r>
        <w:r w:rsidR="00157A98">
          <w:rPr>
            <w:noProof/>
            <w:webHidden/>
          </w:rPr>
          <w:fldChar w:fldCharType="end"/>
        </w:r>
      </w:hyperlink>
    </w:p>
    <w:p w14:paraId="74157C15" w14:textId="77777777" w:rsidR="00157A98" w:rsidRDefault="006F52E7">
      <w:pPr>
        <w:pStyle w:val="TOC2"/>
        <w:tabs>
          <w:tab w:val="left" w:pos="880"/>
          <w:tab w:val="right" w:leader="dot" w:pos="9656"/>
        </w:tabs>
        <w:rPr>
          <w:rFonts w:asciiTheme="minorHAnsi" w:eastAsiaTheme="minorEastAsia" w:hAnsiTheme="minorHAnsi" w:cstheme="minorBidi"/>
          <w:noProof/>
          <w:szCs w:val="22"/>
          <w:lang w:val="en-CA" w:eastAsia="en-CA"/>
        </w:rPr>
      </w:pPr>
      <w:hyperlink w:anchor="_Toc121380270" w:history="1">
        <w:r w:rsidR="00157A98" w:rsidRPr="008211B1">
          <w:rPr>
            <w:rStyle w:val="Hyperlink"/>
            <w:noProof/>
          </w:rPr>
          <w:t>2.2</w:t>
        </w:r>
        <w:r w:rsidR="00157A98">
          <w:rPr>
            <w:rFonts w:asciiTheme="minorHAnsi" w:eastAsiaTheme="minorEastAsia" w:hAnsiTheme="minorHAnsi" w:cstheme="minorBidi"/>
            <w:noProof/>
            <w:szCs w:val="22"/>
            <w:lang w:val="en-CA" w:eastAsia="en-CA"/>
          </w:rPr>
          <w:tab/>
        </w:r>
        <w:r w:rsidR="00157A98" w:rsidRPr="008211B1">
          <w:rPr>
            <w:rStyle w:val="Hyperlink"/>
            <w:noProof/>
          </w:rPr>
          <w:t>General Procedures</w:t>
        </w:r>
        <w:r w:rsidR="00157A98">
          <w:rPr>
            <w:noProof/>
            <w:webHidden/>
          </w:rPr>
          <w:tab/>
        </w:r>
        <w:r w:rsidR="00157A98">
          <w:rPr>
            <w:noProof/>
            <w:webHidden/>
          </w:rPr>
          <w:fldChar w:fldCharType="begin"/>
        </w:r>
        <w:r w:rsidR="00157A98">
          <w:rPr>
            <w:noProof/>
            <w:webHidden/>
          </w:rPr>
          <w:instrText xml:space="preserve"> PAGEREF _Toc121380270 \h </w:instrText>
        </w:r>
        <w:r w:rsidR="00157A98">
          <w:rPr>
            <w:noProof/>
            <w:webHidden/>
          </w:rPr>
        </w:r>
        <w:r w:rsidR="00157A98">
          <w:rPr>
            <w:noProof/>
            <w:webHidden/>
          </w:rPr>
          <w:fldChar w:fldCharType="separate"/>
        </w:r>
        <w:r w:rsidR="00157A98">
          <w:rPr>
            <w:noProof/>
            <w:webHidden/>
          </w:rPr>
          <w:t>4</w:t>
        </w:r>
        <w:r w:rsidR="00157A98">
          <w:rPr>
            <w:noProof/>
            <w:webHidden/>
          </w:rPr>
          <w:fldChar w:fldCharType="end"/>
        </w:r>
      </w:hyperlink>
    </w:p>
    <w:p w14:paraId="7746265D" w14:textId="77777777" w:rsidR="00157A98" w:rsidRDefault="006F52E7">
      <w:pPr>
        <w:pStyle w:val="TOC2"/>
        <w:tabs>
          <w:tab w:val="left" w:pos="880"/>
          <w:tab w:val="right" w:leader="dot" w:pos="9656"/>
        </w:tabs>
        <w:rPr>
          <w:rFonts w:asciiTheme="minorHAnsi" w:eastAsiaTheme="minorEastAsia" w:hAnsiTheme="minorHAnsi" w:cstheme="minorBidi"/>
          <w:noProof/>
          <w:szCs w:val="22"/>
          <w:lang w:val="en-CA" w:eastAsia="en-CA"/>
        </w:rPr>
      </w:pPr>
      <w:hyperlink w:anchor="_Toc121380271" w:history="1">
        <w:r w:rsidR="00157A98" w:rsidRPr="008211B1">
          <w:rPr>
            <w:rStyle w:val="Hyperlink"/>
            <w:noProof/>
          </w:rPr>
          <w:t>2.3</w:t>
        </w:r>
        <w:r w:rsidR="00157A98">
          <w:rPr>
            <w:rFonts w:asciiTheme="minorHAnsi" w:eastAsiaTheme="minorEastAsia" w:hAnsiTheme="minorHAnsi" w:cstheme="minorBidi"/>
            <w:noProof/>
            <w:szCs w:val="22"/>
            <w:lang w:val="en-CA" w:eastAsia="en-CA"/>
          </w:rPr>
          <w:tab/>
        </w:r>
        <w:r w:rsidR="00157A98" w:rsidRPr="008211B1">
          <w:rPr>
            <w:rStyle w:val="Hyperlink"/>
            <w:noProof/>
          </w:rPr>
          <w:t>Support for CMCs/service categories</w:t>
        </w:r>
        <w:r w:rsidR="00157A98">
          <w:rPr>
            <w:noProof/>
            <w:webHidden/>
          </w:rPr>
          <w:tab/>
        </w:r>
        <w:r w:rsidR="00157A98">
          <w:rPr>
            <w:noProof/>
            <w:webHidden/>
          </w:rPr>
          <w:fldChar w:fldCharType="begin"/>
        </w:r>
        <w:r w:rsidR="00157A98">
          <w:rPr>
            <w:noProof/>
            <w:webHidden/>
          </w:rPr>
          <w:instrText xml:space="preserve"> PAGEREF _Toc121380271 \h </w:instrText>
        </w:r>
        <w:r w:rsidR="00157A98">
          <w:rPr>
            <w:noProof/>
            <w:webHidden/>
          </w:rPr>
        </w:r>
        <w:r w:rsidR="00157A98">
          <w:rPr>
            <w:noProof/>
            <w:webHidden/>
          </w:rPr>
          <w:fldChar w:fldCharType="separate"/>
        </w:r>
        <w:r w:rsidR="00157A98">
          <w:rPr>
            <w:noProof/>
            <w:webHidden/>
          </w:rPr>
          <w:t>4</w:t>
        </w:r>
        <w:r w:rsidR="00157A98">
          <w:rPr>
            <w:noProof/>
            <w:webHidden/>
          </w:rPr>
          <w:fldChar w:fldCharType="end"/>
        </w:r>
      </w:hyperlink>
    </w:p>
    <w:p w14:paraId="593ABDFC" w14:textId="77777777" w:rsidR="00157A98" w:rsidRDefault="006F52E7">
      <w:pPr>
        <w:pStyle w:val="TOC1"/>
        <w:tabs>
          <w:tab w:val="left" w:pos="440"/>
          <w:tab w:val="right" w:leader="dot" w:pos="9656"/>
        </w:tabs>
        <w:rPr>
          <w:rFonts w:asciiTheme="minorHAnsi" w:eastAsiaTheme="minorEastAsia" w:hAnsiTheme="minorHAnsi" w:cstheme="minorBidi"/>
          <w:noProof/>
          <w:szCs w:val="22"/>
          <w:lang w:val="en-CA" w:eastAsia="en-CA"/>
        </w:rPr>
      </w:pPr>
      <w:hyperlink w:anchor="_Toc121380272" w:history="1">
        <w:r w:rsidR="00157A98" w:rsidRPr="008211B1">
          <w:rPr>
            <w:rStyle w:val="Hyperlink"/>
            <w:noProof/>
          </w:rPr>
          <w:t>3</w:t>
        </w:r>
        <w:r w:rsidR="00157A98">
          <w:rPr>
            <w:rFonts w:asciiTheme="minorHAnsi" w:eastAsiaTheme="minorEastAsia" w:hAnsiTheme="minorHAnsi" w:cstheme="minorBidi"/>
            <w:noProof/>
            <w:szCs w:val="22"/>
            <w:lang w:val="en-CA" w:eastAsia="en-CA"/>
          </w:rPr>
          <w:tab/>
        </w:r>
        <w:r w:rsidR="00157A98" w:rsidRPr="008211B1">
          <w:rPr>
            <w:rStyle w:val="Hyperlink"/>
            <w:noProof/>
          </w:rPr>
          <w:t>Organization</w:t>
        </w:r>
        <w:r w:rsidR="00157A98">
          <w:rPr>
            <w:noProof/>
            <w:webHidden/>
          </w:rPr>
          <w:tab/>
        </w:r>
        <w:r w:rsidR="00157A98">
          <w:rPr>
            <w:noProof/>
            <w:webHidden/>
          </w:rPr>
          <w:fldChar w:fldCharType="begin"/>
        </w:r>
        <w:r w:rsidR="00157A98">
          <w:rPr>
            <w:noProof/>
            <w:webHidden/>
          </w:rPr>
          <w:instrText xml:space="preserve"> PAGEREF _Toc121380272 \h </w:instrText>
        </w:r>
        <w:r w:rsidR="00157A98">
          <w:rPr>
            <w:noProof/>
            <w:webHidden/>
          </w:rPr>
        </w:r>
        <w:r w:rsidR="00157A98">
          <w:rPr>
            <w:noProof/>
            <w:webHidden/>
          </w:rPr>
          <w:fldChar w:fldCharType="separate"/>
        </w:r>
        <w:r w:rsidR="00157A98">
          <w:rPr>
            <w:noProof/>
            <w:webHidden/>
          </w:rPr>
          <w:t>5</w:t>
        </w:r>
        <w:r w:rsidR="00157A98">
          <w:rPr>
            <w:noProof/>
            <w:webHidden/>
          </w:rPr>
          <w:fldChar w:fldCharType="end"/>
        </w:r>
      </w:hyperlink>
    </w:p>
    <w:p w14:paraId="3D9764A8" w14:textId="77777777" w:rsidR="00157A98" w:rsidRDefault="006F52E7">
      <w:pPr>
        <w:pStyle w:val="TOC2"/>
        <w:tabs>
          <w:tab w:val="left" w:pos="880"/>
          <w:tab w:val="right" w:leader="dot" w:pos="9656"/>
        </w:tabs>
        <w:rPr>
          <w:rFonts w:asciiTheme="minorHAnsi" w:eastAsiaTheme="minorEastAsia" w:hAnsiTheme="minorHAnsi" w:cstheme="minorBidi"/>
          <w:noProof/>
          <w:szCs w:val="22"/>
          <w:lang w:val="en-CA" w:eastAsia="en-CA"/>
        </w:rPr>
      </w:pPr>
      <w:hyperlink w:anchor="_Toc121380273" w:history="1">
        <w:r w:rsidR="00157A98" w:rsidRPr="008211B1">
          <w:rPr>
            <w:rStyle w:val="Hyperlink"/>
            <w:noProof/>
          </w:rPr>
          <w:t>3.1</w:t>
        </w:r>
        <w:r w:rsidR="00157A98">
          <w:rPr>
            <w:rFonts w:asciiTheme="minorHAnsi" w:eastAsiaTheme="minorEastAsia" w:hAnsiTheme="minorHAnsi" w:cstheme="minorBidi"/>
            <w:noProof/>
            <w:szCs w:val="22"/>
            <w:lang w:val="en-CA" w:eastAsia="en-CA"/>
          </w:rPr>
          <w:tab/>
        </w:r>
        <w:r w:rsidR="00157A98" w:rsidRPr="008211B1">
          <w:rPr>
            <w:rStyle w:val="Hyperlink"/>
            <w:noProof/>
          </w:rPr>
          <w:t>Participants</w:t>
        </w:r>
        <w:r w:rsidR="00157A98">
          <w:rPr>
            <w:noProof/>
            <w:webHidden/>
          </w:rPr>
          <w:tab/>
        </w:r>
        <w:r w:rsidR="00157A98">
          <w:rPr>
            <w:noProof/>
            <w:webHidden/>
          </w:rPr>
          <w:fldChar w:fldCharType="begin"/>
        </w:r>
        <w:r w:rsidR="00157A98">
          <w:rPr>
            <w:noProof/>
            <w:webHidden/>
          </w:rPr>
          <w:instrText xml:space="preserve"> PAGEREF _Toc121380273 \h </w:instrText>
        </w:r>
        <w:r w:rsidR="00157A98">
          <w:rPr>
            <w:noProof/>
            <w:webHidden/>
          </w:rPr>
        </w:r>
        <w:r w:rsidR="00157A98">
          <w:rPr>
            <w:noProof/>
            <w:webHidden/>
          </w:rPr>
          <w:fldChar w:fldCharType="separate"/>
        </w:r>
        <w:r w:rsidR="00157A98">
          <w:rPr>
            <w:noProof/>
            <w:webHidden/>
          </w:rPr>
          <w:t>5</w:t>
        </w:r>
        <w:r w:rsidR="00157A98">
          <w:rPr>
            <w:noProof/>
            <w:webHidden/>
          </w:rPr>
          <w:fldChar w:fldCharType="end"/>
        </w:r>
      </w:hyperlink>
    </w:p>
    <w:p w14:paraId="73FD6163" w14:textId="77777777" w:rsidR="00157A98" w:rsidRDefault="006F52E7">
      <w:pPr>
        <w:pStyle w:val="TOC2"/>
        <w:tabs>
          <w:tab w:val="left" w:pos="880"/>
          <w:tab w:val="right" w:leader="dot" w:pos="9656"/>
        </w:tabs>
        <w:rPr>
          <w:rFonts w:asciiTheme="minorHAnsi" w:eastAsiaTheme="minorEastAsia" w:hAnsiTheme="minorHAnsi" w:cstheme="minorBidi"/>
          <w:noProof/>
          <w:szCs w:val="22"/>
          <w:lang w:val="en-CA" w:eastAsia="en-CA"/>
        </w:rPr>
      </w:pPr>
      <w:hyperlink w:anchor="_Toc121380274" w:history="1">
        <w:r w:rsidR="00157A98" w:rsidRPr="008211B1">
          <w:rPr>
            <w:rStyle w:val="Hyperlink"/>
            <w:noProof/>
          </w:rPr>
          <w:t>3.2</w:t>
        </w:r>
        <w:r w:rsidR="00157A98">
          <w:rPr>
            <w:rFonts w:asciiTheme="minorHAnsi" w:eastAsiaTheme="minorEastAsia" w:hAnsiTheme="minorHAnsi" w:cstheme="minorBidi"/>
            <w:noProof/>
            <w:szCs w:val="22"/>
            <w:lang w:val="en-CA" w:eastAsia="en-CA"/>
          </w:rPr>
          <w:tab/>
        </w:r>
        <w:r w:rsidR="00157A98" w:rsidRPr="008211B1">
          <w:rPr>
            <w:rStyle w:val="Hyperlink"/>
            <w:noProof/>
          </w:rPr>
          <w:t>Schedule</w:t>
        </w:r>
        <w:r w:rsidR="00157A98">
          <w:rPr>
            <w:noProof/>
            <w:webHidden/>
          </w:rPr>
          <w:tab/>
        </w:r>
        <w:r w:rsidR="00157A98">
          <w:rPr>
            <w:noProof/>
            <w:webHidden/>
          </w:rPr>
          <w:fldChar w:fldCharType="begin"/>
        </w:r>
        <w:r w:rsidR="00157A98">
          <w:rPr>
            <w:noProof/>
            <w:webHidden/>
          </w:rPr>
          <w:instrText xml:space="preserve"> PAGEREF _Toc121380274 \h </w:instrText>
        </w:r>
        <w:r w:rsidR="00157A98">
          <w:rPr>
            <w:noProof/>
            <w:webHidden/>
          </w:rPr>
        </w:r>
        <w:r w:rsidR="00157A98">
          <w:rPr>
            <w:noProof/>
            <w:webHidden/>
          </w:rPr>
          <w:fldChar w:fldCharType="separate"/>
        </w:r>
        <w:r w:rsidR="00157A98">
          <w:rPr>
            <w:noProof/>
            <w:webHidden/>
          </w:rPr>
          <w:t>6</w:t>
        </w:r>
        <w:r w:rsidR="00157A98">
          <w:rPr>
            <w:noProof/>
            <w:webHidden/>
          </w:rPr>
          <w:fldChar w:fldCharType="end"/>
        </w:r>
      </w:hyperlink>
    </w:p>
    <w:p w14:paraId="5A8E036E" w14:textId="77777777" w:rsidR="00157A98" w:rsidRDefault="006F52E7">
      <w:pPr>
        <w:pStyle w:val="TOC2"/>
        <w:tabs>
          <w:tab w:val="left" w:pos="880"/>
          <w:tab w:val="right" w:leader="dot" w:pos="9656"/>
        </w:tabs>
        <w:rPr>
          <w:rFonts w:asciiTheme="minorHAnsi" w:eastAsiaTheme="minorEastAsia" w:hAnsiTheme="minorHAnsi" w:cstheme="minorBidi"/>
          <w:noProof/>
          <w:szCs w:val="22"/>
          <w:lang w:val="en-CA" w:eastAsia="en-CA"/>
        </w:rPr>
      </w:pPr>
      <w:hyperlink w:anchor="_Toc121380275" w:history="1">
        <w:r w:rsidR="00157A98" w:rsidRPr="008211B1">
          <w:rPr>
            <w:rStyle w:val="Hyperlink"/>
            <w:noProof/>
          </w:rPr>
          <w:t>3.3</w:t>
        </w:r>
        <w:r w:rsidR="00157A98">
          <w:rPr>
            <w:rFonts w:asciiTheme="minorHAnsi" w:eastAsiaTheme="minorEastAsia" w:hAnsiTheme="minorHAnsi" w:cstheme="minorBidi"/>
            <w:noProof/>
            <w:szCs w:val="22"/>
            <w:lang w:val="en-CA" w:eastAsia="en-CA"/>
          </w:rPr>
          <w:tab/>
        </w:r>
        <w:r w:rsidR="00157A98" w:rsidRPr="008211B1">
          <w:rPr>
            <w:rStyle w:val="Hyperlink"/>
            <w:noProof/>
          </w:rPr>
          <w:t>Reception, transportation, insurance, costs</w:t>
        </w:r>
        <w:r w:rsidR="00157A98">
          <w:rPr>
            <w:noProof/>
            <w:webHidden/>
          </w:rPr>
          <w:tab/>
        </w:r>
        <w:r w:rsidR="00157A98">
          <w:rPr>
            <w:noProof/>
            <w:webHidden/>
          </w:rPr>
          <w:fldChar w:fldCharType="begin"/>
        </w:r>
        <w:r w:rsidR="00157A98">
          <w:rPr>
            <w:noProof/>
            <w:webHidden/>
          </w:rPr>
          <w:instrText xml:space="preserve"> PAGEREF _Toc121380275 \h </w:instrText>
        </w:r>
        <w:r w:rsidR="00157A98">
          <w:rPr>
            <w:noProof/>
            <w:webHidden/>
          </w:rPr>
        </w:r>
        <w:r w:rsidR="00157A98">
          <w:rPr>
            <w:noProof/>
            <w:webHidden/>
          </w:rPr>
          <w:fldChar w:fldCharType="separate"/>
        </w:r>
        <w:r w:rsidR="00157A98">
          <w:rPr>
            <w:noProof/>
            <w:webHidden/>
          </w:rPr>
          <w:t>7</w:t>
        </w:r>
        <w:r w:rsidR="00157A98">
          <w:rPr>
            <w:noProof/>
            <w:webHidden/>
          </w:rPr>
          <w:fldChar w:fldCharType="end"/>
        </w:r>
      </w:hyperlink>
    </w:p>
    <w:p w14:paraId="15268587" w14:textId="77777777" w:rsidR="00157A98" w:rsidRDefault="006F52E7">
      <w:pPr>
        <w:pStyle w:val="TOC1"/>
        <w:tabs>
          <w:tab w:val="left" w:pos="440"/>
          <w:tab w:val="right" w:leader="dot" w:pos="9656"/>
        </w:tabs>
        <w:rPr>
          <w:rFonts w:asciiTheme="minorHAnsi" w:eastAsiaTheme="minorEastAsia" w:hAnsiTheme="minorHAnsi" w:cstheme="minorBidi"/>
          <w:noProof/>
          <w:szCs w:val="22"/>
          <w:lang w:val="en-CA" w:eastAsia="en-CA"/>
        </w:rPr>
      </w:pPr>
      <w:hyperlink w:anchor="_Toc121380276" w:history="1">
        <w:r w:rsidR="00157A98" w:rsidRPr="008211B1">
          <w:rPr>
            <w:rStyle w:val="Hyperlink"/>
            <w:noProof/>
          </w:rPr>
          <w:t>4</w:t>
        </w:r>
        <w:r w:rsidR="00157A98">
          <w:rPr>
            <w:rFonts w:asciiTheme="minorHAnsi" w:eastAsiaTheme="minorEastAsia" w:hAnsiTheme="minorHAnsi" w:cstheme="minorBidi"/>
            <w:noProof/>
            <w:szCs w:val="22"/>
            <w:lang w:val="en-CA" w:eastAsia="en-CA"/>
          </w:rPr>
          <w:tab/>
        </w:r>
        <w:r w:rsidR="00157A98" w:rsidRPr="008211B1">
          <w:rPr>
            <w:rStyle w:val="Hyperlink"/>
            <w:noProof/>
          </w:rPr>
          <w:t>Artefacts</w:t>
        </w:r>
        <w:r w:rsidR="00157A98">
          <w:rPr>
            <w:noProof/>
            <w:webHidden/>
          </w:rPr>
          <w:tab/>
        </w:r>
        <w:r w:rsidR="00157A98">
          <w:rPr>
            <w:noProof/>
            <w:webHidden/>
          </w:rPr>
          <w:fldChar w:fldCharType="begin"/>
        </w:r>
        <w:r w:rsidR="00157A98">
          <w:rPr>
            <w:noProof/>
            <w:webHidden/>
          </w:rPr>
          <w:instrText xml:space="preserve"> PAGEREF _Toc121380276 \h </w:instrText>
        </w:r>
        <w:r w:rsidR="00157A98">
          <w:rPr>
            <w:noProof/>
            <w:webHidden/>
          </w:rPr>
        </w:r>
        <w:r w:rsidR="00157A98">
          <w:rPr>
            <w:noProof/>
            <w:webHidden/>
          </w:rPr>
          <w:fldChar w:fldCharType="separate"/>
        </w:r>
        <w:r w:rsidR="00157A98">
          <w:rPr>
            <w:noProof/>
            <w:webHidden/>
          </w:rPr>
          <w:t>9</w:t>
        </w:r>
        <w:r w:rsidR="00157A98">
          <w:rPr>
            <w:noProof/>
            <w:webHidden/>
          </w:rPr>
          <w:fldChar w:fldCharType="end"/>
        </w:r>
      </w:hyperlink>
    </w:p>
    <w:p w14:paraId="01DD5B79" w14:textId="77777777" w:rsidR="00157A98" w:rsidRDefault="006F52E7">
      <w:pPr>
        <w:pStyle w:val="TOC2"/>
        <w:tabs>
          <w:tab w:val="left" w:pos="880"/>
          <w:tab w:val="right" w:leader="dot" w:pos="9656"/>
        </w:tabs>
        <w:rPr>
          <w:rFonts w:asciiTheme="minorHAnsi" w:eastAsiaTheme="minorEastAsia" w:hAnsiTheme="minorHAnsi" w:cstheme="minorBidi"/>
          <w:noProof/>
          <w:szCs w:val="22"/>
          <w:lang w:val="en-CA" w:eastAsia="en-CA"/>
        </w:rPr>
      </w:pPr>
      <w:hyperlink w:anchor="_Toc121380277" w:history="1">
        <w:r w:rsidR="00157A98" w:rsidRPr="008211B1">
          <w:rPr>
            <w:rStyle w:val="Hyperlink"/>
            <w:noProof/>
          </w:rPr>
          <w:t>4.1</w:t>
        </w:r>
        <w:r w:rsidR="00157A98">
          <w:rPr>
            <w:rFonts w:asciiTheme="minorHAnsi" w:eastAsiaTheme="minorEastAsia" w:hAnsiTheme="minorHAnsi" w:cstheme="minorBidi"/>
            <w:noProof/>
            <w:szCs w:val="22"/>
            <w:lang w:val="en-CA" w:eastAsia="en-CA"/>
          </w:rPr>
          <w:tab/>
        </w:r>
        <w:r w:rsidR="00157A98" w:rsidRPr="008211B1">
          <w:rPr>
            <w:rStyle w:val="Hyperlink"/>
            <w:noProof/>
          </w:rPr>
          <w:t>Description of artefacts</w:t>
        </w:r>
        <w:r w:rsidR="00157A98">
          <w:rPr>
            <w:noProof/>
            <w:webHidden/>
          </w:rPr>
          <w:tab/>
        </w:r>
        <w:r w:rsidR="00157A98">
          <w:rPr>
            <w:noProof/>
            <w:webHidden/>
          </w:rPr>
          <w:fldChar w:fldCharType="begin"/>
        </w:r>
        <w:r w:rsidR="00157A98">
          <w:rPr>
            <w:noProof/>
            <w:webHidden/>
          </w:rPr>
          <w:instrText xml:space="preserve"> PAGEREF _Toc121380277 \h </w:instrText>
        </w:r>
        <w:r w:rsidR="00157A98">
          <w:rPr>
            <w:noProof/>
            <w:webHidden/>
          </w:rPr>
        </w:r>
        <w:r w:rsidR="00157A98">
          <w:rPr>
            <w:noProof/>
            <w:webHidden/>
          </w:rPr>
          <w:fldChar w:fldCharType="separate"/>
        </w:r>
        <w:r w:rsidR="00157A98">
          <w:rPr>
            <w:noProof/>
            <w:webHidden/>
          </w:rPr>
          <w:t>9</w:t>
        </w:r>
        <w:r w:rsidR="00157A98">
          <w:rPr>
            <w:noProof/>
            <w:webHidden/>
          </w:rPr>
          <w:fldChar w:fldCharType="end"/>
        </w:r>
      </w:hyperlink>
    </w:p>
    <w:p w14:paraId="240AD2C0" w14:textId="77777777" w:rsidR="00157A98" w:rsidRDefault="006F52E7">
      <w:pPr>
        <w:pStyle w:val="TOC1"/>
        <w:tabs>
          <w:tab w:val="left" w:pos="440"/>
          <w:tab w:val="right" w:leader="dot" w:pos="9656"/>
        </w:tabs>
        <w:rPr>
          <w:rFonts w:asciiTheme="minorHAnsi" w:eastAsiaTheme="minorEastAsia" w:hAnsiTheme="minorHAnsi" w:cstheme="minorBidi"/>
          <w:noProof/>
          <w:szCs w:val="22"/>
          <w:lang w:val="en-CA" w:eastAsia="en-CA"/>
        </w:rPr>
      </w:pPr>
      <w:hyperlink w:anchor="_Toc121380278" w:history="1">
        <w:r w:rsidR="00157A98" w:rsidRPr="008211B1">
          <w:rPr>
            <w:rStyle w:val="Hyperlink"/>
            <w:noProof/>
          </w:rPr>
          <w:t>5</w:t>
        </w:r>
        <w:r w:rsidR="00157A98">
          <w:rPr>
            <w:rFonts w:asciiTheme="minorHAnsi" w:eastAsiaTheme="minorEastAsia" w:hAnsiTheme="minorHAnsi" w:cstheme="minorBidi"/>
            <w:noProof/>
            <w:szCs w:val="22"/>
            <w:lang w:val="en-CA" w:eastAsia="en-CA"/>
          </w:rPr>
          <w:tab/>
        </w:r>
        <w:r w:rsidR="00157A98" w:rsidRPr="008211B1">
          <w:rPr>
            <w:rStyle w:val="Hyperlink"/>
            <w:noProof/>
          </w:rPr>
          <w:t>Measuring instructions</w:t>
        </w:r>
        <w:r w:rsidR="00157A98">
          <w:rPr>
            <w:noProof/>
            <w:webHidden/>
          </w:rPr>
          <w:tab/>
        </w:r>
        <w:r w:rsidR="00157A98">
          <w:rPr>
            <w:noProof/>
            <w:webHidden/>
          </w:rPr>
          <w:fldChar w:fldCharType="begin"/>
        </w:r>
        <w:r w:rsidR="00157A98">
          <w:rPr>
            <w:noProof/>
            <w:webHidden/>
          </w:rPr>
          <w:instrText xml:space="preserve"> PAGEREF _Toc121380278 \h </w:instrText>
        </w:r>
        <w:r w:rsidR="00157A98">
          <w:rPr>
            <w:noProof/>
            <w:webHidden/>
          </w:rPr>
        </w:r>
        <w:r w:rsidR="00157A98">
          <w:rPr>
            <w:noProof/>
            <w:webHidden/>
          </w:rPr>
          <w:fldChar w:fldCharType="separate"/>
        </w:r>
        <w:r w:rsidR="00157A98">
          <w:rPr>
            <w:noProof/>
            <w:webHidden/>
          </w:rPr>
          <w:t>10</w:t>
        </w:r>
        <w:r w:rsidR="00157A98">
          <w:rPr>
            <w:noProof/>
            <w:webHidden/>
          </w:rPr>
          <w:fldChar w:fldCharType="end"/>
        </w:r>
      </w:hyperlink>
    </w:p>
    <w:p w14:paraId="4E43E685" w14:textId="77777777" w:rsidR="00157A98" w:rsidRDefault="006F52E7">
      <w:pPr>
        <w:pStyle w:val="TOC2"/>
        <w:tabs>
          <w:tab w:val="left" w:pos="880"/>
          <w:tab w:val="right" w:leader="dot" w:pos="9656"/>
        </w:tabs>
        <w:rPr>
          <w:rFonts w:asciiTheme="minorHAnsi" w:eastAsiaTheme="minorEastAsia" w:hAnsiTheme="minorHAnsi" w:cstheme="minorBidi"/>
          <w:noProof/>
          <w:szCs w:val="22"/>
          <w:lang w:val="en-CA" w:eastAsia="en-CA"/>
        </w:rPr>
      </w:pPr>
      <w:hyperlink w:anchor="_Toc121380279" w:history="1">
        <w:r w:rsidR="00157A98" w:rsidRPr="008211B1">
          <w:rPr>
            <w:rStyle w:val="Hyperlink"/>
            <w:noProof/>
          </w:rPr>
          <w:t>5.1</w:t>
        </w:r>
        <w:r w:rsidR="00157A98">
          <w:rPr>
            <w:rFonts w:asciiTheme="minorHAnsi" w:eastAsiaTheme="minorEastAsia" w:hAnsiTheme="minorHAnsi" w:cstheme="minorBidi"/>
            <w:noProof/>
            <w:szCs w:val="22"/>
            <w:lang w:val="en-CA" w:eastAsia="en-CA"/>
          </w:rPr>
          <w:tab/>
        </w:r>
        <w:r w:rsidR="00157A98" w:rsidRPr="008211B1">
          <w:rPr>
            <w:rStyle w:val="Hyperlink"/>
            <w:noProof/>
          </w:rPr>
          <w:t>Handling the artefact</w:t>
        </w:r>
        <w:r w:rsidR="00157A98">
          <w:rPr>
            <w:noProof/>
            <w:webHidden/>
          </w:rPr>
          <w:tab/>
        </w:r>
        <w:r w:rsidR="00157A98">
          <w:rPr>
            <w:noProof/>
            <w:webHidden/>
          </w:rPr>
          <w:fldChar w:fldCharType="begin"/>
        </w:r>
        <w:r w:rsidR="00157A98">
          <w:rPr>
            <w:noProof/>
            <w:webHidden/>
          </w:rPr>
          <w:instrText xml:space="preserve"> PAGEREF _Toc121380279 \h </w:instrText>
        </w:r>
        <w:r w:rsidR="00157A98">
          <w:rPr>
            <w:noProof/>
            <w:webHidden/>
          </w:rPr>
        </w:r>
        <w:r w:rsidR="00157A98">
          <w:rPr>
            <w:noProof/>
            <w:webHidden/>
          </w:rPr>
          <w:fldChar w:fldCharType="separate"/>
        </w:r>
        <w:r w:rsidR="00157A98">
          <w:rPr>
            <w:noProof/>
            <w:webHidden/>
          </w:rPr>
          <w:t>10</w:t>
        </w:r>
        <w:r w:rsidR="00157A98">
          <w:rPr>
            <w:noProof/>
            <w:webHidden/>
          </w:rPr>
          <w:fldChar w:fldCharType="end"/>
        </w:r>
      </w:hyperlink>
    </w:p>
    <w:p w14:paraId="1DEF53D6" w14:textId="77777777" w:rsidR="00157A98" w:rsidRDefault="006F52E7">
      <w:pPr>
        <w:pStyle w:val="TOC2"/>
        <w:tabs>
          <w:tab w:val="left" w:pos="880"/>
          <w:tab w:val="right" w:leader="dot" w:pos="9656"/>
        </w:tabs>
        <w:rPr>
          <w:rFonts w:asciiTheme="minorHAnsi" w:eastAsiaTheme="minorEastAsia" w:hAnsiTheme="minorHAnsi" w:cstheme="minorBidi"/>
          <w:noProof/>
          <w:szCs w:val="22"/>
          <w:lang w:val="en-CA" w:eastAsia="en-CA"/>
        </w:rPr>
      </w:pPr>
      <w:hyperlink w:anchor="_Toc121380280" w:history="1">
        <w:r w:rsidR="00157A98" w:rsidRPr="008211B1">
          <w:rPr>
            <w:rStyle w:val="Hyperlink"/>
            <w:noProof/>
          </w:rPr>
          <w:t>5.2</w:t>
        </w:r>
        <w:r w:rsidR="00157A98">
          <w:rPr>
            <w:rFonts w:asciiTheme="minorHAnsi" w:eastAsiaTheme="minorEastAsia" w:hAnsiTheme="minorHAnsi" w:cstheme="minorBidi"/>
            <w:noProof/>
            <w:szCs w:val="22"/>
            <w:lang w:val="en-CA" w:eastAsia="en-CA"/>
          </w:rPr>
          <w:tab/>
        </w:r>
        <w:r w:rsidR="00157A98" w:rsidRPr="008211B1">
          <w:rPr>
            <w:rStyle w:val="Hyperlink"/>
            <w:noProof/>
          </w:rPr>
          <w:t>Traceability</w:t>
        </w:r>
        <w:r w:rsidR="00157A98">
          <w:rPr>
            <w:noProof/>
            <w:webHidden/>
          </w:rPr>
          <w:tab/>
        </w:r>
        <w:r w:rsidR="00157A98">
          <w:rPr>
            <w:noProof/>
            <w:webHidden/>
          </w:rPr>
          <w:fldChar w:fldCharType="begin"/>
        </w:r>
        <w:r w:rsidR="00157A98">
          <w:rPr>
            <w:noProof/>
            <w:webHidden/>
          </w:rPr>
          <w:instrText xml:space="preserve"> PAGEREF _Toc121380280 \h </w:instrText>
        </w:r>
        <w:r w:rsidR="00157A98">
          <w:rPr>
            <w:noProof/>
            <w:webHidden/>
          </w:rPr>
        </w:r>
        <w:r w:rsidR="00157A98">
          <w:rPr>
            <w:noProof/>
            <w:webHidden/>
          </w:rPr>
          <w:fldChar w:fldCharType="separate"/>
        </w:r>
        <w:r w:rsidR="00157A98">
          <w:rPr>
            <w:noProof/>
            <w:webHidden/>
          </w:rPr>
          <w:t>10</w:t>
        </w:r>
        <w:r w:rsidR="00157A98">
          <w:rPr>
            <w:noProof/>
            <w:webHidden/>
          </w:rPr>
          <w:fldChar w:fldCharType="end"/>
        </w:r>
      </w:hyperlink>
    </w:p>
    <w:p w14:paraId="016FF237" w14:textId="77777777" w:rsidR="00157A98" w:rsidRDefault="006F52E7">
      <w:pPr>
        <w:pStyle w:val="TOC2"/>
        <w:tabs>
          <w:tab w:val="left" w:pos="880"/>
          <w:tab w:val="right" w:leader="dot" w:pos="9656"/>
        </w:tabs>
        <w:rPr>
          <w:rFonts w:asciiTheme="minorHAnsi" w:eastAsiaTheme="minorEastAsia" w:hAnsiTheme="minorHAnsi" w:cstheme="minorBidi"/>
          <w:noProof/>
          <w:szCs w:val="22"/>
          <w:lang w:val="en-CA" w:eastAsia="en-CA"/>
        </w:rPr>
      </w:pPr>
      <w:hyperlink w:anchor="_Toc121380281" w:history="1">
        <w:r w:rsidR="00157A98" w:rsidRPr="008211B1">
          <w:rPr>
            <w:rStyle w:val="Hyperlink"/>
            <w:noProof/>
          </w:rPr>
          <w:t>5.3</w:t>
        </w:r>
        <w:r w:rsidR="00157A98">
          <w:rPr>
            <w:rFonts w:asciiTheme="minorHAnsi" w:eastAsiaTheme="minorEastAsia" w:hAnsiTheme="minorHAnsi" w:cstheme="minorBidi"/>
            <w:noProof/>
            <w:szCs w:val="22"/>
            <w:lang w:val="en-CA" w:eastAsia="en-CA"/>
          </w:rPr>
          <w:tab/>
        </w:r>
        <w:r w:rsidR="00157A98" w:rsidRPr="008211B1">
          <w:rPr>
            <w:rStyle w:val="Hyperlink"/>
            <w:noProof/>
          </w:rPr>
          <w:t>Measurands</w:t>
        </w:r>
        <w:r w:rsidR="00157A98">
          <w:rPr>
            <w:noProof/>
            <w:webHidden/>
          </w:rPr>
          <w:tab/>
        </w:r>
        <w:r w:rsidR="00157A98">
          <w:rPr>
            <w:noProof/>
            <w:webHidden/>
          </w:rPr>
          <w:fldChar w:fldCharType="begin"/>
        </w:r>
        <w:r w:rsidR="00157A98">
          <w:rPr>
            <w:noProof/>
            <w:webHidden/>
          </w:rPr>
          <w:instrText xml:space="preserve"> PAGEREF _Toc121380281 \h </w:instrText>
        </w:r>
        <w:r w:rsidR="00157A98">
          <w:rPr>
            <w:noProof/>
            <w:webHidden/>
          </w:rPr>
        </w:r>
        <w:r w:rsidR="00157A98">
          <w:rPr>
            <w:noProof/>
            <w:webHidden/>
          </w:rPr>
          <w:fldChar w:fldCharType="separate"/>
        </w:r>
        <w:r w:rsidR="00157A98">
          <w:rPr>
            <w:noProof/>
            <w:webHidden/>
          </w:rPr>
          <w:t>10</w:t>
        </w:r>
        <w:r w:rsidR="00157A98">
          <w:rPr>
            <w:noProof/>
            <w:webHidden/>
          </w:rPr>
          <w:fldChar w:fldCharType="end"/>
        </w:r>
      </w:hyperlink>
    </w:p>
    <w:p w14:paraId="3EABE7AC" w14:textId="77777777" w:rsidR="00157A98" w:rsidRDefault="006F52E7">
      <w:pPr>
        <w:pStyle w:val="TOC2"/>
        <w:tabs>
          <w:tab w:val="left" w:pos="880"/>
          <w:tab w:val="right" w:leader="dot" w:pos="9656"/>
        </w:tabs>
        <w:rPr>
          <w:rFonts w:asciiTheme="minorHAnsi" w:eastAsiaTheme="minorEastAsia" w:hAnsiTheme="minorHAnsi" w:cstheme="minorBidi"/>
          <w:noProof/>
          <w:szCs w:val="22"/>
          <w:lang w:val="en-CA" w:eastAsia="en-CA"/>
        </w:rPr>
      </w:pPr>
      <w:hyperlink w:anchor="_Toc121380282" w:history="1">
        <w:r w:rsidR="00157A98" w:rsidRPr="008211B1">
          <w:rPr>
            <w:rStyle w:val="Hyperlink"/>
            <w:noProof/>
          </w:rPr>
          <w:t>5.4</w:t>
        </w:r>
        <w:r w:rsidR="00157A98">
          <w:rPr>
            <w:rFonts w:asciiTheme="minorHAnsi" w:eastAsiaTheme="minorEastAsia" w:hAnsiTheme="minorHAnsi" w:cstheme="minorBidi"/>
            <w:noProof/>
            <w:szCs w:val="22"/>
            <w:lang w:val="en-CA" w:eastAsia="en-CA"/>
          </w:rPr>
          <w:tab/>
        </w:r>
        <w:r w:rsidR="00157A98" w:rsidRPr="008211B1">
          <w:rPr>
            <w:rStyle w:val="Hyperlink"/>
            <w:noProof/>
          </w:rPr>
          <w:t>Measurement uncertainty</w:t>
        </w:r>
        <w:r w:rsidR="00157A98">
          <w:rPr>
            <w:noProof/>
            <w:webHidden/>
          </w:rPr>
          <w:tab/>
        </w:r>
        <w:r w:rsidR="00157A98">
          <w:rPr>
            <w:noProof/>
            <w:webHidden/>
          </w:rPr>
          <w:fldChar w:fldCharType="begin"/>
        </w:r>
        <w:r w:rsidR="00157A98">
          <w:rPr>
            <w:noProof/>
            <w:webHidden/>
          </w:rPr>
          <w:instrText xml:space="preserve"> PAGEREF _Toc121380282 \h </w:instrText>
        </w:r>
        <w:r w:rsidR="00157A98">
          <w:rPr>
            <w:noProof/>
            <w:webHidden/>
          </w:rPr>
        </w:r>
        <w:r w:rsidR="00157A98">
          <w:rPr>
            <w:noProof/>
            <w:webHidden/>
          </w:rPr>
          <w:fldChar w:fldCharType="separate"/>
        </w:r>
        <w:r w:rsidR="00157A98">
          <w:rPr>
            <w:noProof/>
            <w:webHidden/>
          </w:rPr>
          <w:t>12</w:t>
        </w:r>
        <w:r w:rsidR="00157A98">
          <w:rPr>
            <w:noProof/>
            <w:webHidden/>
          </w:rPr>
          <w:fldChar w:fldCharType="end"/>
        </w:r>
      </w:hyperlink>
    </w:p>
    <w:p w14:paraId="63E37418" w14:textId="77777777" w:rsidR="00157A98" w:rsidRDefault="006F52E7">
      <w:pPr>
        <w:pStyle w:val="TOC2"/>
        <w:tabs>
          <w:tab w:val="left" w:pos="880"/>
          <w:tab w:val="right" w:leader="dot" w:pos="9656"/>
        </w:tabs>
        <w:rPr>
          <w:rFonts w:asciiTheme="minorHAnsi" w:eastAsiaTheme="minorEastAsia" w:hAnsiTheme="minorHAnsi" w:cstheme="minorBidi"/>
          <w:noProof/>
          <w:szCs w:val="22"/>
          <w:lang w:val="en-CA" w:eastAsia="en-CA"/>
        </w:rPr>
      </w:pPr>
      <w:hyperlink w:anchor="_Toc121380283" w:history="1">
        <w:r w:rsidR="00157A98" w:rsidRPr="008211B1">
          <w:rPr>
            <w:rStyle w:val="Hyperlink"/>
            <w:noProof/>
          </w:rPr>
          <w:t>5.5</w:t>
        </w:r>
        <w:r w:rsidR="00157A98">
          <w:rPr>
            <w:rFonts w:asciiTheme="minorHAnsi" w:eastAsiaTheme="minorEastAsia" w:hAnsiTheme="minorHAnsi" w:cstheme="minorBidi"/>
            <w:noProof/>
            <w:szCs w:val="22"/>
            <w:lang w:val="en-CA" w:eastAsia="en-CA"/>
          </w:rPr>
          <w:tab/>
        </w:r>
        <w:r w:rsidR="00157A98" w:rsidRPr="008211B1">
          <w:rPr>
            <w:rStyle w:val="Hyperlink"/>
            <w:noProof/>
          </w:rPr>
          <w:t>Measurement Methods</w:t>
        </w:r>
        <w:r w:rsidR="00157A98">
          <w:rPr>
            <w:noProof/>
            <w:webHidden/>
          </w:rPr>
          <w:tab/>
        </w:r>
        <w:r w:rsidR="00157A98">
          <w:rPr>
            <w:noProof/>
            <w:webHidden/>
          </w:rPr>
          <w:fldChar w:fldCharType="begin"/>
        </w:r>
        <w:r w:rsidR="00157A98">
          <w:rPr>
            <w:noProof/>
            <w:webHidden/>
          </w:rPr>
          <w:instrText xml:space="preserve"> PAGEREF _Toc121380283 \h </w:instrText>
        </w:r>
        <w:r w:rsidR="00157A98">
          <w:rPr>
            <w:noProof/>
            <w:webHidden/>
          </w:rPr>
        </w:r>
        <w:r w:rsidR="00157A98">
          <w:rPr>
            <w:noProof/>
            <w:webHidden/>
          </w:rPr>
          <w:fldChar w:fldCharType="separate"/>
        </w:r>
        <w:r w:rsidR="00157A98">
          <w:rPr>
            <w:noProof/>
            <w:webHidden/>
          </w:rPr>
          <w:t>12</w:t>
        </w:r>
        <w:r w:rsidR="00157A98">
          <w:rPr>
            <w:noProof/>
            <w:webHidden/>
          </w:rPr>
          <w:fldChar w:fldCharType="end"/>
        </w:r>
      </w:hyperlink>
    </w:p>
    <w:p w14:paraId="27E9B462" w14:textId="77777777" w:rsidR="00157A98" w:rsidRDefault="006F52E7">
      <w:pPr>
        <w:pStyle w:val="TOC3"/>
        <w:tabs>
          <w:tab w:val="left" w:pos="1320"/>
          <w:tab w:val="right" w:leader="dot" w:pos="9656"/>
        </w:tabs>
        <w:rPr>
          <w:noProof/>
        </w:rPr>
      </w:pPr>
      <w:hyperlink w:anchor="_Toc121380284" w:history="1">
        <w:r w:rsidR="00157A98" w:rsidRPr="008211B1">
          <w:rPr>
            <w:rStyle w:val="Hyperlink"/>
            <w:noProof/>
          </w:rPr>
          <w:t>5.5.1</w:t>
        </w:r>
        <w:r w:rsidR="00157A98">
          <w:rPr>
            <w:noProof/>
          </w:rPr>
          <w:tab/>
        </w:r>
        <w:r w:rsidR="00157A98" w:rsidRPr="008211B1">
          <w:rPr>
            <w:rStyle w:val="Hyperlink"/>
            <w:noProof/>
          </w:rPr>
          <w:t>10-sided polygon</w:t>
        </w:r>
        <w:r w:rsidR="00157A98">
          <w:rPr>
            <w:noProof/>
            <w:webHidden/>
          </w:rPr>
          <w:tab/>
        </w:r>
        <w:r w:rsidR="00157A98">
          <w:rPr>
            <w:noProof/>
            <w:webHidden/>
          </w:rPr>
          <w:fldChar w:fldCharType="begin"/>
        </w:r>
        <w:r w:rsidR="00157A98">
          <w:rPr>
            <w:noProof/>
            <w:webHidden/>
          </w:rPr>
          <w:instrText xml:space="preserve"> PAGEREF _Toc121380284 \h </w:instrText>
        </w:r>
        <w:r w:rsidR="00157A98">
          <w:rPr>
            <w:noProof/>
            <w:webHidden/>
          </w:rPr>
        </w:r>
        <w:r w:rsidR="00157A98">
          <w:rPr>
            <w:noProof/>
            <w:webHidden/>
          </w:rPr>
          <w:fldChar w:fldCharType="separate"/>
        </w:r>
        <w:r w:rsidR="00157A98">
          <w:rPr>
            <w:noProof/>
            <w:webHidden/>
          </w:rPr>
          <w:t>12</w:t>
        </w:r>
        <w:r w:rsidR="00157A98">
          <w:rPr>
            <w:noProof/>
            <w:webHidden/>
          </w:rPr>
          <w:fldChar w:fldCharType="end"/>
        </w:r>
      </w:hyperlink>
    </w:p>
    <w:p w14:paraId="4BB9CA26" w14:textId="77777777" w:rsidR="00157A98" w:rsidRDefault="006F52E7">
      <w:pPr>
        <w:pStyle w:val="TOC3"/>
        <w:tabs>
          <w:tab w:val="left" w:pos="1320"/>
          <w:tab w:val="right" w:leader="dot" w:pos="9656"/>
        </w:tabs>
        <w:rPr>
          <w:noProof/>
        </w:rPr>
      </w:pPr>
      <w:hyperlink w:anchor="_Toc121380285" w:history="1">
        <w:r w:rsidR="00157A98" w:rsidRPr="008211B1">
          <w:rPr>
            <w:rStyle w:val="Hyperlink"/>
            <w:noProof/>
          </w:rPr>
          <w:t>5.5.2</w:t>
        </w:r>
        <w:r w:rsidR="00157A98">
          <w:rPr>
            <w:noProof/>
          </w:rPr>
          <w:tab/>
        </w:r>
        <w:r w:rsidR="00157A98" w:rsidRPr="008211B1">
          <w:rPr>
            <w:rStyle w:val="Hyperlink"/>
            <w:noProof/>
          </w:rPr>
          <w:t>12-sided polygon</w:t>
        </w:r>
        <w:r w:rsidR="00157A98">
          <w:rPr>
            <w:noProof/>
            <w:webHidden/>
          </w:rPr>
          <w:tab/>
        </w:r>
        <w:r w:rsidR="00157A98">
          <w:rPr>
            <w:noProof/>
            <w:webHidden/>
          </w:rPr>
          <w:fldChar w:fldCharType="begin"/>
        </w:r>
        <w:r w:rsidR="00157A98">
          <w:rPr>
            <w:noProof/>
            <w:webHidden/>
          </w:rPr>
          <w:instrText xml:space="preserve"> PAGEREF _Toc121380285 \h </w:instrText>
        </w:r>
        <w:r w:rsidR="00157A98">
          <w:rPr>
            <w:noProof/>
            <w:webHidden/>
          </w:rPr>
        </w:r>
        <w:r w:rsidR="00157A98">
          <w:rPr>
            <w:noProof/>
            <w:webHidden/>
          </w:rPr>
          <w:fldChar w:fldCharType="separate"/>
        </w:r>
        <w:r w:rsidR="00157A98">
          <w:rPr>
            <w:noProof/>
            <w:webHidden/>
          </w:rPr>
          <w:t>12</w:t>
        </w:r>
        <w:r w:rsidR="00157A98">
          <w:rPr>
            <w:noProof/>
            <w:webHidden/>
          </w:rPr>
          <w:fldChar w:fldCharType="end"/>
        </w:r>
      </w:hyperlink>
    </w:p>
    <w:p w14:paraId="318CF6A3" w14:textId="77777777" w:rsidR="00157A98" w:rsidRDefault="006F52E7">
      <w:pPr>
        <w:pStyle w:val="TOC1"/>
        <w:tabs>
          <w:tab w:val="left" w:pos="440"/>
          <w:tab w:val="right" w:leader="dot" w:pos="9656"/>
        </w:tabs>
        <w:rPr>
          <w:rFonts w:asciiTheme="minorHAnsi" w:eastAsiaTheme="minorEastAsia" w:hAnsiTheme="minorHAnsi" w:cstheme="minorBidi"/>
          <w:noProof/>
          <w:szCs w:val="22"/>
          <w:lang w:val="en-CA" w:eastAsia="en-CA"/>
        </w:rPr>
      </w:pPr>
      <w:hyperlink w:anchor="_Toc121380286" w:history="1">
        <w:r w:rsidR="00157A98" w:rsidRPr="008211B1">
          <w:rPr>
            <w:rStyle w:val="Hyperlink"/>
            <w:noProof/>
          </w:rPr>
          <w:t>6</w:t>
        </w:r>
        <w:r w:rsidR="00157A98">
          <w:rPr>
            <w:rFonts w:asciiTheme="minorHAnsi" w:eastAsiaTheme="minorEastAsia" w:hAnsiTheme="minorHAnsi" w:cstheme="minorBidi"/>
            <w:noProof/>
            <w:szCs w:val="22"/>
            <w:lang w:val="en-CA" w:eastAsia="en-CA"/>
          </w:rPr>
          <w:tab/>
        </w:r>
        <w:r w:rsidR="00157A98" w:rsidRPr="008211B1">
          <w:rPr>
            <w:rStyle w:val="Hyperlink"/>
            <w:noProof/>
          </w:rPr>
          <w:t>Reporting of results</w:t>
        </w:r>
        <w:r w:rsidR="00157A98">
          <w:rPr>
            <w:noProof/>
            <w:webHidden/>
          </w:rPr>
          <w:tab/>
        </w:r>
        <w:r w:rsidR="00157A98">
          <w:rPr>
            <w:noProof/>
            <w:webHidden/>
          </w:rPr>
          <w:fldChar w:fldCharType="begin"/>
        </w:r>
        <w:r w:rsidR="00157A98">
          <w:rPr>
            <w:noProof/>
            <w:webHidden/>
          </w:rPr>
          <w:instrText xml:space="preserve"> PAGEREF _Toc121380286 \h </w:instrText>
        </w:r>
        <w:r w:rsidR="00157A98">
          <w:rPr>
            <w:noProof/>
            <w:webHidden/>
          </w:rPr>
        </w:r>
        <w:r w:rsidR="00157A98">
          <w:rPr>
            <w:noProof/>
            <w:webHidden/>
          </w:rPr>
          <w:fldChar w:fldCharType="separate"/>
        </w:r>
        <w:r w:rsidR="00157A98">
          <w:rPr>
            <w:noProof/>
            <w:webHidden/>
          </w:rPr>
          <w:t>12</w:t>
        </w:r>
        <w:r w:rsidR="00157A98">
          <w:rPr>
            <w:noProof/>
            <w:webHidden/>
          </w:rPr>
          <w:fldChar w:fldCharType="end"/>
        </w:r>
      </w:hyperlink>
    </w:p>
    <w:p w14:paraId="07DE9519" w14:textId="77777777" w:rsidR="00157A98" w:rsidRDefault="006F52E7">
      <w:pPr>
        <w:pStyle w:val="TOC2"/>
        <w:tabs>
          <w:tab w:val="left" w:pos="880"/>
          <w:tab w:val="right" w:leader="dot" w:pos="9656"/>
        </w:tabs>
        <w:rPr>
          <w:rFonts w:asciiTheme="minorHAnsi" w:eastAsiaTheme="minorEastAsia" w:hAnsiTheme="minorHAnsi" w:cstheme="minorBidi"/>
          <w:noProof/>
          <w:szCs w:val="22"/>
          <w:lang w:val="en-CA" w:eastAsia="en-CA"/>
        </w:rPr>
      </w:pPr>
      <w:hyperlink w:anchor="_Toc121380287" w:history="1">
        <w:r w:rsidR="00157A98" w:rsidRPr="008211B1">
          <w:rPr>
            <w:rStyle w:val="Hyperlink"/>
            <w:noProof/>
          </w:rPr>
          <w:t>6.1</w:t>
        </w:r>
        <w:r w:rsidR="00157A98">
          <w:rPr>
            <w:rFonts w:asciiTheme="minorHAnsi" w:eastAsiaTheme="minorEastAsia" w:hAnsiTheme="minorHAnsi" w:cstheme="minorBidi"/>
            <w:noProof/>
            <w:szCs w:val="22"/>
            <w:lang w:val="en-CA" w:eastAsia="en-CA"/>
          </w:rPr>
          <w:tab/>
        </w:r>
        <w:r w:rsidR="00157A98" w:rsidRPr="008211B1">
          <w:rPr>
            <w:rStyle w:val="Hyperlink"/>
            <w:noProof/>
          </w:rPr>
          <w:t>Results and standard uncertainties as reported by participants</w:t>
        </w:r>
        <w:r w:rsidR="00157A98">
          <w:rPr>
            <w:noProof/>
            <w:webHidden/>
          </w:rPr>
          <w:tab/>
        </w:r>
        <w:r w:rsidR="00157A98">
          <w:rPr>
            <w:noProof/>
            <w:webHidden/>
          </w:rPr>
          <w:fldChar w:fldCharType="begin"/>
        </w:r>
        <w:r w:rsidR="00157A98">
          <w:rPr>
            <w:noProof/>
            <w:webHidden/>
          </w:rPr>
          <w:instrText xml:space="preserve"> PAGEREF _Toc121380287 \h </w:instrText>
        </w:r>
        <w:r w:rsidR="00157A98">
          <w:rPr>
            <w:noProof/>
            <w:webHidden/>
          </w:rPr>
        </w:r>
        <w:r w:rsidR="00157A98">
          <w:rPr>
            <w:noProof/>
            <w:webHidden/>
          </w:rPr>
          <w:fldChar w:fldCharType="separate"/>
        </w:r>
        <w:r w:rsidR="00157A98">
          <w:rPr>
            <w:noProof/>
            <w:webHidden/>
          </w:rPr>
          <w:t>12</w:t>
        </w:r>
        <w:r w:rsidR="00157A98">
          <w:rPr>
            <w:noProof/>
            <w:webHidden/>
          </w:rPr>
          <w:fldChar w:fldCharType="end"/>
        </w:r>
      </w:hyperlink>
    </w:p>
    <w:p w14:paraId="010A974F" w14:textId="77777777" w:rsidR="00157A98" w:rsidRDefault="006F52E7">
      <w:pPr>
        <w:pStyle w:val="TOC2"/>
        <w:tabs>
          <w:tab w:val="left" w:pos="880"/>
          <w:tab w:val="right" w:leader="dot" w:pos="9656"/>
        </w:tabs>
        <w:rPr>
          <w:rFonts w:asciiTheme="minorHAnsi" w:eastAsiaTheme="minorEastAsia" w:hAnsiTheme="minorHAnsi" w:cstheme="minorBidi"/>
          <w:noProof/>
          <w:szCs w:val="22"/>
          <w:lang w:val="en-CA" w:eastAsia="en-CA"/>
        </w:rPr>
      </w:pPr>
      <w:hyperlink w:anchor="_Toc121380288" w:history="1">
        <w:r w:rsidR="00157A98" w:rsidRPr="008211B1">
          <w:rPr>
            <w:rStyle w:val="Hyperlink"/>
            <w:noProof/>
          </w:rPr>
          <w:t>6.2</w:t>
        </w:r>
        <w:r w:rsidR="00157A98">
          <w:rPr>
            <w:rFonts w:asciiTheme="minorHAnsi" w:eastAsiaTheme="minorEastAsia" w:hAnsiTheme="minorHAnsi" w:cstheme="minorBidi"/>
            <w:noProof/>
            <w:szCs w:val="22"/>
            <w:lang w:val="en-CA" w:eastAsia="en-CA"/>
          </w:rPr>
          <w:tab/>
        </w:r>
        <w:r w:rsidR="00157A98" w:rsidRPr="008211B1">
          <w:rPr>
            <w:rStyle w:val="Hyperlink"/>
            <w:noProof/>
          </w:rPr>
          <w:t>Results reported by the pilot</w:t>
        </w:r>
        <w:r w:rsidR="00157A98">
          <w:rPr>
            <w:noProof/>
            <w:webHidden/>
          </w:rPr>
          <w:tab/>
        </w:r>
        <w:r w:rsidR="00157A98">
          <w:rPr>
            <w:noProof/>
            <w:webHidden/>
          </w:rPr>
          <w:fldChar w:fldCharType="begin"/>
        </w:r>
        <w:r w:rsidR="00157A98">
          <w:rPr>
            <w:noProof/>
            <w:webHidden/>
          </w:rPr>
          <w:instrText xml:space="preserve"> PAGEREF _Toc121380288 \h </w:instrText>
        </w:r>
        <w:r w:rsidR="00157A98">
          <w:rPr>
            <w:noProof/>
            <w:webHidden/>
          </w:rPr>
        </w:r>
        <w:r w:rsidR="00157A98">
          <w:rPr>
            <w:noProof/>
            <w:webHidden/>
          </w:rPr>
          <w:fldChar w:fldCharType="separate"/>
        </w:r>
        <w:r w:rsidR="00157A98">
          <w:rPr>
            <w:noProof/>
            <w:webHidden/>
          </w:rPr>
          <w:t>13</w:t>
        </w:r>
        <w:r w:rsidR="00157A98">
          <w:rPr>
            <w:noProof/>
            <w:webHidden/>
          </w:rPr>
          <w:fldChar w:fldCharType="end"/>
        </w:r>
      </w:hyperlink>
    </w:p>
    <w:p w14:paraId="0E5B6028" w14:textId="77777777" w:rsidR="00157A98" w:rsidRDefault="006F52E7">
      <w:pPr>
        <w:pStyle w:val="TOC1"/>
        <w:tabs>
          <w:tab w:val="left" w:pos="440"/>
          <w:tab w:val="right" w:leader="dot" w:pos="9656"/>
        </w:tabs>
        <w:rPr>
          <w:rFonts w:asciiTheme="minorHAnsi" w:eastAsiaTheme="minorEastAsia" w:hAnsiTheme="minorHAnsi" w:cstheme="minorBidi"/>
          <w:noProof/>
          <w:szCs w:val="22"/>
          <w:lang w:val="en-CA" w:eastAsia="en-CA"/>
        </w:rPr>
      </w:pPr>
      <w:hyperlink w:anchor="_Toc121380289" w:history="1">
        <w:r w:rsidR="00157A98" w:rsidRPr="008211B1">
          <w:rPr>
            <w:rStyle w:val="Hyperlink"/>
            <w:noProof/>
          </w:rPr>
          <w:t>7</w:t>
        </w:r>
        <w:r w:rsidR="00157A98">
          <w:rPr>
            <w:rFonts w:asciiTheme="minorHAnsi" w:eastAsiaTheme="minorEastAsia" w:hAnsiTheme="minorHAnsi" w:cstheme="minorBidi"/>
            <w:noProof/>
            <w:szCs w:val="22"/>
            <w:lang w:val="en-CA" w:eastAsia="en-CA"/>
          </w:rPr>
          <w:tab/>
        </w:r>
        <w:r w:rsidR="00157A98" w:rsidRPr="008211B1">
          <w:rPr>
            <w:rStyle w:val="Hyperlink"/>
            <w:noProof/>
          </w:rPr>
          <w:t>Analysis of results</w:t>
        </w:r>
        <w:r w:rsidR="00157A98">
          <w:rPr>
            <w:noProof/>
            <w:webHidden/>
          </w:rPr>
          <w:tab/>
        </w:r>
        <w:r w:rsidR="00157A98">
          <w:rPr>
            <w:noProof/>
            <w:webHidden/>
          </w:rPr>
          <w:fldChar w:fldCharType="begin"/>
        </w:r>
        <w:r w:rsidR="00157A98">
          <w:rPr>
            <w:noProof/>
            <w:webHidden/>
          </w:rPr>
          <w:instrText xml:space="preserve"> PAGEREF _Toc121380289 \h </w:instrText>
        </w:r>
        <w:r w:rsidR="00157A98">
          <w:rPr>
            <w:noProof/>
            <w:webHidden/>
          </w:rPr>
        </w:r>
        <w:r w:rsidR="00157A98">
          <w:rPr>
            <w:noProof/>
            <w:webHidden/>
          </w:rPr>
          <w:fldChar w:fldCharType="separate"/>
        </w:r>
        <w:r w:rsidR="00157A98">
          <w:rPr>
            <w:noProof/>
            <w:webHidden/>
          </w:rPr>
          <w:t>13</w:t>
        </w:r>
        <w:r w:rsidR="00157A98">
          <w:rPr>
            <w:noProof/>
            <w:webHidden/>
          </w:rPr>
          <w:fldChar w:fldCharType="end"/>
        </w:r>
      </w:hyperlink>
    </w:p>
    <w:p w14:paraId="6284A9AF" w14:textId="77777777" w:rsidR="00157A98" w:rsidRDefault="006F52E7">
      <w:pPr>
        <w:pStyle w:val="TOC2"/>
        <w:tabs>
          <w:tab w:val="left" w:pos="880"/>
          <w:tab w:val="right" w:leader="dot" w:pos="9656"/>
        </w:tabs>
        <w:rPr>
          <w:rFonts w:asciiTheme="minorHAnsi" w:eastAsiaTheme="minorEastAsia" w:hAnsiTheme="minorHAnsi" w:cstheme="minorBidi"/>
          <w:noProof/>
          <w:szCs w:val="22"/>
          <w:lang w:val="en-CA" w:eastAsia="en-CA"/>
        </w:rPr>
      </w:pPr>
      <w:hyperlink w:anchor="_Toc121380290" w:history="1">
        <w:r w:rsidR="00157A98" w:rsidRPr="008211B1">
          <w:rPr>
            <w:rStyle w:val="Hyperlink"/>
            <w:noProof/>
          </w:rPr>
          <w:t>7.1</w:t>
        </w:r>
        <w:r w:rsidR="00157A98">
          <w:rPr>
            <w:rFonts w:asciiTheme="minorHAnsi" w:eastAsiaTheme="minorEastAsia" w:hAnsiTheme="minorHAnsi" w:cstheme="minorBidi"/>
            <w:noProof/>
            <w:szCs w:val="22"/>
            <w:lang w:val="en-CA" w:eastAsia="en-CA"/>
          </w:rPr>
          <w:tab/>
        </w:r>
        <w:r w:rsidR="00157A98" w:rsidRPr="008211B1">
          <w:rPr>
            <w:rStyle w:val="Hyperlink"/>
            <w:noProof/>
          </w:rPr>
          <w:t>Calculation of the KCRV</w:t>
        </w:r>
        <w:r w:rsidR="00157A98">
          <w:rPr>
            <w:noProof/>
            <w:webHidden/>
          </w:rPr>
          <w:tab/>
        </w:r>
        <w:r w:rsidR="00157A98">
          <w:rPr>
            <w:noProof/>
            <w:webHidden/>
          </w:rPr>
          <w:fldChar w:fldCharType="begin"/>
        </w:r>
        <w:r w:rsidR="00157A98">
          <w:rPr>
            <w:noProof/>
            <w:webHidden/>
          </w:rPr>
          <w:instrText xml:space="preserve"> PAGEREF _Toc121380290 \h </w:instrText>
        </w:r>
        <w:r w:rsidR="00157A98">
          <w:rPr>
            <w:noProof/>
            <w:webHidden/>
          </w:rPr>
        </w:r>
        <w:r w:rsidR="00157A98">
          <w:rPr>
            <w:noProof/>
            <w:webHidden/>
          </w:rPr>
          <w:fldChar w:fldCharType="separate"/>
        </w:r>
        <w:r w:rsidR="00157A98">
          <w:rPr>
            <w:noProof/>
            <w:webHidden/>
          </w:rPr>
          <w:t>13</w:t>
        </w:r>
        <w:r w:rsidR="00157A98">
          <w:rPr>
            <w:noProof/>
            <w:webHidden/>
          </w:rPr>
          <w:fldChar w:fldCharType="end"/>
        </w:r>
      </w:hyperlink>
    </w:p>
    <w:p w14:paraId="166E8B09" w14:textId="77777777" w:rsidR="00157A98" w:rsidRDefault="006F52E7">
      <w:pPr>
        <w:pStyle w:val="TOC2"/>
        <w:tabs>
          <w:tab w:val="left" w:pos="880"/>
          <w:tab w:val="right" w:leader="dot" w:pos="9656"/>
        </w:tabs>
        <w:rPr>
          <w:rFonts w:asciiTheme="minorHAnsi" w:eastAsiaTheme="minorEastAsia" w:hAnsiTheme="minorHAnsi" w:cstheme="minorBidi"/>
          <w:noProof/>
          <w:szCs w:val="22"/>
          <w:lang w:val="en-CA" w:eastAsia="en-CA"/>
        </w:rPr>
      </w:pPr>
      <w:hyperlink w:anchor="_Toc121380291" w:history="1">
        <w:r w:rsidR="00157A98" w:rsidRPr="008211B1">
          <w:rPr>
            <w:rStyle w:val="Hyperlink"/>
            <w:noProof/>
          </w:rPr>
          <w:t>7.2</w:t>
        </w:r>
        <w:r w:rsidR="00157A98">
          <w:rPr>
            <w:rFonts w:asciiTheme="minorHAnsi" w:eastAsiaTheme="minorEastAsia" w:hAnsiTheme="minorHAnsi" w:cstheme="minorBidi"/>
            <w:noProof/>
            <w:szCs w:val="22"/>
            <w:lang w:val="en-CA" w:eastAsia="en-CA"/>
          </w:rPr>
          <w:tab/>
        </w:r>
        <w:r w:rsidR="00157A98" w:rsidRPr="008211B1">
          <w:rPr>
            <w:rStyle w:val="Hyperlink"/>
            <w:noProof/>
          </w:rPr>
          <w:t>Normalized Errors</w:t>
        </w:r>
        <w:r w:rsidR="00157A98">
          <w:rPr>
            <w:noProof/>
            <w:webHidden/>
          </w:rPr>
          <w:tab/>
        </w:r>
        <w:r w:rsidR="00157A98">
          <w:rPr>
            <w:noProof/>
            <w:webHidden/>
          </w:rPr>
          <w:fldChar w:fldCharType="begin"/>
        </w:r>
        <w:r w:rsidR="00157A98">
          <w:rPr>
            <w:noProof/>
            <w:webHidden/>
          </w:rPr>
          <w:instrText xml:space="preserve"> PAGEREF _Toc121380291 \h </w:instrText>
        </w:r>
        <w:r w:rsidR="00157A98">
          <w:rPr>
            <w:noProof/>
            <w:webHidden/>
          </w:rPr>
        </w:r>
        <w:r w:rsidR="00157A98">
          <w:rPr>
            <w:noProof/>
            <w:webHidden/>
          </w:rPr>
          <w:fldChar w:fldCharType="separate"/>
        </w:r>
        <w:r w:rsidR="00157A98">
          <w:rPr>
            <w:noProof/>
            <w:webHidden/>
          </w:rPr>
          <w:t>13</w:t>
        </w:r>
        <w:r w:rsidR="00157A98">
          <w:rPr>
            <w:noProof/>
            <w:webHidden/>
          </w:rPr>
          <w:fldChar w:fldCharType="end"/>
        </w:r>
      </w:hyperlink>
    </w:p>
    <w:p w14:paraId="29D89C02" w14:textId="77777777" w:rsidR="00157A98" w:rsidRDefault="006F52E7">
      <w:pPr>
        <w:pStyle w:val="TOC2"/>
        <w:tabs>
          <w:tab w:val="left" w:pos="880"/>
          <w:tab w:val="right" w:leader="dot" w:pos="9656"/>
        </w:tabs>
        <w:rPr>
          <w:rFonts w:asciiTheme="minorHAnsi" w:eastAsiaTheme="minorEastAsia" w:hAnsiTheme="minorHAnsi" w:cstheme="minorBidi"/>
          <w:noProof/>
          <w:szCs w:val="22"/>
          <w:lang w:val="en-CA" w:eastAsia="en-CA"/>
        </w:rPr>
      </w:pPr>
      <w:hyperlink w:anchor="_Toc121380292" w:history="1">
        <w:r w:rsidR="00157A98" w:rsidRPr="008211B1">
          <w:rPr>
            <w:rStyle w:val="Hyperlink"/>
            <w:noProof/>
          </w:rPr>
          <w:t>7.3</w:t>
        </w:r>
        <w:r w:rsidR="00157A98">
          <w:rPr>
            <w:rFonts w:asciiTheme="minorHAnsi" w:eastAsiaTheme="minorEastAsia" w:hAnsiTheme="minorHAnsi" w:cstheme="minorBidi"/>
            <w:noProof/>
            <w:szCs w:val="22"/>
            <w:lang w:val="en-CA" w:eastAsia="en-CA"/>
          </w:rPr>
          <w:tab/>
        </w:r>
        <w:r w:rsidR="00157A98" w:rsidRPr="008211B1">
          <w:rPr>
            <w:rStyle w:val="Hyperlink"/>
            <w:noProof/>
          </w:rPr>
          <w:t>Artefact instability</w:t>
        </w:r>
        <w:r w:rsidR="00157A98">
          <w:rPr>
            <w:noProof/>
            <w:webHidden/>
          </w:rPr>
          <w:tab/>
        </w:r>
        <w:r w:rsidR="00157A98">
          <w:rPr>
            <w:noProof/>
            <w:webHidden/>
          </w:rPr>
          <w:fldChar w:fldCharType="begin"/>
        </w:r>
        <w:r w:rsidR="00157A98">
          <w:rPr>
            <w:noProof/>
            <w:webHidden/>
          </w:rPr>
          <w:instrText xml:space="preserve"> PAGEREF _Toc121380292 \h </w:instrText>
        </w:r>
        <w:r w:rsidR="00157A98">
          <w:rPr>
            <w:noProof/>
            <w:webHidden/>
          </w:rPr>
        </w:r>
        <w:r w:rsidR="00157A98">
          <w:rPr>
            <w:noProof/>
            <w:webHidden/>
          </w:rPr>
          <w:fldChar w:fldCharType="separate"/>
        </w:r>
        <w:r w:rsidR="00157A98">
          <w:rPr>
            <w:noProof/>
            <w:webHidden/>
          </w:rPr>
          <w:t>14</w:t>
        </w:r>
        <w:r w:rsidR="00157A98">
          <w:rPr>
            <w:noProof/>
            <w:webHidden/>
          </w:rPr>
          <w:fldChar w:fldCharType="end"/>
        </w:r>
      </w:hyperlink>
    </w:p>
    <w:p w14:paraId="75E5B3FE" w14:textId="77777777" w:rsidR="00157A98" w:rsidRDefault="006F52E7">
      <w:pPr>
        <w:pStyle w:val="TOC2"/>
        <w:tabs>
          <w:tab w:val="left" w:pos="880"/>
          <w:tab w:val="right" w:leader="dot" w:pos="9656"/>
        </w:tabs>
        <w:rPr>
          <w:rFonts w:asciiTheme="minorHAnsi" w:eastAsiaTheme="minorEastAsia" w:hAnsiTheme="minorHAnsi" w:cstheme="minorBidi"/>
          <w:noProof/>
          <w:szCs w:val="22"/>
          <w:lang w:val="en-CA" w:eastAsia="en-CA"/>
        </w:rPr>
      </w:pPr>
      <w:hyperlink w:anchor="_Toc121380293" w:history="1">
        <w:r w:rsidR="00157A98" w:rsidRPr="008211B1">
          <w:rPr>
            <w:rStyle w:val="Hyperlink"/>
            <w:noProof/>
          </w:rPr>
          <w:t>7.4</w:t>
        </w:r>
        <w:r w:rsidR="00157A98">
          <w:rPr>
            <w:rFonts w:asciiTheme="minorHAnsi" w:eastAsiaTheme="minorEastAsia" w:hAnsiTheme="minorHAnsi" w:cstheme="minorBidi"/>
            <w:noProof/>
            <w:szCs w:val="22"/>
            <w:lang w:val="en-CA" w:eastAsia="en-CA"/>
          </w:rPr>
          <w:tab/>
        </w:r>
        <w:r w:rsidR="00157A98" w:rsidRPr="008211B1">
          <w:rPr>
            <w:rStyle w:val="Hyperlink"/>
            <w:noProof/>
          </w:rPr>
          <w:t>Initial assessment of CMC claims</w:t>
        </w:r>
        <w:r w:rsidR="00157A98">
          <w:rPr>
            <w:noProof/>
            <w:webHidden/>
          </w:rPr>
          <w:tab/>
        </w:r>
        <w:r w:rsidR="00157A98">
          <w:rPr>
            <w:noProof/>
            <w:webHidden/>
          </w:rPr>
          <w:fldChar w:fldCharType="begin"/>
        </w:r>
        <w:r w:rsidR="00157A98">
          <w:rPr>
            <w:noProof/>
            <w:webHidden/>
          </w:rPr>
          <w:instrText xml:space="preserve"> PAGEREF _Toc121380293 \h </w:instrText>
        </w:r>
        <w:r w:rsidR="00157A98">
          <w:rPr>
            <w:noProof/>
            <w:webHidden/>
          </w:rPr>
        </w:r>
        <w:r w:rsidR="00157A98">
          <w:rPr>
            <w:noProof/>
            <w:webHidden/>
          </w:rPr>
          <w:fldChar w:fldCharType="separate"/>
        </w:r>
        <w:r w:rsidR="00157A98">
          <w:rPr>
            <w:noProof/>
            <w:webHidden/>
          </w:rPr>
          <w:t>14</w:t>
        </w:r>
        <w:r w:rsidR="00157A98">
          <w:rPr>
            <w:noProof/>
            <w:webHidden/>
          </w:rPr>
          <w:fldChar w:fldCharType="end"/>
        </w:r>
      </w:hyperlink>
    </w:p>
    <w:p w14:paraId="08370B1E" w14:textId="77777777" w:rsidR="00157A98" w:rsidRDefault="006F52E7">
      <w:pPr>
        <w:pStyle w:val="TOC2"/>
        <w:tabs>
          <w:tab w:val="left" w:pos="880"/>
          <w:tab w:val="right" w:leader="dot" w:pos="9656"/>
        </w:tabs>
        <w:rPr>
          <w:rFonts w:asciiTheme="minorHAnsi" w:eastAsiaTheme="minorEastAsia" w:hAnsiTheme="minorHAnsi" w:cstheme="minorBidi"/>
          <w:noProof/>
          <w:szCs w:val="22"/>
          <w:lang w:val="en-CA" w:eastAsia="en-CA"/>
        </w:rPr>
      </w:pPr>
      <w:hyperlink w:anchor="_Toc121380294" w:history="1">
        <w:r w:rsidR="00157A98" w:rsidRPr="008211B1">
          <w:rPr>
            <w:rStyle w:val="Hyperlink"/>
            <w:noProof/>
          </w:rPr>
          <w:t>7.5</w:t>
        </w:r>
        <w:r w:rsidR="00157A98">
          <w:rPr>
            <w:rFonts w:asciiTheme="minorHAnsi" w:eastAsiaTheme="minorEastAsia" w:hAnsiTheme="minorHAnsi" w:cstheme="minorBidi"/>
            <w:noProof/>
            <w:szCs w:val="22"/>
            <w:lang w:val="en-CA" w:eastAsia="en-CA"/>
          </w:rPr>
          <w:tab/>
        </w:r>
        <w:r w:rsidR="00157A98" w:rsidRPr="008211B1">
          <w:rPr>
            <w:rStyle w:val="Hyperlink"/>
            <w:noProof/>
          </w:rPr>
          <w:t>Correlation between laboratories</w:t>
        </w:r>
        <w:r w:rsidR="00157A98">
          <w:rPr>
            <w:noProof/>
            <w:webHidden/>
          </w:rPr>
          <w:tab/>
        </w:r>
        <w:r w:rsidR="00157A98">
          <w:rPr>
            <w:noProof/>
            <w:webHidden/>
          </w:rPr>
          <w:fldChar w:fldCharType="begin"/>
        </w:r>
        <w:r w:rsidR="00157A98">
          <w:rPr>
            <w:noProof/>
            <w:webHidden/>
          </w:rPr>
          <w:instrText xml:space="preserve"> PAGEREF _Toc121380294 \h </w:instrText>
        </w:r>
        <w:r w:rsidR="00157A98">
          <w:rPr>
            <w:noProof/>
            <w:webHidden/>
          </w:rPr>
        </w:r>
        <w:r w:rsidR="00157A98">
          <w:rPr>
            <w:noProof/>
            <w:webHidden/>
          </w:rPr>
          <w:fldChar w:fldCharType="separate"/>
        </w:r>
        <w:r w:rsidR="00157A98">
          <w:rPr>
            <w:noProof/>
            <w:webHidden/>
          </w:rPr>
          <w:t>14</w:t>
        </w:r>
        <w:r w:rsidR="00157A98">
          <w:rPr>
            <w:noProof/>
            <w:webHidden/>
          </w:rPr>
          <w:fldChar w:fldCharType="end"/>
        </w:r>
      </w:hyperlink>
    </w:p>
    <w:p w14:paraId="42B22A7B" w14:textId="77777777" w:rsidR="00157A98" w:rsidRDefault="006F52E7">
      <w:pPr>
        <w:pStyle w:val="TOC2"/>
        <w:tabs>
          <w:tab w:val="left" w:pos="880"/>
          <w:tab w:val="right" w:leader="dot" w:pos="9656"/>
        </w:tabs>
        <w:rPr>
          <w:rFonts w:asciiTheme="minorHAnsi" w:eastAsiaTheme="minorEastAsia" w:hAnsiTheme="minorHAnsi" w:cstheme="minorBidi"/>
          <w:noProof/>
          <w:szCs w:val="22"/>
          <w:lang w:val="en-CA" w:eastAsia="en-CA"/>
        </w:rPr>
      </w:pPr>
      <w:hyperlink w:anchor="_Toc121380295" w:history="1">
        <w:r w:rsidR="00157A98" w:rsidRPr="008211B1">
          <w:rPr>
            <w:rStyle w:val="Hyperlink"/>
            <w:noProof/>
          </w:rPr>
          <w:t>7.6</w:t>
        </w:r>
        <w:r w:rsidR="00157A98">
          <w:rPr>
            <w:rFonts w:asciiTheme="minorHAnsi" w:eastAsiaTheme="minorEastAsia" w:hAnsiTheme="minorHAnsi" w:cstheme="minorBidi"/>
            <w:noProof/>
            <w:szCs w:val="22"/>
            <w:lang w:val="en-CA" w:eastAsia="en-CA"/>
          </w:rPr>
          <w:tab/>
        </w:r>
        <w:r w:rsidR="00157A98" w:rsidRPr="008211B1">
          <w:rPr>
            <w:rStyle w:val="Hyperlink"/>
            <w:noProof/>
          </w:rPr>
          <w:t>Linking of result to other comparisons</w:t>
        </w:r>
        <w:r w:rsidR="00157A98">
          <w:rPr>
            <w:noProof/>
            <w:webHidden/>
          </w:rPr>
          <w:tab/>
        </w:r>
        <w:r w:rsidR="00157A98">
          <w:rPr>
            <w:noProof/>
            <w:webHidden/>
          </w:rPr>
          <w:fldChar w:fldCharType="begin"/>
        </w:r>
        <w:r w:rsidR="00157A98">
          <w:rPr>
            <w:noProof/>
            <w:webHidden/>
          </w:rPr>
          <w:instrText xml:space="preserve"> PAGEREF _Toc121380295 \h </w:instrText>
        </w:r>
        <w:r w:rsidR="00157A98">
          <w:rPr>
            <w:noProof/>
            <w:webHidden/>
          </w:rPr>
        </w:r>
        <w:r w:rsidR="00157A98">
          <w:rPr>
            <w:noProof/>
            <w:webHidden/>
          </w:rPr>
          <w:fldChar w:fldCharType="separate"/>
        </w:r>
        <w:r w:rsidR="00157A98">
          <w:rPr>
            <w:noProof/>
            <w:webHidden/>
          </w:rPr>
          <w:t>15</w:t>
        </w:r>
        <w:r w:rsidR="00157A98">
          <w:rPr>
            <w:noProof/>
            <w:webHidden/>
          </w:rPr>
          <w:fldChar w:fldCharType="end"/>
        </w:r>
      </w:hyperlink>
    </w:p>
    <w:p w14:paraId="48148D72" w14:textId="77777777" w:rsidR="00157A98" w:rsidRDefault="006F52E7">
      <w:pPr>
        <w:pStyle w:val="TOC1"/>
        <w:tabs>
          <w:tab w:val="right" w:leader="dot" w:pos="9656"/>
        </w:tabs>
        <w:rPr>
          <w:rFonts w:asciiTheme="minorHAnsi" w:eastAsiaTheme="minorEastAsia" w:hAnsiTheme="minorHAnsi" w:cstheme="minorBidi"/>
          <w:noProof/>
          <w:szCs w:val="22"/>
          <w:lang w:val="en-CA" w:eastAsia="en-CA"/>
        </w:rPr>
      </w:pPr>
      <w:hyperlink w:anchor="_Toc121380296" w:history="1">
        <w:r w:rsidR="00157A98" w:rsidRPr="008211B1">
          <w:rPr>
            <w:rStyle w:val="Hyperlink"/>
            <w:noProof/>
          </w:rPr>
          <w:t>Appendix A – Reception of Standards</w:t>
        </w:r>
        <w:r w:rsidR="00157A98">
          <w:rPr>
            <w:noProof/>
            <w:webHidden/>
          </w:rPr>
          <w:tab/>
        </w:r>
        <w:r w:rsidR="00157A98">
          <w:rPr>
            <w:noProof/>
            <w:webHidden/>
          </w:rPr>
          <w:fldChar w:fldCharType="begin"/>
        </w:r>
        <w:r w:rsidR="00157A98">
          <w:rPr>
            <w:noProof/>
            <w:webHidden/>
          </w:rPr>
          <w:instrText xml:space="preserve"> PAGEREF _Toc121380296 \h </w:instrText>
        </w:r>
        <w:r w:rsidR="00157A98">
          <w:rPr>
            <w:noProof/>
            <w:webHidden/>
          </w:rPr>
        </w:r>
        <w:r w:rsidR="00157A98">
          <w:rPr>
            <w:noProof/>
            <w:webHidden/>
          </w:rPr>
          <w:fldChar w:fldCharType="separate"/>
        </w:r>
        <w:r w:rsidR="00157A98">
          <w:rPr>
            <w:noProof/>
            <w:webHidden/>
          </w:rPr>
          <w:t>16</w:t>
        </w:r>
        <w:r w:rsidR="00157A98">
          <w:rPr>
            <w:noProof/>
            <w:webHidden/>
          </w:rPr>
          <w:fldChar w:fldCharType="end"/>
        </w:r>
      </w:hyperlink>
    </w:p>
    <w:p w14:paraId="5783234F" w14:textId="77777777" w:rsidR="00157A98" w:rsidRDefault="006F52E7">
      <w:pPr>
        <w:pStyle w:val="TOC1"/>
        <w:tabs>
          <w:tab w:val="right" w:leader="dot" w:pos="9656"/>
        </w:tabs>
        <w:rPr>
          <w:rFonts w:asciiTheme="minorHAnsi" w:eastAsiaTheme="minorEastAsia" w:hAnsiTheme="minorHAnsi" w:cstheme="minorBidi"/>
          <w:noProof/>
          <w:szCs w:val="22"/>
          <w:lang w:val="en-CA" w:eastAsia="en-CA"/>
        </w:rPr>
      </w:pPr>
      <w:hyperlink w:anchor="_Toc121380297" w:history="1">
        <w:r w:rsidR="00157A98" w:rsidRPr="008211B1">
          <w:rPr>
            <w:rStyle w:val="Hyperlink"/>
            <w:noProof/>
          </w:rPr>
          <w:t>Appendix B – Condition of Measuring Faces</w:t>
        </w:r>
        <w:r w:rsidR="00157A98">
          <w:rPr>
            <w:noProof/>
            <w:webHidden/>
          </w:rPr>
          <w:tab/>
        </w:r>
        <w:r w:rsidR="00157A98">
          <w:rPr>
            <w:noProof/>
            <w:webHidden/>
          </w:rPr>
          <w:fldChar w:fldCharType="begin"/>
        </w:r>
        <w:r w:rsidR="00157A98">
          <w:rPr>
            <w:noProof/>
            <w:webHidden/>
          </w:rPr>
          <w:instrText xml:space="preserve"> PAGEREF _Toc121380297 \h </w:instrText>
        </w:r>
        <w:r w:rsidR="00157A98">
          <w:rPr>
            <w:noProof/>
            <w:webHidden/>
          </w:rPr>
        </w:r>
        <w:r w:rsidR="00157A98">
          <w:rPr>
            <w:noProof/>
            <w:webHidden/>
          </w:rPr>
          <w:fldChar w:fldCharType="separate"/>
        </w:r>
        <w:r w:rsidR="00157A98">
          <w:rPr>
            <w:noProof/>
            <w:webHidden/>
          </w:rPr>
          <w:t>17</w:t>
        </w:r>
        <w:r w:rsidR="00157A98">
          <w:rPr>
            <w:noProof/>
            <w:webHidden/>
          </w:rPr>
          <w:fldChar w:fldCharType="end"/>
        </w:r>
      </w:hyperlink>
    </w:p>
    <w:p w14:paraId="5CEE5FD2" w14:textId="77777777" w:rsidR="00157A98" w:rsidRDefault="006F52E7">
      <w:pPr>
        <w:pStyle w:val="TOC1"/>
        <w:tabs>
          <w:tab w:val="right" w:leader="dot" w:pos="9656"/>
        </w:tabs>
        <w:rPr>
          <w:rFonts w:asciiTheme="minorHAnsi" w:eastAsiaTheme="minorEastAsia" w:hAnsiTheme="minorHAnsi" w:cstheme="minorBidi"/>
          <w:noProof/>
          <w:szCs w:val="22"/>
          <w:lang w:val="en-CA" w:eastAsia="en-CA"/>
        </w:rPr>
      </w:pPr>
      <w:hyperlink w:anchor="_Toc121380298" w:history="1">
        <w:r w:rsidR="00157A98" w:rsidRPr="008211B1">
          <w:rPr>
            <w:rStyle w:val="Hyperlink"/>
            <w:noProof/>
          </w:rPr>
          <w:t>Appendix C – Results Report Form</w:t>
        </w:r>
        <w:r w:rsidR="00157A98">
          <w:rPr>
            <w:noProof/>
            <w:webHidden/>
          </w:rPr>
          <w:tab/>
        </w:r>
        <w:r w:rsidR="00157A98">
          <w:rPr>
            <w:noProof/>
            <w:webHidden/>
          </w:rPr>
          <w:fldChar w:fldCharType="begin"/>
        </w:r>
        <w:r w:rsidR="00157A98">
          <w:rPr>
            <w:noProof/>
            <w:webHidden/>
          </w:rPr>
          <w:instrText xml:space="preserve"> PAGEREF _Toc121380298 \h </w:instrText>
        </w:r>
        <w:r w:rsidR="00157A98">
          <w:rPr>
            <w:noProof/>
            <w:webHidden/>
          </w:rPr>
        </w:r>
        <w:r w:rsidR="00157A98">
          <w:rPr>
            <w:noProof/>
            <w:webHidden/>
          </w:rPr>
          <w:fldChar w:fldCharType="separate"/>
        </w:r>
        <w:r w:rsidR="00157A98">
          <w:rPr>
            <w:noProof/>
            <w:webHidden/>
          </w:rPr>
          <w:t>19</w:t>
        </w:r>
        <w:r w:rsidR="00157A98">
          <w:rPr>
            <w:noProof/>
            <w:webHidden/>
          </w:rPr>
          <w:fldChar w:fldCharType="end"/>
        </w:r>
      </w:hyperlink>
    </w:p>
    <w:p w14:paraId="3FDED820" w14:textId="77777777" w:rsidR="00157A98" w:rsidRDefault="006F52E7">
      <w:pPr>
        <w:pStyle w:val="TOC1"/>
        <w:tabs>
          <w:tab w:val="right" w:leader="dot" w:pos="9656"/>
        </w:tabs>
        <w:rPr>
          <w:rFonts w:asciiTheme="minorHAnsi" w:eastAsiaTheme="minorEastAsia" w:hAnsiTheme="minorHAnsi" w:cstheme="minorBidi"/>
          <w:noProof/>
          <w:szCs w:val="22"/>
          <w:lang w:val="en-CA" w:eastAsia="en-CA"/>
        </w:rPr>
      </w:pPr>
      <w:hyperlink w:anchor="_Toc121380299" w:history="1">
        <w:r w:rsidR="00157A98" w:rsidRPr="008211B1">
          <w:rPr>
            <w:rStyle w:val="Hyperlink"/>
            <w:noProof/>
          </w:rPr>
          <w:t>Appendix D – Description of the measurement instrument</w:t>
        </w:r>
        <w:r w:rsidR="00157A98">
          <w:rPr>
            <w:noProof/>
            <w:webHidden/>
          </w:rPr>
          <w:tab/>
        </w:r>
        <w:r w:rsidR="00157A98">
          <w:rPr>
            <w:noProof/>
            <w:webHidden/>
          </w:rPr>
          <w:fldChar w:fldCharType="begin"/>
        </w:r>
        <w:r w:rsidR="00157A98">
          <w:rPr>
            <w:noProof/>
            <w:webHidden/>
          </w:rPr>
          <w:instrText xml:space="preserve"> PAGEREF _Toc121380299 \h </w:instrText>
        </w:r>
        <w:r w:rsidR="00157A98">
          <w:rPr>
            <w:noProof/>
            <w:webHidden/>
          </w:rPr>
        </w:r>
        <w:r w:rsidR="00157A98">
          <w:rPr>
            <w:noProof/>
            <w:webHidden/>
          </w:rPr>
          <w:fldChar w:fldCharType="separate"/>
        </w:r>
        <w:r w:rsidR="00157A98">
          <w:rPr>
            <w:noProof/>
            <w:webHidden/>
          </w:rPr>
          <w:t>21</w:t>
        </w:r>
        <w:r w:rsidR="00157A98">
          <w:rPr>
            <w:noProof/>
            <w:webHidden/>
          </w:rPr>
          <w:fldChar w:fldCharType="end"/>
        </w:r>
      </w:hyperlink>
    </w:p>
    <w:p w14:paraId="006E4440" w14:textId="56692FB7" w:rsidR="00735FEB" w:rsidRDefault="00BE2C54" w:rsidP="0074432A">
      <w:pPr>
        <w:pStyle w:val="Heading1"/>
        <w:pageBreakBefore/>
        <w:ind w:left="431" w:hanging="431"/>
      </w:pPr>
      <w:r>
        <w:rPr>
          <w:noProof/>
        </w:rPr>
        <w:lastRenderedPageBreak/>
        <w:fldChar w:fldCharType="end"/>
      </w:r>
      <w:bookmarkStart w:id="0" w:name="_Toc104979354"/>
      <w:bookmarkStart w:id="1" w:name="_Toc121380267"/>
      <w:r w:rsidR="00735FEB">
        <w:t>Document Control</w:t>
      </w:r>
      <w:bookmarkEnd w:id="0"/>
      <w:bookmarkEnd w:id="1"/>
    </w:p>
    <w:p w14:paraId="4E9336B2" w14:textId="020DD47A" w:rsidR="0023041B" w:rsidRDefault="00317C8F" w:rsidP="00735FEB">
      <w:r>
        <w:t>Version Draft A</w:t>
      </w:r>
      <w:r w:rsidR="00930955">
        <w:t>.</w:t>
      </w:r>
      <w:r w:rsidR="007118F7">
        <w:t>3</w:t>
      </w:r>
      <w:r w:rsidR="00D2384F">
        <w:t xml:space="preserve"> i</w:t>
      </w:r>
      <w:r w:rsidR="0023041B">
        <w:t xml:space="preserve">ssued </w:t>
      </w:r>
      <w:r w:rsidR="007118F7">
        <w:t>by NMISA</w:t>
      </w:r>
      <w:r w:rsidR="00F96364">
        <w:t>.</w:t>
      </w:r>
    </w:p>
    <w:p w14:paraId="5FC89DF7" w14:textId="58FF5243" w:rsidR="00D2384F" w:rsidRDefault="00D2384F" w:rsidP="00735FEB">
      <w:r>
        <w:t>Version Draft A.</w:t>
      </w:r>
      <w:r w:rsidR="007118F7">
        <w:t>4</w:t>
      </w:r>
      <w:r>
        <w:t xml:space="preserve"> issued on 2022-</w:t>
      </w:r>
      <w:r w:rsidR="00F216F1">
        <w:t>12-07</w:t>
      </w:r>
      <w:r>
        <w:t xml:space="preserve">. </w:t>
      </w:r>
      <w:r w:rsidR="00157A98">
        <w:t xml:space="preserve">NMISA no longer piloting the comparison. </w:t>
      </w:r>
      <w:r w:rsidR="007118F7">
        <w:t>NRC accepted role of pilot. Modified protocol to use updated key comparison</w:t>
      </w:r>
      <w:r w:rsidR="00157A98">
        <w:t xml:space="preserve"> templates. Added additional 10-</w:t>
      </w:r>
      <w:r w:rsidR="007118F7">
        <w:t>sided polygon to the artifact list.</w:t>
      </w:r>
    </w:p>
    <w:p w14:paraId="1DF53CDA" w14:textId="5C904E72" w:rsidR="00BB1900" w:rsidRDefault="00BB1900" w:rsidP="00735FEB">
      <w:r>
        <w:t xml:space="preserve">Version Draft A.5 issued on 2023-02-27. </w:t>
      </w:r>
      <w:r w:rsidR="006A74E9">
        <w:t>Added artifact figures and explicit handling instructions for the different polygons. Updated contact information for participants.</w:t>
      </w:r>
    </w:p>
    <w:p w14:paraId="34302D54" w14:textId="18090F42" w:rsidR="00C605C7" w:rsidRDefault="00C605C7" w:rsidP="00735FEB">
      <w:r>
        <w:t xml:space="preserve">Version Draft A.6 issued on </w:t>
      </w:r>
      <w:r w:rsidR="00630ED0">
        <w:t>2023-03-21</w:t>
      </w:r>
      <w:r>
        <w:t>. Added shipping case figure and created initial schedule.</w:t>
      </w:r>
      <w:r w:rsidR="00B431C2">
        <w:t xml:space="preserve"> Expanded the results reported by the pilot to include the PSI measurement.</w:t>
      </w:r>
      <w:r w:rsidR="00046AE4">
        <w:t xml:space="preserve"> NMISA has withdrawn from the comparison</w:t>
      </w:r>
      <w:r w:rsidR="00CA091D">
        <w:t xml:space="preserve">. </w:t>
      </w:r>
    </w:p>
    <w:p w14:paraId="2E9B1877" w14:textId="6DE00F71" w:rsidR="004241A6" w:rsidRDefault="004241A6" w:rsidP="00735FEB">
      <w:r>
        <w:t>Version A.7 issued on 2024-09-05. Changed comparison name according to new naming scheme. Amended measurement dates for the second loop.</w:t>
      </w:r>
    </w:p>
    <w:p w14:paraId="00A6318B" w14:textId="6DD44B3C" w:rsidR="0023041B" w:rsidRDefault="0023041B">
      <w:pPr>
        <w:pStyle w:val="Heading1"/>
      </w:pPr>
      <w:bookmarkStart w:id="2" w:name="_Toc104975081"/>
      <w:bookmarkStart w:id="3" w:name="_Toc104979355"/>
      <w:bookmarkStart w:id="4" w:name="_Toc121380268"/>
      <w:r>
        <w:t>Introduction</w:t>
      </w:r>
      <w:bookmarkEnd w:id="2"/>
      <w:bookmarkEnd w:id="3"/>
      <w:bookmarkEnd w:id="4"/>
    </w:p>
    <w:p w14:paraId="02C76409" w14:textId="77777777" w:rsidR="0023041B" w:rsidRDefault="0023041B">
      <w:pPr>
        <w:tabs>
          <w:tab w:val="right" w:pos="9356"/>
        </w:tabs>
        <w:ind w:right="4"/>
        <w:rPr>
          <w:lang w:val="en-GB"/>
        </w:rPr>
      </w:pPr>
      <w:r>
        <w:rPr>
          <w:lang w:val="en-GB"/>
        </w:rPr>
        <w:t>The metrological equivalence of national measurement standards and of calibration certificates issued by national metrology institutes is established by a set of key and supplementary comparisons chosen and organized by the Consultative Committees of the CIPM or by the regional metrology organizations in collaboration with the Consultative Committees.</w:t>
      </w:r>
    </w:p>
    <w:p w14:paraId="36556C23" w14:textId="77777777" w:rsidR="00061120" w:rsidRDefault="00061120" w:rsidP="00C24AD7">
      <w:pPr>
        <w:pStyle w:val="Heading2"/>
      </w:pPr>
      <w:bookmarkStart w:id="5" w:name="_Toc104975082"/>
      <w:bookmarkStart w:id="6" w:name="_Toc104979356"/>
      <w:bookmarkStart w:id="7" w:name="_Toc121380269"/>
      <w:r>
        <w:t>Comparison topic</w:t>
      </w:r>
      <w:bookmarkEnd w:id="5"/>
      <w:bookmarkEnd w:id="6"/>
      <w:bookmarkEnd w:id="7"/>
    </w:p>
    <w:p w14:paraId="062248E7" w14:textId="7C0F93BF" w:rsidR="0023041B" w:rsidRDefault="0023041B">
      <w:pPr>
        <w:tabs>
          <w:tab w:val="right" w:pos="9356"/>
        </w:tabs>
        <w:ind w:right="4"/>
        <w:rPr>
          <w:lang w:val="en-GB"/>
        </w:rPr>
      </w:pPr>
      <w:r>
        <w:rPr>
          <w:lang w:val="en-GB"/>
        </w:rPr>
        <w:t xml:space="preserve">At its meeting in </w:t>
      </w:r>
      <w:r w:rsidR="007118F7">
        <w:rPr>
          <w:lang w:val="en-GB"/>
        </w:rPr>
        <w:t>2014</w:t>
      </w:r>
      <w:r>
        <w:rPr>
          <w:lang w:val="en-GB"/>
        </w:rPr>
        <w:t>, the Consultative Committee for Length</w:t>
      </w:r>
      <w:r w:rsidR="00121505">
        <w:rPr>
          <w:lang w:val="en-GB"/>
        </w:rPr>
        <w:t xml:space="preserve"> (</w:t>
      </w:r>
      <w:r>
        <w:rPr>
          <w:lang w:val="en-GB"/>
        </w:rPr>
        <w:t>CCL</w:t>
      </w:r>
      <w:r w:rsidR="00121505">
        <w:rPr>
          <w:lang w:val="en-GB"/>
        </w:rPr>
        <w:t>)</w:t>
      </w:r>
      <w:r>
        <w:rPr>
          <w:lang w:val="en-GB"/>
        </w:rPr>
        <w:t xml:space="preserve"> </w:t>
      </w:r>
      <w:r w:rsidR="007118F7">
        <w:rPr>
          <w:lang w:val="en-GB"/>
        </w:rPr>
        <w:t xml:space="preserve">WG-MRA </w:t>
      </w:r>
      <w:r>
        <w:rPr>
          <w:lang w:val="en-GB"/>
        </w:rPr>
        <w:t xml:space="preserve">decided upon a key comparison on </w:t>
      </w:r>
      <w:r w:rsidR="007118F7">
        <w:rPr>
          <w:lang w:val="en-GB"/>
        </w:rPr>
        <w:t>the measurement of angle standards</w:t>
      </w:r>
      <w:r>
        <w:rPr>
          <w:lang w:val="en-GB"/>
        </w:rPr>
        <w:t xml:space="preserve"> with </w:t>
      </w:r>
      <w:r w:rsidR="007118F7">
        <w:rPr>
          <w:lang w:val="en-GB"/>
        </w:rPr>
        <w:t>NMISA as the pilot Laboratory.</w:t>
      </w:r>
      <w:r w:rsidR="00383EE3">
        <w:rPr>
          <w:lang w:val="en-GB"/>
        </w:rPr>
        <w:t xml:space="preserve"> The initial scope of the comparison included the calibration of polygons and angle encoders. After extensive discussion the scope was limited to polygon standards.</w:t>
      </w:r>
      <w:r w:rsidR="007118F7">
        <w:rPr>
          <w:lang w:val="en-GB"/>
        </w:rPr>
        <w:t xml:space="preserve"> In 2022 NMISA </w:t>
      </w:r>
      <w:r w:rsidR="00383EE3">
        <w:rPr>
          <w:lang w:val="en-GB"/>
        </w:rPr>
        <w:t xml:space="preserve">announced they could not continue </w:t>
      </w:r>
      <w:r>
        <w:rPr>
          <w:lang w:val="en-GB"/>
        </w:rPr>
        <w:t>as the pilot laboratory</w:t>
      </w:r>
      <w:r w:rsidR="00383EE3">
        <w:rPr>
          <w:lang w:val="en-GB"/>
        </w:rPr>
        <w:t xml:space="preserve"> and NRC-CNRC volunteered to assume the role of pilot</w:t>
      </w:r>
      <w:r>
        <w:rPr>
          <w:lang w:val="en-GB"/>
        </w:rPr>
        <w:t>. The comparison was registered in</w:t>
      </w:r>
      <w:r w:rsidR="00F96364">
        <w:rPr>
          <w:lang w:val="en-GB"/>
        </w:rPr>
        <w:t xml:space="preserve"> </w:t>
      </w:r>
      <w:r w:rsidR="007118F7">
        <w:rPr>
          <w:lang w:val="en-GB"/>
        </w:rPr>
        <w:t>2020</w:t>
      </w:r>
      <w:r w:rsidR="00383EE3">
        <w:rPr>
          <w:lang w:val="en-GB"/>
        </w:rPr>
        <w:t xml:space="preserve"> with the identifier CCL-K3.2020</w:t>
      </w:r>
      <w:r>
        <w:rPr>
          <w:lang w:val="en-GB"/>
        </w:rPr>
        <w:t xml:space="preserve">, </w:t>
      </w:r>
      <w:r w:rsidR="00B71F00">
        <w:rPr>
          <w:lang w:val="en-GB"/>
        </w:rPr>
        <w:t xml:space="preserve">and </w:t>
      </w:r>
      <w:r>
        <w:rPr>
          <w:lang w:val="en-GB"/>
        </w:rPr>
        <w:t xml:space="preserve">artefact circulation </w:t>
      </w:r>
      <w:r w:rsidR="00B71F00">
        <w:rPr>
          <w:lang w:val="en-GB"/>
        </w:rPr>
        <w:t>is planned to start</w:t>
      </w:r>
      <w:r>
        <w:rPr>
          <w:lang w:val="en-GB"/>
        </w:rPr>
        <w:t xml:space="preserve"> in </w:t>
      </w:r>
      <w:r w:rsidR="00F216F1">
        <w:rPr>
          <w:lang w:val="en-GB"/>
        </w:rPr>
        <w:t>April</w:t>
      </w:r>
      <w:r w:rsidR="007A255B">
        <w:rPr>
          <w:lang w:val="en-GB"/>
        </w:rPr>
        <w:t xml:space="preserve"> 202</w:t>
      </w:r>
      <w:r w:rsidR="00F216F1">
        <w:rPr>
          <w:lang w:val="en-GB"/>
        </w:rPr>
        <w:t>3</w:t>
      </w:r>
      <w:r>
        <w:rPr>
          <w:lang w:val="en-GB"/>
        </w:rPr>
        <w:t>.</w:t>
      </w:r>
    </w:p>
    <w:p w14:paraId="28C46F04" w14:textId="035B8329" w:rsidR="0074432A" w:rsidRDefault="0074432A" w:rsidP="0074432A">
      <w:pPr>
        <w:pStyle w:val="Heading2"/>
      </w:pPr>
      <w:bookmarkStart w:id="8" w:name="_Toc121380270"/>
      <w:r>
        <w:t>General Procedures</w:t>
      </w:r>
      <w:bookmarkEnd w:id="8"/>
    </w:p>
    <w:p w14:paraId="6C538A66" w14:textId="6BB62501" w:rsidR="004C253D" w:rsidRPr="004C253D" w:rsidRDefault="004C253D" w:rsidP="004C253D">
      <w:pPr>
        <w:tabs>
          <w:tab w:val="right" w:pos="9356"/>
        </w:tabs>
        <w:ind w:right="4"/>
        <w:rPr>
          <w:lang w:val="en-GB"/>
        </w:rPr>
      </w:pPr>
      <w:r w:rsidRPr="004C253D">
        <w:rPr>
          <w:lang w:val="en-GB"/>
        </w:rPr>
        <w:t xml:space="preserve">The procedures outlined in this document cover the technical procedure to be followed during </w:t>
      </w:r>
      <w:r w:rsidR="00573B07">
        <w:rPr>
          <w:lang w:val="en-GB"/>
        </w:rPr>
        <w:t xml:space="preserve">the </w:t>
      </w:r>
      <w:r w:rsidRPr="004C253D">
        <w:rPr>
          <w:lang w:val="en-GB"/>
        </w:rPr>
        <w:t>measurement</w:t>
      </w:r>
      <w:r w:rsidR="00573B07">
        <w:rPr>
          <w:lang w:val="en-GB"/>
        </w:rPr>
        <w:t>s</w:t>
      </w:r>
      <w:r w:rsidRPr="004C253D">
        <w:rPr>
          <w:lang w:val="en-GB"/>
        </w:rPr>
        <w:t xml:space="preserve">. A goal of the key </w:t>
      </w:r>
      <w:r w:rsidR="00121505">
        <w:rPr>
          <w:lang w:val="en-GB"/>
        </w:rPr>
        <w:t xml:space="preserve">and supplementary </w:t>
      </w:r>
      <w:r w:rsidRPr="004C253D">
        <w:rPr>
          <w:lang w:val="en-GB"/>
        </w:rPr>
        <w:t xml:space="preserve">comparisons for topics in dimensional metrology is to demonstrate the equivalence of routine calibration services offered by NMIs to clients, as listed in Appendix C of the Mutual Recognition </w:t>
      </w:r>
      <w:r w:rsidR="00113922">
        <w:rPr>
          <w:lang w:val="en-GB"/>
        </w:rPr>
        <w:t>Arrangement</w:t>
      </w:r>
      <w:r w:rsidR="00113922" w:rsidRPr="004C253D">
        <w:rPr>
          <w:lang w:val="en-GB"/>
        </w:rPr>
        <w:t xml:space="preserve"> </w:t>
      </w:r>
      <w:r w:rsidRPr="004C253D">
        <w:rPr>
          <w:lang w:val="en-GB"/>
        </w:rPr>
        <w:t>(MRA). To this end, participants in this comparison agree to use the same apparatus and methods as routinely applied to client artefacts.</w:t>
      </w:r>
    </w:p>
    <w:p w14:paraId="5BF16C01" w14:textId="05E068F0" w:rsidR="004C253D" w:rsidRDefault="004C253D" w:rsidP="004C253D">
      <w:pPr>
        <w:tabs>
          <w:tab w:val="right" w:pos="9356"/>
        </w:tabs>
        <w:ind w:right="4"/>
      </w:pPr>
      <w:r w:rsidRPr="004C253D">
        <w:rPr>
          <w:lang w:val="en-GB"/>
        </w:rPr>
        <w:t>By their declared intention to participate in this key comparison, laboratories accept the general instructions and to strictly follow the technical protocol of this document. Due to the large number of participants, it is very important that participating NMIs perform their measurements during assigned dates. Participants should keep in mind that the allocated time period is not only for measurements, but transportation and customs clearance as well.</w:t>
      </w:r>
      <w:r w:rsidR="00573B07" w:rsidRPr="00573B07">
        <w:t xml:space="preserve"> </w:t>
      </w:r>
      <w:r w:rsidR="00573B07" w:rsidRPr="00B355CD">
        <w:t>Once the protocol and list of participants ha</w:t>
      </w:r>
      <w:r w:rsidR="00EB12F4">
        <w:t>ve</w:t>
      </w:r>
      <w:r w:rsidR="00573B07" w:rsidRPr="00B355CD">
        <w:t xml:space="preserve"> been agreed, no change to the protocol or list of participants may be made without </w:t>
      </w:r>
      <w:r w:rsidR="007A255B">
        <w:t>the</w:t>
      </w:r>
      <w:r w:rsidR="00573B07" w:rsidRPr="00B355CD">
        <w:t xml:space="preserve"> agreement of all participants.</w:t>
      </w:r>
    </w:p>
    <w:p w14:paraId="57C9536E" w14:textId="77777777" w:rsidR="00061120" w:rsidRDefault="00061120" w:rsidP="00C24AD7">
      <w:pPr>
        <w:pStyle w:val="Heading2"/>
      </w:pPr>
      <w:bookmarkStart w:id="9" w:name="_Toc104975083"/>
      <w:bookmarkStart w:id="10" w:name="_Toc104979357"/>
      <w:bookmarkStart w:id="11" w:name="_Toc121380271"/>
      <w:r>
        <w:lastRenderedPageBreak/>
        <w:t>Support for CMCs/service categories</w:t>
      </w:r>
      <w:bookmarkEnd w:id="9"/>
      <w:bookmarkEnd w:id="10"/>
      <w:bookmarkEnd w:id="11"/>
    </w:p>
    <w:p w14:paraId="32D3DC11" w14:textId="3093F4D0" w:rsidR="00427E68" w:rsidRDefault="00E0145C" w:rsidP="004C253D">
      <w:pPr>
        <w:tabs>
          <w:tab w:val="right" w:pos="9356"/>
        </w:tabs>
        <w:ind w:right="4"/>
        <w:rPr>
          <w:lang w:val="en-GB"/>
        </w:rPr>
      </w:pPr>
      <w:r>
        <w:rPr>
          <w:lang w:val="en-GB"/>
        </w:rPr>
        <w:t xml:space="preserve">This comparison directly tests CMCs linked to </w:t>
      </w:r>
      <w:r w:rsidR="00734F5D">
        <w:rPr>
          <w:lang w:val="en-GB"/>
        </w:rPr>
        <w:t>the measurand “</w:t>
      </w:r>
      <w:r w:rsidR="00F216F1">
        <w:rPr>
          <w:lang w:val="en-GB"/>
        </w:rPr>
        <w:t>face angle</w:t>
      </w:r>
      <w:r w:rsidR="00734F5D">
        <w:rPr>
          <w:lang w:val="en-GB"/>
        </w:rPr>
        <w:t xml:space="preserve">” of </w:t>
      </w:r>
      <w:r>
        <w:rPr>
          <w:lang w:val="en-GB"/>
        </w:rPr>
        <w:t>service categor</w:t>
      </w:r>
      <w:r w:rsidR="00F216F1">
        <w:rPr>
          <w:lang w:val="en-GB"/>
        </w:rPr>
        <w:t>y</w:t>
      </w:r>
      <w:r>
        <w:rPr>
          <w:lang w:val="en-GB"/>
        </w:rPr>
        <w:t xml:space="preserve"> </w:t>
      </w:r>
      <w:r w:rsidR="00F216F1">
        <w:rPr>
          <w:lang w:val="en-GB"/>
        </w:rPr>
        <w:t>3</w:t>
      </w:r>
      <w:r>
        <w:rPr>
          <w:lang w:val="en-GB"/>
        </w:rPr>
        <w:t>.</w:t>
      </w:r>
      <w:r w:rsidR="00F216F1">
        <w:rPr>
          <w:lang w:val="en-GB"/>
        </w:rPr>
        <w:t>1</w:t>
      </w:r>
      <w:r>
        <w:rPr>
          <w:lang w:val="en-GB"/>
        </w:rPr>
        <w:t>.1 (</w:t>
      </w:r>
      <w:r w:rsidR="00F216F1">
        <w:rPr>
          <w:lang w:val="en-GB"/>
        </w:rPr>
        <w:t>optical polygon</w:t>
      </w:r>
      <w:r>
        <w:rPr>
          <w:lang w:val="en-GB"/>
        </w:rPr>
        <w:t xml:space="preserve">) in the </w:t>
      </w:r>
      <w:proofErr w:type="spellStart"/>
      <w:r>
        <w:rPr>
          <w:lang w:val="en-GB"/>
        </w:rPr>
        <w:t>DimVIM</w:t>
      </w:r>
      <w:proofErr w:type="spellEnd"/>
      <w:r w:rsidR="008D1500">
        <w:rPr>
          <w:lang w:val="en-GB"/>
        </w:rPr>
        <w:t xml:space="preserve">. </w:t>
      </w:r>
      <w:r w:rsidR="00734F5D">
        <w:rPr>
          <w:lang w:val="en-GB"/>
        </w:rPr>
        <w:t>Other s</w:t>
      </w:r>
      <w:r w:rsidR="00427E68">
        <w:rPr>
          <w:lang w:val="en-GB"/>
        </w:rPr>
        <w:t>ervice categories and CMCs supported by this comparison can be found by looking up key comparison topic</w:t>
      </w:r>
      <w:r w:rsidR="00792560">
        <w:rPr>
          <w:lang w:val="en-GB"/>
        </w:rPr>
        <w:t xml:space="preserve"> </w:t>
      </w:r>
      <w:r w:rsidR="00FE58E7">
        <w:rPr>
          <w:lang w:val="en-GB"/>
        </w:rPr>
        <w:t>CCL-K</w:t>
      </w:r>
      <w:r w:rsidR="00157A98">
        <w:rPr>
          <w:lang w:val="en-GB"/>
        </w:rPr>
        <w:t xml:space="preserve">3 in the </w:t>
      </w:r>
      <w:r w:rsidR="00427E68">
        <w:rPr>
          <w:lang w:val="en-GB"/>
        </w:rPr>
        <w:t>Competence Matrix</w:t>
      </w:r>
      <w:r w:rsidR="00157A98">
        <w:rPr>
          <w:lang w:val="en-GB"/>
        </w:rPr>
        <w:t xml:space="preserve"> as part of the CCL Strategy Document</w:t>
      </w:r>
      <w:r w:rsidR="00427E68">
        <w:rPr>
          <w:lang w:val="en-GB"/>
        </w:rPr>
        <w:t>.</w:t>
      </w:r>
    </w:p>
    <w:p w14:paraId="360BE625" w14:textId="1095BE04" w:rsidR="0023041B" w:rsidRDefault="0023041B" w:rsidP="008725A1">
      <w:pPr>
        <w:pStyle w:val="Heading1"/>
        <w:pageBreakBefore/>
        <w:ind w:left="431" w:hanging="431"/>
      </w:pPr>
      <w:bookmarkStart w:id="12" w:name="_Toc104975084"/>
      <w:bookmarkStart w:id="13" w:name="_Toc104979358"/>
      <w:bookmarkStart w:id="14" w:name="_Toc121380272"/>
      <w:r>
        <w:lastRenderedPageBreak/>
        <w:t>Organization</w:t>
      </w:r>
      <w:bookmarkEnd w:id="12"/>
      <w:bookmarkEnd w:id="13"/>
      <w:bookmarkEnd w:id="14"/>
    </w:p>
    <w:p w14:paraId="0188D936" w14:textId="77777777" w:rsidR="0023041B" w:rsidRDefault="0023041B">
      <w:pPr>
        <w:pStyle w:val="Heading2"/>
      </w:pPr>
      <w:bookmarkStart w:id="15" w:name="_Toc104975085"/>
      <w:bookmarkStart w:id="16" w:name="_Toc104979359"/>
      <w:bookmarkStart w:id="17" w:name="_Toc121380273"/>
      <w:r>
        <w:t>Participants</w:t>
      </w:r>
      <w:bookmarkEnd w:id="15"/>
      <w:bookmarkEnd w:id="16"/>
      <w:bookmarkEnd w:id="17"/>
    </w:p>
    <w:p w14:paraId="28F7C675" w14:textId="77777777" w:rsidR="0023041B" w:rsidRDefault="0023041B">
      <w:pPr>
        <w:pStyle w:val="Caption"/>
        <w:keepNext/>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442AC2">
        <w:rPr>
          <w:noProof/>
          <w:lang w:val="en-GB"/>
        </w:rPr>
        <w:t>1</w:t>
      </w:r>
      <w:r>
        <w:rPr>
          <w:lang w:val="en-GB"/>
        </w:rPr>
        <w:fldChar w:fldCharType="end"/>
      </w:r>
      <w:r>
        <w:rPr>
          <w:lang w:val="en-GB"/>
        </w:rPr>
        <w:t xml:space="preserve">. </w:t>
      </w:r>
      <w:r>
        <w:rPr>
          <w:b w:val="0"/>
          <w:bCs w:val="0"/>
          <w:lang w:val="en-GB"/>
        </w:rPr>
        <w:t>List of participant laboratories and their contacts.</w:t>
      </w:r>
    </w:p>
    <w:tbl>
      <w:tblPr>
        <w:tblW w:w="8861" w:type="dxa"/>
        <w:tblInd w:w="70"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Pr>
      <w:tblGrid>
        <w:gridCol w:w="1348"/>
        <w:gridCol w:w="4536"/>
        <w:gridCol w:w="2977"/>
      </w:tblGrid>
      <w:tr w:rsidR="00726E1D" w:rsidRPr="00C1747E" w14:paraId="0B44A3F5" w14:textId="77777777" w:rsidTr="003F0CB8">
        <w:trPr>
          <w:cantSplit/>
        </w:trPr>
        <w:tc>
          <w:tcPr>
            <w:tcW w:w="1348" w:type="dxa"/>
          </w:tcPr>
          <w:p w14:paraId="4485410F" w14:textId="1E14D4BE" w:rsidR="00726E1D" w:rsidRPr="00C1747E" w:rsidRDefault="00726E1D" w:rsidP="00140DA5">
            <w:pPr>
              <w:spacing w:after="0"/>
              <w:jc w:val="left"/>
              <w:rPr>
                <w:rFonts w:asciiTheme="minorHAnsi" w:hAnsiTheme="minorHAnsi" w:cstheme="minorHAnsi"/>
                <w:b/>
                <w:sz w:val="20"/>
                <w:lang w:val="en-GB"/>
              </w:rPr>
            </w:pPr>
            <w:r w:rsidRPr="00C1747E">
              <w:rPr>
                <w:rFonts w:asciiTheme="minorHAnsi" w:hAnsiTheme="minorHAnsi" w:cstheme="minorHAnsi"/>
                <w:b/>
                <w:sz w:val="20"/>
                <w:lang w:val="en-GB"/>
              </w:rPr>
              <w:t>Lab Code</w:t>
            </w:r>
          </w:p>
        </w:tc>
        <w:tc>
          <w:tcPr>
            <w:tcW w:w="4536" w:type="dxa"/>
          </w:tcPr>
          <w:p w14:paraId="2D62597D" w14:textId="5D38FEE3" w:rsidR="00726E1D" w:rsidRPr="00C1747E" w:rsidRDefault="00726E1D" w:rsidP="00140DA5">
            <w:pPr>
              <w:spacing w:after="0"/>
              <w:jc w:val="left"/>
              <w:rPr>
                <w:rFonts w:asciiTheme="minorHAnsi" w:hAnsiTheme="minorHAnsi" w:cstheme="minorHAnsi"/>
                <w:b/>
                <w:sz w:val="20"/>
                <w:lang w:val="en-GB"/>
              </w:rPr>
            </w:pPr>
            <w:r w:rsidRPr="00C1747E">
              <w:rPr>
                <w:rFonts w:asciiTheme="minorHAnsi" w:hAnsiTheme="minorHAnsi" w:cstheme="minorHAnsi"/>
                <w:b/>
                <w:sz w:val="20"/>
                <w:lang w:val="en-GB"/>
              </w:rPr>
              <w:t>Institute and address</w:t>
            </w:r>
          </w:p>
        </w:tc>
        <w:tc>
          <w:tcPr>
            <w:tcW w:w="2977" w:type="dxa"/>
          </w:tcPr>
          <w:p w14:paraId="585D3845" w14:textId="087865C5" w:rsidR="00726E1D" w:rsidRPr="00C1747E" w:rsidRDefault="00726E1D" w:rsidP="00ED04A3">
            <w:pPr>
              <w:spacing w:after="0"/>
              <w:jc w:val="left"/>
              <w:rPr>
                <w:rFonts w:asciiTheme="minorHAnsi" w:hAnsiTheme="minorHAnsi" w:cstheme="minorHAnsi"/>
                <w:b/>
                <w:sz w:val="20"/>
                <w:lang w:val="en-GB"/>
              </w:rPr>
            </w:pPr>
            <w:r w:rsidRPr="00C1747E">
              <w:rPr>
                <w:rFonts w:asciiTheme="minorHAnsi" w:hAnsiTheme="minorHAnsi" w:cstheme="minorHAnsi"/>
                <w:b/>
                <w:sz w:val="20"/>
                <w:lang w:val="en-GB"/>
              </w:rPr>
              <w:t>Contact person, phone, email</w:t>
            </w:r>
          </w:p>
        </w:tc>
      </w:tr>
      <w:tr w:rsidR="00726E1D" w:rsidRPr="00C1747E" w14:paraId="576A7860" w14:textId="77777777" w:rsidTr="003F0CB8">
        <w:trPr>
          <w:cantSplit/>
        </w:trPr>
        <w:tc>
          <w:tcPr>
            <w:tcW w:w="1348" w:type="dxa"/>
          </w:tcPr>
          <w:p w14:paraId="06D7D140" w14:textId="09C436A9" w:rsidR="00726E1D" w:rsidRPr="00C1747E" w:rsidRDefault="00561C92" w:rsidP="000F5719">
            <w:pPr>
              <w:spacing w:after="0"/>
              <w:jc w:val="left"/>
              <w:rPr>
                <w:rFonts w:asciiTheme="minorHAnsi" w:hAnsiTheme="minorHAnsi" w:cstheme="minorHAnsi"/>
                <w:sz w:val="20"/>
                <w:lang w:val="en-GB"/>
              </w:rPr>
            </w:pPr>
            <w:proofErr w:type="gramStart"/>
            <w:r>
              <w:rPr>
                <w:rFonts w:asciiTheme="minorHAnsi" w:hAnsiTheme="minorHAnsi" w:cstheme="minorHAnsi"/>
                <w:sz w:val="20"/>
                <w:lang w:val="en-GB"/>
              </w:rPr>
              <w:t>NMC</w:t>
            </w:r>
            <w:r w:rsidR="00DC6578">
              <w:rPr>
                <w:rFonts w:asciiTheme="minorHAnsi" w:hAnsiTheme="minorHAnsi" w:cstheme="minorHAnsi"/>
                <w:sz w:val="20"/>
                <w:lang w:val="en-GB"/>
              </w:rPr>
              <w:t>,</w:t>
            </w:r>
            <w:r w:rsidR="00726E1D" w:rsidRPr="00C1747E">
              <w:rPr>
                <w:rFonts w:asciiTheme="minorHAnsi" w:hAnsiTheme="minorHAnsi" w:cstheme="minorHAnsi"/>
                <w:sz w:val="20"/>
                <w:lang w:val="en-GB"/>
              </w:rPr>
              <w:t>A</w:t>
            </w:r>
            <w:proofErr w:type="gramEnd"/>
            <w:r w:rsidR="00726E1D" w:rsidRPr="00C1747E">
              <w:rPr>
                <w:rFonts w:asciiTheme="minorHAnsi" w:hAnsiTheme="minorHAnsi" w:cstheme="minorHAnsi"/>
                <w:sz w:val="20"/>
                <w:lang w:val="en-GB"/>
              </w:rPr>
              <w:t>*STAR</w:t>
            </w:r>
          </w:p>
        </w:tc>
        <w:tc>
          <w:tcPr>
            <w:tcW w:w="4536" w:type="dxa"/>
          </w:tcPr>
          <w:p w14:paraId="1A36C5A2" w14:textId="77777777" w:rsidR="00561C92" w:rsidRDefault="00561C92" w:rsidP="00561C92">
            <w:pPr>
              <w:spacing w:after="0"/>
              <w:jc w:val="left"/>
              <w:rPr>
                <w:rFonts w:asciiTheme="minorHAnsi" w:hAnsiTheme="minorHAnsi" w:cstheme="minorHAnsi"/>
                <w:sz w:val="20"/>
                <w:lang w:val="en-GB"/>
              </w:rPr>
            </w:pPr>
            <w:r>
              <w:rPr>
                <w:rFonts w:asciiTheme="minorHAnsi" w:hAnsiTheme="minorHAnsi" w:cstheme="minorHAnsi"/>
                <w:sz w:val="20"/>
                <w:lang w:val="en-GB"/>
              </w:rPr>
              <w:t xml:space="preserve">National Metrology Centre </w:t>
            </w:r>
          </w:p>
          <w:p w14:paraId="42489D4F" w14:textId="77777777" w:rsidR="00561C92" w:rsidRDefault="00561C92" w:rsidP="00561C92">
            <w:pPr>
              <w:spacing w:after="0"/>
              <w:jc w:val="left"/>
              <w:rPr>
                <w:rFonts w:asciiTheme="minorHAnsi" w:hAnsiTheme="minorHAnsi" w:cstheme="minorHAnsi"/>
                <w:sz w:val="20"/>
                <w:lang w:val="en-GB"/>
              </w:rPr>
            </w:pPr>
            <w:r>
              <w:rPr>
                <w:rFonts w:asciiTheme="minorHAnsi" w:hAnsiTheme="minorHAnsi" w:cstheme="minorHAnsi"/>
                <w:sz w:val="20"/>
                <w:lang w:val="en-GB"/>
              </w:rPr>
              <w:t xml:space="preserve">8 </w:t>
            </w:r>
            <w:proofErr w:type="spellStart"/>
            <w:r>
              <w:rPr>
                <w:rFonts w:asciiTheme="minorHAnsi" w:hAnsiTheme="minorHAnsi" w:cstheme="minorHAnsi"/>
                <w:sz w:val="20"/>
                <w:lang w:val="en-GB"/>
              </w:rPr>
              <w:t>CleanTech</w:t>
            </w:r>
            <w:proofErr w:type="spellEnd"/>
            <w:r>
              <w:rPr>
                <w:rFonts w:asciiTheme="minorHAnsi" w:hAnsiTheme="minorHAnsi" w:cstheme="minorHAnsi"/>
                <w:sz w:val="20"/>
                <w:lang w:val="en-GB"/>
              </w:rPr>
              <w:t xml:space="preserve"> Loop Unit 01-20 </w:t>
            </w:r>
          </w:p>
          <w:p w14:paraId="4B2464B7" w14:textId="76C7C825" w:rsidR="00726E1D" w:rsidRPr="00C1747E" w:rsidRDefault="00561C92" w:rsidP="00561C92">
            <w:pPr>
              <w:spacing w:after="0"/>
              <w:jc w:val="left"/>
              <w:rPr>
                <w:rFonts w:asciiTheme="minorHAnsi" w:hAnsiTheme="minorHAnsi" w:cstheme="minorHAnsi"/>
                <w:sz w:val="20"/>
                <w:lang w:val="en-GB"/>
              </w:rPr>
            </w:pPr>
            <w:r>
              <w:rPr>
                <w:rFonts w:asciiTheme="minorHAnsi" w:hAnsiTheme="minorHAnsi" w:cstheme="minorHAnsi"/>
                <w:sz w:val="20"/>
                <w:lang w:val="en-GB"/>
              </w:rPr>
              <w:t>Singapore 637145</w:t>
            </w:r>
          </w:p>
        </w:tc>
        <w:tc>
          <w:tcPr>
            <w:tcW w:w="2977" w:type="dxa"/>
          </w:tcPr>
          <w:p w14:paraId="6E16146E" w14:textId="77777777" w:rsidR="00561C92" w:rsidRDefault="00561C92" w:rsidP="00561C92">
            <w:pPr>
              <w:spacing w:after="0"/>
              <w:jc w:val="left"/>
              <w:rPr>
                <w:rFonts w:asciiTheme="minorHAnsi" w:hAnsiTheme="minorHAnsi" w:cstheme="minorHAnsi"/>
                <w:b/>
                <w:sz w:val="20"/>
                <w:lang w:val="en-GB"/>
              </w:rPr>
            </w:pPr>
            <w:r>
              <w:rPr>
                <w:rFonts w:asciiTheme="minorHAnsi" w:hAnsiTheme="minorHAnsi" w:cstheme="minorHAnsi"/>
                <w:b/>
                <w:sz w:val="20"/>
                <w:lang w:val="en-GB"/>
              </w:rPr>
              <w:t xml:space="preserve">Wang </w:t>
            </w:r>
            <w:proofErr w:type="spellStart"/>
            <w:r>
              <w:rPr>
                <w:rFonts w:asciiTheme="minorHAnsi" w:hAnsiTheme="minorHAnsi" w:cstheme="minorHAnsi"/>
                <w:b/>
                <w:sz w:val="20"/>
                <w:lang w:val="en-GB"/>
              </w:rPr>
              <w:t>Shihua</w:t>
            </w:r>
            <w:proofErr w:type="spellEnd"/>
          </w:p>
          <w:p w14:paraId="601ABFA3" w14:textId="77777777" w:rsidR="00561C92" w:rsidRDefault="00561C92" w:rsidP="00561C92">
            <w:pPr>
              <w:spacing w:after="0"/>
              <w:jc w:val="left"/>
              <w:rPr>
                <w:rFonts w:asciiTheme="minorHAnsi" w:hAnsiTheme="minorHAnsi" w:cstheme="minorHAnsi"/>
                <w:bCs/>
                <w:sz w:val="20"/>
                <w:lang w:val="en-GB"/>
              </w:rPr>
            </w:pPr>
            <w:r>
              <w:rPr>
                <w:rFonts w:asciiTheme="minorHAnsi" w:hAnsiTheme="minorHAnsi" w:cstheme="minorHAnsi"/>
                <w:bCs/>
                <w:sz w:val="20"/>
                <w:lang w:val="en-GB"/>
              </w:rPr>
              <w:t>+65 6714 9264</w:t>
            </w:r>
          </w:p>
          <w:bookmarkStart w:id="18" w:name="_Hlk122540543"/>
          <w:p w14:paraId="63B5FAFC" w14:textId="7D36BDD5" w:rsidR="00726E1D" w:rsidRPr="00C1747E" w:rsidRDefault="00561C92" w:rsidP="00561C92">
            <w:pPr>
              <w:spacing w:after="0"/>
              <w:rPr>
                <w:rFonts w:asciiTheme="minorHAnsi" w:hAnsiTheme="minorHAnsi" w:cstheme="minorHAnsi"/>
                <w:sz w:val="20"/>
                <w:lang w:val="en-GB"/>
              </w:rPr>
            </w:pPr>
            <w:r>
              <w:rPr>
                <w:rFonts w:ascii="Times New Roman" w:hAnsi="Times New Roman" w:cs="Times New Roman"/>
                <w:sz w:val="24"/>
                <w:szCs w:val="24"/>
                <w:lang w:val="en-CA" w:eastAsia="en-CA"/>
              </w:rPr>
              <w:fldChar w:fldCharType="begin"/>
            </w:r>
            <w:r>
              <w:rPr>
                <w:rFonts w:ascii="Times New Roman" w:hAnsi="Times New Roman" w:cs="Times New Roman"/>
                <w:sz w:val="24"/>
                <w:szCs w:val="24"/>
                <w:lang w:val="en-CA" w:eastAsia="en-CA"/>
              </w:rPr>
              <w:instrText xml:space="preserve"> HYPERLINK "mailto:wang_shihua@nmc.a-star.edu.sg" </w:instrText>
            </w:r>
            <w:r>
              <w:rPr>
                <w:rFonts w:ascii="Times New Roman" w:hAnsi="Times New Roman" w:cs="Times New Roman"/>
                <w:sz w:val="24"/>
                <w:szCs w:val="24"/>
                <w:lang w:val="en-CA" w:eastAsia="en-CA"/>
              </w:rPr>
              <w:fldChar w:fldCharType="separate"/>
            </w:r>
            <w:r>
              <w:rPr>
                <w:rStyle w:val="Hyperlink"/>
                <w:rFonts w:asciiTheme="minorHAnsi" w:hAnsiTheme="minorHAnsi" w:cstheme="minorHAnsi"/>
                <w:bCs/>
                <w:sz w:val="20"/>
                <w:lang w:val="en-GB"/>
              </w:rPr>
              <w:t>wang_shihua@nmc.a-star.edu.sg</w:t>
            </w:r>
            <w:bookmarkEnd w:id="18"/>
            <w:r>
              <w:rPr>
                <w:rFonts w:ascii="Times New Roman" w:hAnsi="Times New Roman" w:cs="Times New Roman"/>
                <w:sz w:val="24"/>
                <w:szCs w:val="24"/>
                <w:lang w:val="en-CA" w:eastAsia="en-CA"/>
              </w:rPr>
              <w:fldChar w:fldCharType="end"/>
            </w:r>
          </w:p>
        </w:tc>
      </w:tr>
      <w:tr w:rsidR="00726E1D" w:rsidRPr="00C1747E" w14:paraId="66C23E8E" w14:textId="77777777" w:rsidTr="003F0CB8">
        <w:trPr>
          <w:cantSplit/>
        </w:trPr>
        <w:tc>
          <w:tcPr>
            <w:tcW w:w="1348" w:type="dxa"/>
          </w:tcPr>
          <w:p w14:paraId="717BB8CB" w14:textId="355BF325" w:rsidR="00726E1D" w:rsidRPr="00C1747E" w:rsidRDefault="00F216F1" w:rsidP="00140DA5">
            <w:pPr>
              <w:spacing w:after="0"/>
              <w:jc w:val="left"/>
              <w:rPr>
                <w:rFonts w:asciiTheme="minorHAnsi" w:hAnsiTheme="minorHAnsi" w:cstheme="minorHAnsi"/>
                <w:sz w:val="20"/>
                <w:lang w:val="en-GB"/>
              </w:rPr>
            </w:pPr>
            <w:r>
              <w:rPr>
                <w:rFonts w:asciiTheme="minorHAnsi" w:hAnsiTheme="minorHAnsi" w:cstheme="minorHAnsi"/>
                <w:sz w:val="20"/>
                <w:lang w:val="en-GB"/>
              </w:rPr>
              <w:t>CEM</w:t>
            </w:r>
          </w:p>
        </w:tc>
        <w:tc>
          <w:tcPr>
            <w:tcW w:w="4536" w:type="dxa"/>
          </w:tcPr>
          <w:p w14:paraId="3FE40ED7" w14:textId="77777777" w:rsidR="00A8461D" w:rsidRPr="00EB12F4" w:rsidRDefault="00A8461D" w:rsidP="00A8461D">
            <w:pPr>
              <w:spacing w:after="0"/>
              <w:rPr>
                <w:rFonts w:cs="Calibri"/>
                <w:sz w:val="20"/>
                <w:lang w:val="fr-CA"/>
              </w:rPr>
            </w:pPr>
            <w:r w:rsidRPr="00EB12F4">
              <w:rPr>
                <w:sz w:val="20"/>
                <w:lang w:val="fr-CA"/>
              </w:rPr>
              <w:t xml:space="preserve">Centro </w:t>
            </w:r>
            <w:proofErr w:type="spellStart"/>
            <w:r w:rsidRPr="00EB12F4">
              <w:rPr>
                <w:sz w:val="20"/>
                <w:lang w:val="fr-CA"/>
              </w:rPr>
              <w:t>Español</w:t>
            </w:r>
            <w:proofErr w:type="spellEnd"/>
            <w:r w:rsidRPr="00EB12F4">
              <w:rPr>
                <w:sz w:val="20"/>
                <w:lang w:val="fr-CA"/>
              </w:rPr>
              <w:t xml:space="preserve"> de </w:t>
            </w:r>
            <w:proofErr w:type="spellStart"/>
            <w:r w:rsidRPr="00EB12F4">
              <w:rPr>
                <w:sz w:val="20"/>
                <w:lang w:val="fr-CA"/>
              </w:rPr>
              <w:t>Metrología</w:t>
            </w:r>
            <w:proofErr w:type="spellEnd"/>
          </w:p>
          <w:p w14:paraId="2B1A1AC2" w14:textId="77777777" w:rsidR="00A8461D" w:rsidRPr="00EB12F4" w:rsidRDefault="00A8461D" w:rsidP="00A8461D">
            <w:pPr>
              <w:spacing w:after="0"/>
              <w:rPr>
                <w:sz w:val="20"/>
                <w:lang w:val="fr-CA"/>
              </w:rPr>
            </w:pPr>
            <w:proofErr w:type="spellStart"/>
            <w:r w:rsidRPr="00EB12F4">
              <w:rPr>
                <w:sz w:val="20"/>
                <w:lang w:val="fr-CA"/>
              </w:rPr>
              <w:t>Alfar</w:t>
            </w:r>
            <w:proofErr w:type="spellEnd"/>
            <w:r w:rsidRPr="00EB12F4">
              <w:rPr>
                <w:sz w:val="20"/>
                <w:lang w:val="fr-CA"/>
              </w:rPr>
              <w:t xml:space="preserve"> 2,</w:t>
            </w:r>
          </w:p>
          <w:p w14:paraId="23815759" w14:textId="77777777" w:rsidR="00A8461D" w:rsidRDefault="00A8461D" w:rsidP="00A8461D">
            <w:pPr>
              <w:spacing w:after="0"/>
              <w:rPr>
                <w:sz w:val="20"/>
                <w:lang w:val="en-GB"/>
              </w:rPr>
            </w:pPr>
            <w:r>
              <w:rPr>
                <w:sz w:val="20"/>
                <w:lang w:val="en-GB"/>
              </w:rPr>
              <w:t>28760 Tres Cantos, Madrid</w:t>
            </w:r>
          </w:p>
          <w:p w14:paraId="6B8DD895" w14:textId="3400C720" w:rsidR="00726E1D" w:rsidRPr="00C1747E" w:rsidRDefault="00A8461D" w:rsidP="00A8461D">
            <w:pPr>
              <w:spacing w:after="0"/>
              <w:jc w:val="left"/>
              <w:rPr>
                <w:rFonts w:asciiTheme="minorHAnsi" w:hAnsiTheme="minorHAnsi" w:cstheme="minorHAnsi"/>
                <w:sz w:val="20"/>
                <w:lang w:val="en-GB"/>
              </w:rPr>
            </w:pPr>
            <w:proofErr w:type="spellStart"/>
            <w:r>
              <w:rPr>
                <w:sz w:val="20"/>
                <w:lang w:val="en-GB"/>
              </w:rPr>
              <w:t>España</w:t>
            </w:r>
            <w:proofErr w:type="spellEnd"/>
          </w:p>
        </w:tc>
        <w:tc>
          <w:tcPr>
            <w:tcW w:w="2977" w:type="dxa"/>
          </w:tcPr>
          <w:p w14:paraId="421F3F7B" w14:textId="3D9C0E38" w:rsidR="00726E1D" w:rsidRPr="00726E1D" w:rsidRDefault="00DB2C89" w:rsidP="00140DA5">
            <w:pPr>
              <w:spacing w:after="0"/>
              <w:jc w:val="left"/>
              <w:rPr>
                <w:rFonts w:asciiTheme="minorHAnsi" w:hAnsiTheme="minorHAnsi" w:cstheme="minorHAnsi"/>
                <w:b/>
                <w:sz w:val="20"/>
                <w:lang w:val="en-GB"/>
              </w:rPr>
            </w:pPr>
            <w:r>
              <w:rPr>
                <w:rFonts w:asciiTheme="minorHAnsi" w:hAnsiTheme="minorHAnsi" w:cstheme="minorHAnsi"/>
                <w:b/>
                <w:sz w:val="20"/>
                <w:lang w:val="en-GB"/>
              </w:rPr>
              <w:t>M del Mar Perez Hernandez</w:t>
            </w:r>
            <w:r w:rsidR="00F216F1">
              <w:rPr>
                <w:rFonts w:asciiTheme="minorHAnsi" w:hAnsiTheme="minorHAnsi" w:cstheme="minorHAnsi"/>
                <w:b/>
                <w:sz w:val="20"/>
                <w:lang w:val="en-GB"/>
              </w:rPr>
              <w:t xml:space="preserve"> </w:t>
            </w:r>
          </w:p>
          <w:p w14:paraId="339F39CA" w14:textId="1B03F4A4" w:rsidR="00726E1D" w:rsidRPr="00C1747E" w:rsidRDefault="00726E1D" w:rsidP="00140DA5">
            <w:pPr>
              <w:spacing w:after="0"/>
              <w:jc w:val="left"/>
              <w:rPr>
                <w:rFonts w:asciiTheme="minorHAnsi" w:hAnsiTheme="minorHAnsi" w:cstheme="minorHAnsi"/>
                <w:sz w:val="20"/>
                <w:lang w:val="en-GB"/>
              </w:rPr>
            </w:pPr>
            <w:r w:rsidRPr="00C1747E">
              <w:rPr>
                <w:rFonts w:asciiTheme="minorHAnsi" w:hAnsiTheme="minorHAnsi" w:cstheme="minorHAnsi"/>
                <w:sz w:val="20"/>
                <w:lang w:val="en-GB"/>
              </w:rPr>
              <w:t>+</w:t>
            </w:r>
            <w:r w:rsidR="00A8461D">
              <w:rPr>
                <w:rFonts w:asciiTheme="minorHAnsi" w:hAnsiTheme="minorHAnsi" w:cstheme="minorHAnsi"/>
                <w:sz w:val="20"/>
                <w:lang w:val="en-GB"/>
              </w:rPr>
              <w:t>34 91 8074716</w:t>
            </w:r>
          </w:p>
          <w:p w14:paraId="241F7B19" w14:textId="5065FE32" w:rsidR="00726E1D" w:rsidRPr="00DB2C89" w:rsidRDefault="006F52E7" w:rsidP="00140DA5">
            <w:pPr>
              <w:spacing w:after="0"/>
              <w:jc w:val="left"/>
              <w:rPr>
                <w:rFonts w:asciiTheme="minorHAnsi" w:hAnsiTheme="minorHAnsi" w:cstheme="minorHAnsi"/>
                <w:color w:val="0000FF"/>
                <w:sz w:val="20"/>
                <w:u w:val="single"/>
                <w:lang w:val="en-GB"/>
              </w:rPr>
            </w:pPr>
            <w:hyperlink r:id="rId12" w:history="1">
              <w:r w:rsidR="00DB2C89">
                <w:rPr>
                  <w:rStyle w:val="Hyperlink"/>
                  <w:rFonts w:asciiTheme="minorHAnsi" w:hAnsiTheme="minorHAnsi" w:cstheme="minorHAnsi"/>
                  <w:sz w:val="20"/>
                  <w:lang w:val="en-GB"/>
                </w:rPr>
                <w:t>mmperezh@cem.es</w:t>
              </w:r>
            </w:hyperlink>
          </w:p>
        </w:tc>
      </w:tr>
      <w:tr w:rsidR="00726E1D" w:rsidRPr="00C1747E" w14:paraId="3C7148A9" w14:textId="77777777" w:rsidTr="003F0CB8">
        <w:trPr>
          <w:cantSplit/>
        </w:trPr>
        <w:tc>
          <w:tcPr>
            <w:tcW w:w="1348" w:type="dxa"/>
          </w:tcPr>
          <w:p w14:paraId="7C185B41" w14:textId="48023B69" w:rsidR="00726E1D" w:rsidRPr="00C1747E" w:rsidRDefault="00726E1D" w:rsidP="00DB2C89">
            <w:pPr>
              <w:spacing w:after="0"/>
              <w:jc w:val="left"/>
              <w:rPr>
                <w:rFonts w:asciiTheme="minorHAnsi" w:hAnsiTheme="minorHAnsi" w:cstheme="minorHAnsi"/>
                <w:sz w:val="20"/>
                <w:lang w:val="en-GB"/>
              </w:rPr>
            </w:pPr>
            <w:r w:rsidRPr="00C1747E">
              <w:rPr>
                <w:rFonts w:asciiTheme="minorHAnsi" w:hAnsiTheme="minorHAnsi" w:cstheme="minorHAnsi"/>
                <w:sz w:val="20"/>
                <w:lang w:val="en-GB"/>
              </w:rPr>
              <w:t>C</w:t>
            </w:r>
            <w:r w:rsidR="00DB2C89">
              <w:rPr>
                <w:rFonts w:asciiTheme="minorHAnsi" w:hAnsiTheme="minorHAnsi" w:cstheme="minorHAnsi"/>
                <w:sz w:val="20"/>
                <w:lang w:val="en-GB"/>
              </w:rPr>
              <w:t>ENAM</w:t>
            </w:r>
          </w:p>
        </w:tc>
        <w:tc>
          <w:tcPr>
            <w:tcW w:w="4536" w:type="dxa"/>
          </w:tcPr>
          <w:p w14:paraId="1ABA7B84" w14:textId="77777777" w:rsidR="00D86BF8" w:rsidRPr="00EB12F4" w:rsidRDefault="00D86BF8" w:rsidP="00D86BF8">
            <w:pPr>
              <w:spacing w:after="0"/>
              <w:jc w:val="left"/>
              <w:rPr>
                <w:rFonts w:cs="Calibri"/>
                <w:lang w:val="fr-CA"/>
              </w:rPr>
            </w:pPr>
            <w:r w:rsidRPr="00EB12F4">
              <w:rPr>
                <w:lang w:val="fr-CA"/>
              </w:rPr>
              <w:t>CENAM</w:t>
            </w:r>
          </w:p>
          <w:p w14:paraId="3873A48B" w14:textId="77777777" w:rsidR="00D86BF8" w:rsidRPr="00EB12F4" w:rsidRDefault="00D86BF8" w:rsidP="00D86BF8">
            <w:pPr>
              <w:spacing w:after="0"/>
              <w:jc w:val="left"/>
              <w:rPr>
                <w:lang w:val="fr-CA"/>
              </w:rPr>
            </w:pPr>
            <w:proofErr w:type="gramStart"/>
            <w:r w:rsidRPr="00EB12F4">
              <w:rPr>
                <w:lang w:val="fr-CA"/>
              </w:rPr>
              <w:t>km</w:t>
            </w:r>
            <w:proofErr w:type="gramEnd"/>
            <w:r w:rsidRPr="00EB12F4">
              <w:rPr>
                <w:lang w:val="fr-CA"/>
              </w:rPr>
              <w:t xml:space="preserve"> 4,5 </w:t>
            </w:r>
            <w:proofErr w:type="spellStart"/>
            <w:r w:rsidRPr="00EB12F4">
              <w:rPr>
                <w:lang w:val="fr-CA"/>
              </w:rPr>
              <w:t>Carretera</w:t>
            </w:r>
            <w:proofErr w:type="spellEnd"/>
            <w:r w:rsidRPr="00EB12F4">
              <w:rPr>
                <w:lang w:val="fr-CA"/>
              </w:rPr>
              <w:t xml:space="preserve"> de los </w:t>
            </w:r>
            <w:proofErr w:type="spellStart"/>
            <w:r w:rsidRPr="00EB12F4">
              <w:rPr>
                <w:lang w:val="fr-CA"/>
              </w:rPr>
              <w:t>Cués</w:t>
            </w:r>
            <w:proofErr w:type="spellEnd"/>
          </w:p>
          <w:p w14:paraId="03CB5DD8" w14:textId="477C31B3" w:rsidR="00726E1D" w:rsidRPr="00705A4D" w:rsidRDefault="00D86BF8" w:rsidP="00D86BF8">
            <w:pPr>
              <w:spacing w:after="0"/>
              <w:jc w:val="left"/>
              <w:rPr>
                <w:lang w:val="fr-CA"/>
              </w:rPr>
            </w:pPr>
            <w:r w:rsidRPr="00705A4D">
              <w:rPr>
                <w:lang w:val="fr-CA"/>
              </w:rPr>
              <w:t xml:space="preserve">El Marqués, </w:t>
            </w:r>
            <w:proofErr w:type="spellStart"/>
            <w:r w:rsidRPr="00705A4D">
              <w:rPr>
                <w:lang w:val="fr-CA"/>
              </w:rPr>
              <w:t>Queretaro</w:t>
            </w:r>
            <w:proofErr w:type="spellEnd"/>
            <w:r w:rsidRPr="00705A4D">
              <w:rPr>
                <w:lang w:val="fr-CA"/>
              </w:rPr>
              <w:t>, México.</w:t>
            </w:r>
          </w:p>
        </w:tc>
        <w:tc>
          <w:tcPr>
            <w:tcW w:w="2977" w:type="dxa"/>
          </w:tcPr>
          <w:p w14:paraId="6EBA5BE8" w14:textId="35ED757A" w:rsidR="00726E1D" w:rsidRPr="00726E1D" w:rsidRDefault="00DB2C89" w:rsidP="00140DA5">
            <w:pPr>
              <w:spacing w:after="0"/>
              <w:jc w:val="left"/>
              <w:rPr>
                <w:rFonts w:asciiTheme="minorHAnsi" w:hAnsiTheme="minorHAnsi" w:cstheme="minorHAnsi"/>
                <w:b/>
                <w:sz w:val="20"/>
                <w:lang w:val="en-GB"/>
              </w:rPr>
            </w:pPr>
            <w:r>
              <w:rPr>
                <w:rFonts w:asciiTheme="minorHAnsi" w:hAnsiTheme="minorHAnsi" w:cstheme="minorHAnsi"/>
                <w:b/>
                <w:sz w:val="20"/>
                <w:lang w:val="en-GB"/>
              </w:rPr>
              <w:t xml:space="preserve">Miguel </w:t>
            </w:r>
            <w:proofErr w:type="spellStart"/>
            <w:r>
              <w:rPr>
                <w:rFonts w:asciiTheme="minorHAnsi" w:hAnsiTheme="minorHAnsi" w:cstheme="minorHAnsi"/>
                <w:b/>
                <w:sz w:val="20"/>
                <w:lang w:val="en-GB"/>
              </w:rPr>
              <w:t>Viliesid</w:t>
            </w:r>
            <w:proofErr w:type="spellEnd"/>
            <w:r w:rsidR="00D86BF8">
              <w:rPr>
                <w:rFonts w:asciiTheme="minorHAnsi" w:hAnsiTheme="minorHAnsi" w:cstheme="minorHAnsi"/>
                <w:b/>
                <w:sz w:val="20"/>
                <w:lang w:val="en-GB"/>
              </w:rPr>
              <w:t xml:space="preserve"> Alonso</w:t>
            </w:r>
          </w:p>
          <w:p w14:paraId="7B048CFE" w14:textId="71C0AC5F" w:rsidR="00726E1D" w:rsidRPr="00C1747E" w:rsidRDefault="002C1AE1" w:rsidP="00140DA5">
            <w:pPr>
              <w:spacing w:after="0"/>
              <w:jc w:val="left"/>
              <w:rPr>
                <w:rFonts w:asciiTheme="minorHAnsi" w:hAnsiTheme="minorHAnsi" w:cstheme="minorHAnsi"/>
                <w:sz w:val="20"/>
                <w:lang w:val="en-GB"/>
              </w:rPr>
            </w:pPr>
            <w:r>
              <w:rPr>
                <w:rFonts w:asciiTheme="minorHAnsi" w:hAnsiTheme="minorHAnsi" w:cstheme="minorHAnsi"/>
                <w:sz w:val="20"/>
                <w:lang w:val="en-GB"/>
              </w:rPr>
              <w:t>+</w:t>
            </w:r>
            <w:r w:rsidR="00D86BF8">
              <w:rPr>
                <w:rFonts w:asciiTheme="minorHAnsi" w:hAnsiTheme="minorHAnsi" w:cstheme="minorHAnsi"/>
                <w:sz w:val="20"/>
                <w:lang w:val="en-GB"/>
              </w:rPr>
              <w:t>52 442 2110500 Ext. 3277</w:t>
            </w:r>
          </w:p>
          <w:p w14:paraId="6F6CE672" w14:textId="661A71C4" w:rsidR="00D86BF8" w:rsidRDefault="006F52E7" w:rsidP="002C1AE1">
            <w:pPr>
              <w:spacing w:after="0"/>
              <w:jc w:val="left"/>
              <w:rPr>
                <w:rFonts w:asciiTheme="minorHAnsi" w:hAnsiTheme="minorHAnsi" w:cstheme="minorHAnsi"/>
                <w:color w:val="0000FF"/>
                <w:sz w:val="20"/>
                <w:u w:val="single"/>
                <w:lang w:val="en-GB"/>
              </w:rPr>
            </w:pPr>
            <w:hyperlink r:id="rId13" w:history="1">
              <w:r w:rsidR="00DB2C89" w:rsidRPr="003C638D">
                <w:rPr>
                  <w:rStyle w:val="Hyperlink"/>
                  <w:rFonts w:asciiTheme="minorHAnsi" w:hAnsiTheme="minorHAnsi" w:cstheme="minorHAnsi"/>
                  <w:sz w:val="20"/>
                  <w:lang w:val="en-GB"/>
                </w:rPr>
                <w:t>mviliesi@cenam.mx</w:t>
              </w:r>
            </w:hyperlink>
          </w:p>
          <w:p w14:paraId="1F8B4EF6" w14:textId="77777777" w:rsidR="00D86BF8" w:rsidRDefault="00D86BF8" w:rsidP="002C1AE1">
            <w:pPr>
              <w:spacing w:after="0"/>
              <w:jc w:val="left"/>
              <w:rPr>
                <w:rFonts w:asciiTheme="minorHAnsi" w:hAnsiTheme="minorHAnsi" w:cstheme="minorHAnsi"/>
                <w:b/>
                <w:sz w:val="20"/>
                <w:lang w:val="en-GB"/>
              </w:rPr>
            </w:pPr>
            <w:r w:rsidRPr="00D86BF8">
              <w:rPr>
                <w:rFonts w:asciiTheme="minorHAnsi" w:hAnsiTheme="minorHAnsi" w:cstheme="minorHAnsi"/>
                <w:b/>
                <w:sz w:val="20"/>
                <w:lang w:val="en-GB"/>
              </w:rPr>
              <w:t xml:space="preserve">Francisco Huerta </w:t>
            </w:r>
            <w:proofErr w:type="spellStart"/>
            <w:r w:rsidRPr="00D86BF8">
              <w:rPr>
                <w:rFonts w:asciiTheme="minorHAnsi" w:hAnsiTheme="minorHAnsi" w:cstheme="minorHAnsi"/>
                <w:b/>
                <w:sz w:val="20"/>
                <w:lang w:val="en-GB"/>
              </w:rPr>
              <w:t>Yshikawa</w:t>
            </w:r>
            <w:proofErr w:type="spellEnd"/>
          </w:p>
          <w:p w14:paraId="3E60F647" w14:textId="77777777" w:rsidR="00D86BF8" w:rsidRDefault="00D86BF8" w:rsidP="002C1AE1">
            <w:pPr>
              <w:spacing w:after="0"/>
              <w:jc w:val="left"/>
              <w:rPr>
                <w:rFonts w:asciiTheme="minorHAnsi" w:hAnsiTheme="minorHAnsi" w:cstheme="minorHAnsi"/>
                <w:sz w:val="20"/>
                <w:lang w:val="en-GB"/>
              </w:rPr>
            </w:pPr>
            <w:r>
              <w:rPr>
                <w:rFonts w:asciiTheme="minorHAnsi" w:hAnsiTheme="minorHAnsi" w:cstheme="minorHAnsi"/>
                <w:sz w:val="20"/>
                <w:lang w:val="en-GB"/>
              </w:rPr>
              <w:t>+52 442 2110500 Ext. 3283</w:t>
            </w:r>
          </w:p>
          <w:p w14:paraId="22BCB4D0" w14:textId="2CA5D615" w:rsidR="00D86BF8" w:rsidRPr="00D86BF8" w:rsidRDefault="006F52E7" w:rsidP="002C1AE1">
            <w:pPr>
              <w:spacing w:after="0"/>
              <w:jc w:val="left"/>
              <w:rPr>
                <w:rFonts w:asciiTheme="minorHAnsi" w:hAnsiTheme="minorHAnsi" w:cstheme="minorHAnsi"/>
                <w:color w:val="0000FF"/>
                <w:sz w:val="20"/>
                <w:lang w:val="en-GB"/>
              </w:rPr>
            </w:pPr>
            <w:hyperlink r:id="rId14" w:history="1">
              <w:r w:rsidR="00D86BF8" w:rsidRPr="00D86BF8">
                <w:rPr>
                  <w:rStyle w:val="Hyperlink"/>
                  <w:rFonts w:asciiTheme="minorHAnsi" w:hAnsiTheme="minorHAnsi" w:cstheme="minorHAnsi"/>
                  <w:sz w:val="20"/>
                  <w:lang w:val="en-GB"/>
                </w:rPr>
                <w:t>fhuerta@cenam.mx</w:t>
              </w:r>
            </w:hyperlink>
          </w:p>
        </w:tc>
      </w:tr>
      <w:tr w:rsidR="00726E1D" w:rsidRPr="004241A6" w14:paraId="15A156C6" w14:textId="77777777" w:rsidTr="003F0CB8">
        <w:trPr>
          <w:cantSplit/>
        </w:trPr>
        <w:tc>
          <w:tcPr>
            <w:tcW w:w="1348" w:type="dxa"/>
          </w:tcPr>
          <w:p w14:paraId="1BDEA292" w14:textId="28D4E380" w:rsidR="00726E1D" w:rsidRPr="00C1747E" w:rsidRDefault="00726E1D" w:rsidP="00140DA5">
            <w:pPr>
              <w:spacing w:after="0"/>
              <w:jc w:val="left"/>
              <w:rPr>
                <w:rFonts w:asciiTheme="minorHAnsi" w:hAnsiTheme="minorHAnsi" w:cstheme="minorHAnsi"/>
                <w:sz w:val="20"/>
                <w:lang w:val="en-GB"/>
              </w:rPr>
            </w:pPr>
            <w:r w:rsidRPr="00C1747E">
              <w:rPr>
                <w:rFonts w:asciiTheme="minorHAnsi" w:hAnsiTheme="minorHAnsi" w:cstheme="minorHAnsi"/>
                <w:sz w:val="20"/>
                <w:lang w:val="en-GB"/>
              </w:rPr>
              <w:t>INMETRO</w:t>
            </w:r>
          </w:p>
        </w:tc>
        <w:tc>
          <w:tcPr>
            <w:tcW w:w="4536" w:type="dxa"/>
          </w:tcPr>
          <w:p w14:paraId="66304C90" w14:textId="77777777" w:rsidR="00561C92" w:rsidRPr="00561C92" w:rsidRDefault="00561C92" w:rsidP="00561C92">
            <w:pPr>
              <w:spacing w:after="0"/>
              <w:jc w:val="left"/>
              <w:rPr>
                <w:rFonts w:asciiTheme="minorHAnsi" w:hAnsiTheme="minorHAnsi" w:cstheme="minorHAnsi"/>
                <w:sz w:val="20"/>
              </w:rPr>
            </w:pPr>
            <w:r w:rsidRPr="00561C92">
              <w:rPr>
                <w:rFonts w:asciiTheme="minorHAnsi" w:hAnsiTheme="minorHAnsi" w:cstheme="minorHAnsi"/>
                <w:sz w:val="20"/>
              </w:rPr>
              <w:t>National Institute of Metrology, Quality and Technology</w:t>
            </w:r>
          </w:p>
          <w:p w14:paraId="65F61264" w14:textId="77777777" w:rsidR="00561C92" w:rsidRPr="00561C92" w:rsidRDefault="00561C92" w:rsidP="00561C92">
            <w:pPr>
              <w:spacing w:after="0"/>
              <w:jc w:val="left"/>
              <w:rPr>
                <w:rFonts w:asciiTheme="minorHAnsi" w:hAnsiTheme="minorHAnsi" w:cstheme="minorHAnsi"/>
                <w:sz w:val="20"/>
                <w:lang w:val="pt-BR"/>
              </w:rPr>
            </w:pPr>
            <w:r w:rsidRPr="00561C92">
              <w:rPr>
                <w:rFonts w:asciiTheme="minorHAnsi" w:hAnsiTheme="minorHAnsi" w:cstheme="minorHAnsi"/>
                <w:sz w:val="20"/>
                <w:lang w:val="pt-BR"/>
              </w:rPr>
              <w:t>Av. N. Sra. das Graças, 50</w:t>
            </w:r>
          </w:p>
          <w:p w14:paraId="2C2C7D9E" w14:textId="77777777" w:rsidR="00561C92" w:rsidRPr="00561C92" w:rsidRDefault="00561C92" w:rsidP="00561C92">
            <w:pPr>
              <w:spacing w:after="0"/>
              <w:jc w:val="left"/>
              <w:rPr>
                <w:rFonts w:asciiTheme="minorHAnsi" w:hAnsiTheme="minorHAnsi" w:cstheme="minorHAnsi"/>
                <w:sz w:val="20"/>
                <w:lang w:val="pt-BR"/>
              </w:rPr>
            </w:pPr>
            <w:r w:rsidRPr="00561C92">
              <w:rPr>
                <w:rFonts w:asciiTheme="minorHAnsi" w:hAnsiTheme="minorHAnsi" w:cstheme="minorHAnsi"/>
                <w:sz w:val="20"/>
                <w:lang w:val="pt-BR"/>
              </w:rPr>
              <w:t>Xerém - Duque de Caxias - RJ</w:t>
            </w:r>
          </w:p>
          <w:p w14:paraId="2ABEFADB" w14:textId="41DBD078" w:rsidR="00726E1D" w:rsidRPr="00EB12F4" w:rsidRDefault="00561C92" w:rsidP="00561C92">
            <w:pPr>
              <w:spacing w:after="0"/>
              <w:jc w:val="left"/>
              <w:rPr>
                <w:rFonts w:asciiTheme="minorHAnsi" w:hAnsiTheme="minorHAnsi" w:cstheme="minorHAnsi"/>
                <w:sz w:val="20"/>
                <w:lang w:val="fr-CA"/>
              </w:rPr>
            </w:pPr>
            <w:r w:rsidRPr="00561C92">
              <w:rPr>
                <w:rFonts w:asciiTheme="minorHAnsi" w:hAnsiTheme="minorHAnsi" w:cstheme="minorHAnsi"/>
                <w:sz w:val="20"/>
                <w:lang w:val="pt-BR"/>
              </w:rPr>
              <w:t>20.250-020 - Brazil</w:t>
            </w:r>
          </w:p>
        </w:tc>
        <w:tc>
          <w:tcPr>
            <w:tcW w:w="2977" w:type="dxa"/>
          </w:tcPr>
          <w:p w14:paraId="276E6761" w14:textId="43D451F4" w:rsidR="00726E1D" w:rsidRPr="00EB12F4" w:rsidRDefault="00DB2C89" w:rsidP="00C1747E">
            <w:pPr>
              <w:spacing w:after="0"/>
              <w:jc w:val="left"/>
              <w:rPr>
                <w:rFonts w:asciiTheme="minorHAnsi" w:hAnsiTheme="minorHAnsi" w:cstheme="minorHAnsi"/>
                <w:b/>
                <w:sz w:val="20"/>
                <w:lang w:val="fr-CA"/>
              </w:rPr>
            </w:pPr>
            <w:r w:rsidRPr="00EB12F4">
              <w:rPr>
                <w:rFonts w:asciiTheme="minorHAnsi" w:hAnsiTheme="minorHAnsi" w:cstheme="minorHAnsi"/>
                <w:b/>
                <w:sz w:val="20"/>
                <w:lang w:val="fr-CA"/>
              </w:rPr>
              <w:t xml:space="preserve">Luiz Henrique </w:t>
            </w:r>
            <w:proofErr w:type="spellStart"/>
            <w:r w:rsidRPr="00EB12F4">
              <w:rPr>
                <w:rFonts w:asciiTheme="minorHAnsi" w:hAnsiTheme="minorHAnsi" w:cstheme="minorHAnsi"/>
                <w:b/>
                <w:sz w:val="20"/>
                <w:lang w:val="fr-CA"/>
              </w:rPr>
              <w:t>Brum</w:t>
            </w:r>
            <w:proofErr w:type="spellEnd"/>
            <w:r w:rsidRPr="00EB12F4">
              <w:rPr>
                <w:rFonts w:asciiTheme="minorHAnsi" w:hAnsiTheme="minorHAnsi" w:cstheme="minorHAnsi"/>
                <w:b/>
                <w:sz w:val="20"/>
                <w:lang w:val="fr-CA"/>
              </w:rPr>
              <w:t xml:space="preserve"> Vieira</w:t>
            </w:r>
          </w:p>
          <w:p w14:paraId="0C3FB526" w14:textId="377D5926" w:rsidR="00726E1D" w:rsidRPr="00EB12F4" w:rsidRDefault="00726E1D" w:rsidP="005915E5">
            <w:pPr>
              <w:spacing w:after="0"/>
              <w:jc w:val="left"/>
              <w:rPr>
                <w:rFonts w:asciiTheme="minorHAnsi" w:hAnsiTheme="minorHAnsi" w:cstheme="minorHAnsi"/>
                <w:sz w:val="20"/>
                <w:lang w:val="fr-CA"/>
              </w:rPr>
            </w:pPr>
            <w:r w:rsidRPr="00EB12F4">
              <w:rPr>
                <w:rFonts w:asciiTheme="minorHAnsi" w:hAnsiTheme="minorHAnsi" w:cstheme="minorHAnsi"/>
                <w:sz w:val="20"/>
                <w:lang w:val="fr-CA"/>
              </w:rPr>
              <w:t>+</w:t>
            </w:r>
            <w:r w:rsidR="000A4646" w:rsidRPr="00EB12F4">
              <w:rPr>
                <w:rFonts w:asciiTheme="minorHAnsi" w:hAnsiTheme="minorHAnsi" w:cstheme="minorHAnsi"/>
                <w:sz w:val="20"/>
                <w:lang w:val="fr-CA"/>
              </w:rPr>
              <w:t>55 21 2679 9020/9024</w:t>
            </w:r>
          </w:p>
          <w:p w14:paraId="49E7183A" w14:textId="3EC71143" w:rsidR="00726E1D" w:rsidRPr="00EB12F4" w:rsidRDefault="006F52E7" w:rsidP="005915E5">
            <w:pPr>
              <w:spacing w:after="0"/>
              <w:jc w:val="left"/>
              <w:rPr>
                <w:rFonts w:asciiTheme="minorHAnsi" w:hAnsiTheme="minorHAnsi" w:cstheme="minorHAnsi"/>
                <w:sz w:val="20"/>
                <w:lang w:val="fr-CA"/>
              </w:rPr>
            </w:pPr>
            <w:hyperlink r:id="rId15" w:history="1">
              <w:r w:rsidR="00DB2C89" w:rsidRPr="00EB12F4">
                <w:rPr>
                  <w:rStyle w:val="Hyperlink"/>
                  <w:rFonts w:asciiTheme="minorHAnsi" w:hAnsiTheme="minorHAnsi" w:cstheme="minorHAnsi"/>
                  <w:sz w:val="20"/>
                  <w:lang w:val="fr-CA"/>
                </w:rPr>
                <w:t>lhvieira@inmetro.gov.br</w:t>
              </w:r>
            </w:hyperlink>
          </w:p>
          <w:p w14:paraId="37AD7D01" w14:textId="48981054" w:rsidR="00726E1D" w:rsidRPr="00EB12F4" w:rsidRDefault="00726E1D" w:rsidP="00726E1D">
            <w:pPr>
              <w:spacing w:after="0"/>
              <w:jc w:val="left"/>
              <w:rPr>
                <w:rFonts w:asciiTheme="minorHAnsi" w:hAnsiTheme="minorHAnsi" w:cstheme="minorHAnsi"/>
                <w:b/>
                <w:sz w:val="20"/>
                <w:lang w:val="fr-CA"/>
              </w:rPr>
            </w:pPr>
          </w:p>
        </w:tc>
      </w:tr>
      <w:tr w:rsidR="00726E1D" w:rsidRPr="00C1747E" w14:paraId="160CB999" w14:textId="77777777" w:rsidTr="003F0CB8">
        <w:trPr>
          <w:cantSplit/>
        </w:trPr>
        <w:tc>
          <w:tcPr>
            <w:tcW w:w="1348" w:type="dxa"/>
          </w:tcPr>
          <w:p w14:paraId="227A1EC0" w14:textId="0138E1AD" w:rsidR="00726E1D" w:rsidRPr="00C1747E" w:rsidRDefault="00726E1D" w:rsidP="00140DA5">
            <w:pPr>
              <w:spacing w:after="0"/>
              <w:jc w:val="left"/>
              <w:rPr>
                <w:rFonts w:asciiTheme="minorHAnsi" w:hAnsiTheme="minorHAnsi" w:cstheme="minorHAnsi"/>
                <w:sz w:val="20"/>
                <w:lang w:val="en-GB"/>
              </w:rPr>
            </w:pPr>
            <w:r w:rsidRPr="00C1747E">
              <w:rPr>
                <w:rFonts w:asciiTheme="minorHAnsi" w:hAnsiTheme="minorHAnsi" w:cstheme="minorHAnsi"/>
                <w:sz w:val="20"/>
                <w:lang w:val="en-GB"/>
              </w:rPr>
              <w:t>INRIM</w:t>
            </w:r>
          </w:p>
        </w:tc>
        <w:tc>
          <w:tcPr>
            <w:tcW w:w="4536" w:type="dxa"/>
          </w:tcPr>
          <w:p w14:paraId="45CD459E" w14:textId="77777777" w:rsidR="00726E1D" w:rsidRPr="00EB12F4" w:rsidRDefault="00726E1D" w:rsidP="00140DA5">
            <w:pPr>
              <w:spacing w:after="0"/>
              <w:jc w:val="left"/>
              <w:rPr>
                <w:rFonts w:asciiTheme="minorHAnsi" w:hAnsiTheme="minorHAnsi" w:cstheme="minorHAnsi"/>
                <w:sz w:val="20"/>
                <w:lang w:val="fr-CA"/>
              </w:rPr>
            </w:pPr>
            <w:proofErr w:type="spellStart"/>
            <w:r w:rsidRPr="00EB12F4">
              <w:rPr>
                <w:rFonts w:asciiTheme="minorHAnsi" w:hAnsiTheme="minorHAnsi" w:cstheme="minorHAnsi"/>
                <w:sz w:val="20"/>
                <w:lang w:val="fr-CA"/>
              </w:rPr>
              <w:t>Istituto</w:t>
            </w:r>
            <w:proofErr w:type="spellEnd"/>
            <w:r w:rsidRPr="00EB12F4">
              <w:rPr>
                <w:rFonts w:asciiTheme="minorHAnsi" w:hAnsiTheme="minorHAnsi" w:cstheme="minorHAnsi"/>
                <w:sz w:val="20"/>
                <w:lang w:val="fr-CA"/>
              </w:rPr>
              <w:t xml:space="preserve"> Nazionale di </w:t>
            </w:r>
            <w:proofErr w:type="spellStart"/>
            <w:r w:rsidRPr="00EB12F4">
              <w:rPr>
                <w:rFonts w:asciiTheme="minorHAnsi" w:hAnsiTheme="minorHAnsi" w:cstheme="minorHAnsi"/>
                <w:sz w:val="20"/>
                <w:lang w:val="fr-CA"/>
              </w:rPr>
              <w:t>Ricerca</w:t>
            </w:r>
            <w:proofErr w:type="spellEnd"/>
            <w:r w:rsidRPr="00EB12F4">
              <w:rPr>
                <w:rFonts w:asciiTheme="minorHAnsi" w:hAnsiTheme="minorHAnsi" w:cstheme="minorHAnsi"/>
                <w:sz w:val="20"/>
                <w:lang w:val="fr-CA"/>
              </w:rPr>
              <w:t xml:space="preserve"> </w:t>
            </w:r>
            <w:proofErr w:type="spellStart"/>
            <w:r w:rsidRPr="00EB12F4">
              <w:rPr>
                <w:rFonts w:asciiTheme="minorHAnsi" w:hAnsiTheme="minorHAnsi" w:cstheme="minorHAnsi"/>
                <w:sz w:val="20"/>
                <w:lang w:val="fr-CA"/>
              </w:rPr>
              <w:t>Metrologica</w:t>
            </w:r>
            <w:proofErr w:type="spellEnd"/>
          </w:p>
          <w:p w14:paraId="4F19C13C" w14:textId="480EC695" w:rsidR="00726E1D" w:rsidRPr="00EB12F4" w:rsidRDefault="003B054E" w:rsidP="00140DA5">
            <w:pPr>
              <w:spacing w:after="0"/>
              <w:jc w:val="left"/>
              <w:rPr>
                <w:rFonts w:asciiTheme="minorHAnsi" w:hAnsiTheme="minorHAnsi" w:cstheme="minorHAnsi"/>
                <w:sz w:val="20"/>
                <w:lang w:val="fr-CA"/>
              </w:rPr>
            </w:pPr>
            <w:proofErr w:type="spellStart"/>
            <w:proofErr w:type="gramStart"/>
            <w:r w:rsidRPr="00EB12F4">
              <w:rPr>
                <w:rFonts w:asciiTheme="minorHAnsi" w:hAnsiTheme="minorHAnsi" w:cstheme="minorHAnsi"/>
                <w:sz w:val="20"/>
                <w:lang w:val="fr-CA"/>
              </w:rPr>
              <w:t>s</w:t>
            </w:r>
            <w:r w:rsidR="00726E1D" w:rsidRPr="00EB12F4">
              <w:rPr>
                <w:rFonts w:asciiTheme="minorHAnsi" w:hAnsiTheme="minorHAnsi" w:cstheme="minorHAnsi"/>
                <w:sz w:val="20"/>
                <w:lang w:val="fr-CA"/>
              </w:rPr>
              <w:t>tr</w:t>
            </w:r>
            <w:proofErr w:type="spellEnd"/>
            <w:proofErr w:type="gramEnd"/>
            <w:r w:rsidR="00726E1D" w:rsidRPr="00EB12F4">
              <w:rPr>
                <w:rFonts w:asciiTheme="minorHAnsi" w:hAnsiTheme="minorHAnsi" w:cstheme="minorHAnsi"/>
                <w:sz w:val="20"/>
                <w:lang w:val="fr-CA"/>
              </w:rPr>
              <w:t xml:space="preserve">. </w:t>
            </w:r>
            <w:proofErr w:type="gramStart"/>
            <w:r w:rsidR="00726E1D" w:rsidRPr="00EB12F4">
              <w:rPr>
                <w:rFonts w:asciiTheme="minorHAnsi" w:hAnsiTheme="minorHAnsi" w:cstheme="minorHAnsi"/>
                <w:sz w:val="20"/>
                <w:lang w:val="fr-CA"/>
              </w:rPr>
              <w:t>delle</w:t>
            </w:r>
            <w:proofErr w:type="gramEnd"/>
            <w:r w:rsidR="00726E1D" w:rsidRPr="00EB12F4">
              <w:rPr>
                <w:rFonts w:asciiTheme="minorHAnsi" w:hAnsiTheme="minorHAnsi" w:cstheme="minorHAnsi"/>
                <w:sz w:val="20"/>
                <w:lang w:val="fr-CA"/>
              </w:rPr>
              <w:t xml:space="preserve"> </w:t>
            </w:r>
            <w:proofErr w:type="spellStart"/>
            <w:r w:rsidR="00726E1D" w:rsidRPr="00EB12F4">
              <w:rPr>
                <w:rFonts w:asciiTheme="minorHAnsi" w:hAnsiTheme="minorHAnsi" w:cstheme="minorHAnsi"/>
                <w:sz w:val="20"/>
                <w:lang w:val="fr-CA"/>
              </w:rPr>
              <w:t>cacce</w:t>
            </w:r>
            <w:proofErr w:type="spellEnd"/>
            <w:r w:rsidR="00726E1D" w:rsidRPr="00EB12F4">
              <w:rPr>
                <w:rFonts w:asciiTheme="minorHAnsi" w:hAnsiTheme="minorHAnsi" w:cstheme="minorHAnsi"/>
                <w:sz w:val="20"/>
                <w:lang w:val="fr-CA"/>
              </w:rPr>
              <w:t>, 91</w:t>
            </w:r>
          </w:p>
          <w:p w14:paraId="1B2B6D7F" w14:textId="77777777" w:rsidR="00726E1D" w:rsidRPr="00B431C2" w:rsidRDefault="00726E1D" w:rsidP="00140DA5">
            <w:pPr>
              <w:spacing w:after="0"/>
              <w:jc w:val="left"/>
              <w:rPr>
                <w:rFonts w:asciiTheme="minorHAnsi" w:hAnsiTheme="minorHAnsi" w:cstheme="minorHAnsi"/>
                <w:sz w:val="20"/>
                <w:lang w:val="fr-CA"/>
              </w:rPr>
            </w:pPr>
            <w:r w:rsidRPr="00B431C2">
              <w:rPr>
                <w:rFonts w:asciiTheme="minorHAnsi" w:hAnsiTheme="minorHAnsi" w:cstheme="minorHAnsi"/>
                <w:sz w:val="20"/>
                <w:lang w:val="fr-CA"/>
              </w:rPr>
              <w:t>10135 Torino</w:t>
            </w:r>
          </w:p>
          <w:p w14:paraId="3F041025" w14:textId="192F4F0F" w:rsidR="00726E1D" w:rsidRPr="00C1747E" w:rsidRDefault="00726E1D" w:rsidP="00140DA5">
            <w:pPr>
              <w:spacing w:after="0"/>
              <w:jc w:val="left"/>
              <w:rPr>
                <w:rFonts w:asciiTheme="minorHAnsi" w:hAnsiTheme="minorHAnsi" w:cstheme="minorHAnsi"/>
                <w:sz w:val="20"/>
                <w:lang w:val="en-GB"/>
              </w:rPr>
            </w:pPr>
            <w:r w:rsidRPr="00C1747E">
              <w:rPr>
                <w:rFonts w:asciiTheme="minorHAnsi" w:hAnsiTheme="minorHAnsi" w:cstheme="minorHAnsi"/>
                <w:sz w:val="20"/>
                <w:lang w:val="en-GB"/>
              </w:rPr>
              <w:t>Italia</w:t>
            </w:r>
          </w:p>
        </w:tc>
        <w:tc>
          <w:tcPr>
            <w:tcW w:w="2977" w:type="dxa"/>
          </w:tcPr>
          <w:p w14:paraId="21C8F039" w14:textId="205707FF" w:rsidR="00726E1D" w:rsidRPr="00EB12F4" w:rsidRDefault="00DB2C89" w:rsidP="00140DA5">
            <w:pPr>
              <w:spacing w:after="0"/>
              <w:jc w:val="left"/>
              <w:rPr>
                <w:rFonts w:asciiTheme="minorHAnsi" w:hAnsiTheme="minorHAnsi" w:cstheme="minorHAnsi"/>
                <w:b/>
                <w:sz w:val="20"/>
                <w:lang w:val="fr-CA"/>
              </w:rPr>
            </w:pPr>
            <w:r w:rsidRPr="00EB12F4">
              <w:rPr>
                <w:rFonts w:asciiTheme="minorHAnsi" w:hAnsiTheme="minorHAnsi" w:cstheme="minorHAnsi"/>
                <w:b/>
                <w:sz w:val="20"/>
                <w:lang w:val="fr-CA"/>
              </w:rPr>
              <w:t>Marco Pisani</w:t>
            </w:r>
          </w:p>
          <w:p w14:paraId="3D9BA8E1" w14:textId="743EC7E0" w:rsidR="00726E1D" w:rsidRPr="00EB12F4" w:rsidRDefault="00726E1D" w:rsidP="00140DA5">
            <w:pPr>
              <w:spacing w:after="0"/>
              <w:jc w:val="left"/>
              <w:rPr>
                <w:rFonts w:asciiTheme="minorHAnsi" w:hAnsiTheme="minorHAnsi" w:cstheme="minorHAnsi"/>
                <w:sz w:val="20"/>
                <w:lang w:val="fr-CA"/>
              </w:rPr>
            </w:pPr>
            <w:r w:rsidRPr="00EB12F4">
              <w:rPr>
                <w:rFonts w:asciiTheme="minorHAnsi" w:hAnsiTheme="minorHAnsi" w:cstheme="minorHAnsi"/>
                <w:sz w:val="20"/>
                <w:lang w:val="fr-CA"/>
              </w:rPr>
              <w:t>+</w:t>
            </w:r>
            <w:r w:rsidR="00561C92" w:rsidRPr="00EB12F4">
              <w:rPr>
                <w:rFonts w:asciiTheme="minorHAnsi" w:hAnsiTheme="minorHAnsi" w:cstheme="minorHAnsi"/>
                <w:sz w:val="20"/>
                <w:lang w:val="fr-CA"/>
              </w:rPr>
              <w:t>39 011 3919 966</w:t>
            </w:r>
          </w:p>
          <w:p w14:paraId="779D812E" w14:textId="77777777" w:rsidR="00726E1D" w:rsidRPr="00EB12F4" w:rsidRDefault="006F52E7" w:rsidP="00DB2C89">
            <w:pPr>
              <w:spacing w:after="0"/>
              <w:jc w:val="left"/>
              <w:rPr>
                <w:rStyle w:val="Hyperlink"/>
                <w:rFonts w:asciiTheme="minorHAnsi" w:hAnsiTheme="minorHAnsi" w:cstheme="minorHAnsi"/>
                <w:sz w:val="20"/>
                <w:lang w:val="fr-CA"/>
              </w:rPr>
            </w:pPr>
            <w:hyperlink r:id="rId16" w:history="1">
              <w:r w:rsidR="00DB2C89" w:rsidRPr="00EB12F4">
                <w:rPr>
                  <w:rStyle w:val="Hyperlink"/>
                  <w:rFonts w:asciiTheme="minorHAnsi" w:hAnsiTheme="minorHAnsi" w:cstheme="minorHAnsi"/>
                  <w:sz w:val="20"/>
                  <w:lang w:val="fr-CA"/>
                </w:rPr>
                <w:t>m.pisani@inrim.it</w:t>
              </w:r>
            </w:hyperlink>
          </w:p>
          <w:p w14:paraId="31CE8D48" w14:textId="77777777" w:rsidR="00DB2C89" w:rsidRDefault="00DB2C89" w:rsidP="00DB2C89">
            <w:pPr>
              <w:spacing w:after="0"/>
              <w:jc w:val="left"/>
              <w:rPr>
                <w:rStyle w:val="Hyperlink"/>
                <w:rFonts w:asciiTheme="minorHAnsi" w:hAnsiTheme="minorHAnsi" w:cstheme="minorHAnsi"/>
                <w:b/>
                <w:color w:val="auto"/>
                <w:sz w:val="20"/>
                <w:u w:val="none"/>
                <w:lang w:val="en-GB"/>
              </w:rPr>
            </w:pPr>
            <w:r w:rsidRPr="003C638D">
              <w:rPr>
                <w:rStyle w:val="Hyperlink"/>
                <w:rFonts w:asciiTheme="minorHAnsi" w:hAnsiTheme="minorHAnsi" w:cstheme="minorHAnsi"/>
                <w:b/>
                <w:color w:val="auto"/>
                <w:sz w:val="20"/>
                <w:u w:val="none"/>
                <w:lang w:val="en-GB"/>
              </w:rPr>
              <w:t xml:space="preserve">Milena </w:t>
            </w:r>
            <w:proofErr w:type="spellStart"/>
            <w:r w:rsidRPr="003C638D">
              <w:rPr>
                <w:rStyle w:val="Hyperlink"/>
                <w:rFonts w:asciiTheme="minorHAnsi" w:hAnsiTheme="minorHAnsi" w:cstheme="minorHAnsi"/>
                <w:b/>
                <w:color w:val="auto"/>
                <w:sz w:val="20"/>
                <w:u w:val="none"/>
                <w:lang w:val="en-GB"/>
              </w:rPr>
              <w:t>Astrua</w:t>
            </w:r>
            <w:proofErr w:type="spellEnd"/>
          </w:p>
          <w:p w14:paraId="5C0ED520" w14:textId="2786E02D" w:rsidR="003C638D" w:rsidRPr="00561C92" w:rsidRDefault="003C638D" w:rsidP="00DB2C89">
            <w:pPr>
              <w:spacing w:after="0"/>
              <w:jc w:val="left"/>
              <w:rPr>
                <w:rStyle w:val="Hyperlink"/>
                <w:rFonts w:asciiTheme="minorHAnsi" w:hAnsiTheme="minorHAnsi" w:cstheme="minorHAnsi"/>
                <w:color w:val="auto"/>
                <w:sz w:val="20"/>
                <w:u w:val="none"/>
                <w:lang w:val="en-GB"/>
              </w:rPr>
            </w:pPr>
            <w:r w:rsidRPr="00561C92">
              <w:rPr>
                <w:rStyle w:val="Hyperlink"/>
                <w:rFonts w:asciiTheme="minorHAnsi" w:hAnsiTheme="minorHAnsi" w:cstheme="minorHAnsi"/>
                <w:color w:val="auto"/>
                <w:sz w:val="20"/>
                <w:u w:val="none"/>
                <w:lang w:val="en-GB"/>
              </w:rPr>
              <w:t>+</w:t>
            </w:r>
            <w:r w:rsidR="00561C92" w:rsidRPr="00561C92">
              <w:rPr>
                <w:rStyle w:val="Hyperlink"/>
                <w:rFonts w:asciiTheme="minorHAnsi" w:hAnsiTheme="minorHAnsi" w:cstheme="minorHAnsi"/>
                <w:color w:val="auto"/>
                <w:sz w:val="20"/>
                <w:u w:val="none"/>
                <w:lang w:val="en-GB"/>
              </w:rPr>
              <w:t>39 011 3919 963</w:t>
            </w:r>
          </w:p>
          <w:p w14:paraId="19EC3728" w14:textId="02F54BD1" w:rsidR="003C638D" w:rsidRPr="003C638D" w:rsidRDefault="006F52E7" w:rsidP="00DB2C89">
            <w:pPr>
              <w:spacing w:after="0"/>
              <w:jc w:val="left"/>
              <w:rPr>
                <w:rFonts w:asciiTheme="minorHAnsi" w:hAnsiTheme="minorHAnsi" w:cstheme="minorHAnsi"/>
                <w:sz w:val="20"/>
                <w:lang w:val="en-GB"/>
              </w:rPr>
            </w:pPr>
            <w:hyperlink r:id="rId17" w:history="1">
              <w:r w:rsidR="003C638D">
                <w:rPr>
                  <w:rStyle w:val="Hyperlink"/>
                  <w:rFonts w:asciiTheme="minorHAnsi" w:hAnsiTheme="minorHAnsi" w:cstheme="minorHAnsi"/>
                  <w:sz w:val="20"/>
                  <w:lang w:val="en-GB"/>
                </w:rPr>
                <w:t>m.astrua@inrim.it</w:t>
              </w:r>
            </w:hyperlink>
          </w:p>
        </w:tc>
      </w:tr>
      <w:tr w:rsidR="003C638D" w:rsidRPr="00C1747E" w14:paraId="7F19EF57" w14:textId="77777777" w:rsidTr="003F0CB8">
        <w:trPr>
          <w:cantSplit/>
        </w:trPr>
        <w:tc>
          <w:tcPr>
            <w:tcW w:w="1348" w:type="dxa"/>
          </w:tcPr>
          <w:p w14:paraId="6724421D" w14:textId="6DD01627" w:rsidR="003C638D" w:rsidRPr="00C1747E" w:rsidRDefault="003C638D" w:rsidP="00140DA5">
            <w:pPr>
              <w:spacing w:after="0"/>
              <w:jc w:val="left"/>
              <w:rPr>
                <w:rFonts w:asciiTheme="minorHAnsi" w:hAnsiTheme="minorHAnsi" w:cstheme="minorHAnsi"/>
                <w:sz w:val="20"/>
                <w:lang w:val="en-GB"/>
              </w:rPr>
            </w:pPr>
            <w:r>
              <w:rPr>
                <w:rFonts w:asciiTheme="minorHAnsi" w:hAnsiTheme="minorHAnsi" w:cstheme="minorHAnsi"/>
                <w:sz w:val="20"/>
                <w:lang w:val="en-GB"/>
              </w:rPr>
              <w:t>KRISS</w:t>
            </w:r>
          </w:p>
        </w:tc>
        <w:tc>
          <w:tcPr>
            <w:tcW w:w="4536" w:type="dxa"/>
          </w:tcPr>
          <w:p w14:paraId="1408B477" w14:textId="77777777" w:rsidR="003C638D" w:rsidRDefault="003C638D" w:rsidP="00140DA5">
            <w:pPr>
              <w:spacing w:after="0"/>
              <w:jc w:val="left"/>
              <w:rPr>
                <w:rFonts w:asciiTheme="minorHAnsi" w:hAnsiTheme="minorHAnsi" w:cstheme="minorHAnsi"/>
                <w:sz w:val="20"/>
                <w:lang w:val="en-GB"/>
              </w:rPr>
            </w:pPr>
            <w:r>
              <w:rPr>
                <w:rFonts w:asciiTheme="minorHAnsi" w:hAnsiTheme="minorHAnsi" w:cstheme="minorHAnsi"/>
                <w:sz w:val="20"/>
                <w:lang w:val="en-GB"/>
              </w:rPr>
              <w:t>Korea Research Institute of Standards and Science</w:t>
            </w:r>
          </w:p>
          <w:p w14:paraId="0DDAA21C" w14:textId="77777777" w:rsidR="003C638D" w:rsidRDefault="003C638D" w:rsidP="00140DA5">
            <w:pPr>
              <w:spacing w:after="0"/>
              <w:jc w:val="left"/>
              <w:rPr>
                <w:rFonts w:asciiTheme="minorHAnsi" w:hAnsiTheme="minorHAnsi" w:cstheme="minorHAnsi"/>
                <w:sz w:val="20"/>
                <w:lang w:val="en-GB"/>
              </w:rPr>
            </w:pPr>
            <w:r>
              <w:rPr>
                <w:rFonts w:asciiTheme="minorHAnsi" w:hAnsiTheme="minorHAnsi" w:cstheme="minorHAnsi"/>
                <w:sz w:val="20"/>
                <w:lang w:val="en-GB"/>
              </w:rPr>
              <w:t xml:space="preserve">267 </w:t>
            </w:r>
            <w:proofErr w:type="spellStart"/>
            <w:r>
              <w:rPr>
                <w:rFonts w:asciiTheme="minorHAnsi" w:hAnsiTheme="minorHAnsi" w:cstheme="minorHAnsi"/>
                <w:sz w:val="20"/>
                <w:lang w:val="en-GB"/>
              </w:rPr>
              <w:t>Gajeong-ro</w:t>
            </w:r>
            <w:proofErr w:type="spellEnd"/>
          </w:p>
          <w:p w14:paraId="1789CD23" w14:textId="77777777" w:rsidR="006946EF" w:rsidRDefault="006946EF" w:rsidP="00140DA5">
            <w:pPr>
              <w:spacing w:after="0"/>
              <w:jc w:val="left"/>
              <w:rPr>
                <w:rFonts w:asciiTheme="minorHAnsi" w:hAnsiTheme="minorHAnsi" w:cstheme="minorHAnsi"/>
                <w:sz w:val="20"/>
                <w:lang w:val="en-GB"/>
              </w:rPr>
            </w:pPr>
            <w:proofErr w:type="spellStart"/>
            <w:r>
              <w:rPr>
                <w:rFonts w:asciiTheme="minorHAnsi" w:hAnsiTheme="minorHAnsi" w:cstheme="minorHAnsi"/>
                <w:sz w:val="20"/>
                <w:lang w:val="en-GB"/>
              </w:rPr>
              <w:t>Yuseong-gu</w:t>
            </w:r>
            <w:proofErr w:type="spellEnd"/>
            <w:r>
              <w:rPr>
                <w:rFonts w:asciiTheme="minorHAnsi" w:hAnsiTheme="minorHAnsi" w:cstheme="minorHAnsi"/>
                <w:sz w:val="20"/>
                <w:lang w:val="en-GB"/>
              </w:rPr>
              <w:t>, Daejeon</w:t>
            </w:r>
          </w:p>
          <w:p w14:paraId="47D60887" w14:textId="77777777" w:rsidR="006946EF" w:rsidRDefault="006946EF" w:rsidP="00140DA5">
            <w:pPr>
              <w:spacing w:after="0"/>
              <w:jc w:val="left"/>
              <w:rPr>
                <w:rFonts w:asciiTheme="minorHAnsi" w:hAnsiTheme="minorHAnsi" w:cstheme="minorHAnsi"/>
                <w:sz w:val="20"/>
                <w:lang w:val="en-GB"/>
              </w:rPr>
            </w:pPr>
            <w:r>
              <w:rPr>
                <w:rFonts w:asciiTheme="minorHAnsi" w:hAnsiTheme="minorHAnsi" w:cstheme="minorHAnsi"/>
                <w:sz w:val="20"/>
                <w:lang w:val="en-GB"/>
              </w:rPr>
              <w:t>34113</w:t>
            </w:r>
          </w:p>
          <w:p w14:paraId="750936A3" w14:textId="44BCFDA4" w:rsidR="006946EF" w:rsidRPr="00C1747E" w:rsidRDefault="006946EF" w:rsidP="00140DA5">
            <w:pPr>
              <w:spacing w:after="0"/>
              <w:jc w:val="left"/>
              <w:rPr>
                <w:rFonts w:asciiTheme="minorHAnsi" w:hAnsiTheme="minorHAnsi" w:cstheme="minorHAnsi"/>
                <w:sz w:val="20"/>
                <w:lang w:val="en-GB"/>
              </w:rPr>
            </w:pPr>
            <w:r>
              <w:rPr>
                <w:rFonts w:asciiTheme="minorHAnsi" w:hAnsiTheme="minorHAnsi" w:cstheme="minorHAnsi"/>
                <w:sz w:val="20"/>
                <w:lang w:val="en-GB"/>
              </w:rPr>
              <w:t>Republic of Korea</w:t>
            </w:r>
          </w:p>
        </w:tc>
        <w:tc>
          <w:tcPr>
            <w:tcW w:w="2977" w:type="dxa"/>
          </w:tcPr>
          <w:p w14:paraId="215B54EC" w14:textId="77777777" w:rsidR="003C638D" w:rsidRDefault="006946EF" w:rsidP="00566B33">
            <w:pPr>
              <w:spacing w:after="0"/>
              <w:jc w:val="left"/>
              <w:rPr>
                <w:rFonts w:asciiTheme="minorHAnsi" w:hAnsiTheme="minorHAnsi" w:cstheme="minorHAnsi"/>
                <w:b/>
                <w:sz w:val="20"/>
                <w:lang w:val="en-GB"/>
              </w:rPr>
            </w:pPr>
            <w:r>
              <w:rPr>
                <w:rFonts w:asciiTheme="minorHAnsi" w:hAnsiTheme="minorHAnsi" w:cstheme="minorHAnsi"/>
                <w:b/>
                <w:sz w:val="20"/>
                <w:lang w:val="en-GB"/>
              </w:rPr>
              <w:t>Jae Yong Lee</w:t>
            </w:r>
          </w:p>
          <w:p w14:paraId="68AD2012" w14:textId="46C263CF" w:rsidR="006946EF" w:rsidRDefault="006946EF" w:rsidP="00566B33">
            <w:pPr>
              <w:spacing w:after="0"/>
              <w:jc w:val="left"/>
              <w:rPr>
                <w:rFonts w:asciiTheme="minorHAnsi" w:hAnsiTheme="minorHAnsi" w:cstheme="minorHAnsi"/>
                <w:sz w:val="20"/>
                <w:lang w:val="en-GB"/>
              </w:rPr>
            </w:pPr>
            <w:r w:rsidRPr="006946EF">
              <w:rPr>
                <w:rFonts w:asciiTheme="minorHAnsi" w:hAnsiTheme="minorHAnsi" w:cstheme="minorHAnsi"/>
                <w:sz w:val="20"/>
                <w:lang w:val="en-GB"/>
              </w:rPr>
              <w:t>+82 42 868 522</w:t>
            </w:r>
            <w:r w:rsidR="00A8461D">
              <w:rPr>
                <w:rFonts w:asciiTheme="minorHAnsi" w:hAnsiTheme="minorHAnsi" w:cstheme="minorHAnsi"/>
                <w:sz w:val="20"/>
                <w:lang w:val="en-GB"/>
              </w:rPr>
              <w:t>6</w:t>
            </w:r>
          </w:p>
          <w:p w14:paraId="2A7BC628" w14:textId="359472C6" w:rsidR="00A8461D" w:rsidRPr="006946EF" w:rsidRDefault="00A8461D" w:rsidP="00566B33">
            <w:pPr>
              <w:spacing w:after="0"/>
              <w:jc w:val="left"/>
              <w:rPr>
                <w:rFonts w:asciiTheme="minorHAnsi" w:hAnsiTheme="minorHAnsi" w:cstheme="minorHAnsi"/>
                <w:sz w:val="20"/>
                <w:lang w:val="en-GB"/>
              </w:rPr>
            </w:pPr>
            <w:r>
              <w:rPr>
                <w:rFonts w:asciiTheme="minorHAnsi" w:hAnsiTheme="minorHAnsi" w:cstheme="minorHAnsi"/>
                <w:sz w:val="20"/>
                <w:lang w:val="en-GB"/>
              </w:rPr>
              <w:t>+82 10 5431 8690 (mobile)</w:t>
            </w:r>
          </w:p>
          <w:p w14:paraId="7D81FED3" w14:textId="5AC83778" w:rsidR="006946EF" w:rsidRPr="006946EF" w:rsidRDefault="006F52E7" w:rsidP="00566B33">
            <w:pPr>
              <w:spacing w:after="0"/>
              <w:jc w:val="left"/>
              <w:rPr>
                <w:rFonts w:asciiTheme="minorHAnsi" w:hAnsiTheme="minorHAnsi" w:cstheme="minorHAnsi"/>
                <w:sz w:val="20"/>
                <w:lang w:val="en-GB"/>
              </w:rPr>
            </w:pPr>
            <w:hyperlink r:id="rId18" w:history="1">
              <w:r w:rsidR="006946EF" w:rsidRPr="006946EF">
                <w:rPr>
                  <w:rStyle w:val="Hyperlink"/>
                  <w:rFonts w:asciiTheme="minorHAnsi" w:hAnsiTheme="minorHAnsi" w:cstheme="minorHAnsi"/>
                  <w:sz w:val="20"/>
                  <w:lang w:val="en-GB"/>
                </w:rPr>
                <w:t>jaeyong@kriss.re.kr</w:t>
              </w:r>
            </w:hyperlink>
          </w:p>
        </w:tc>
      </w:tr>
      <w:tr w:rsidR="00726E1D" w:rsidRPr="00C1747E" w14:paraId="097CB4E9" w14:textId="77777777" w:rsidTr="003F0CB8">
        <w:trPr>
          <w:cantSplit/>
        </w:trPr>
        <w:tc>
          <w:tcPr>
            <w:tcW w:w="1348" w:type="dxa"/>
          </w:tcPr>
          <w:p w14:paraId="4E78E29F" w14:textId="7A68B881" w:rsidR="00726E1D" w:rsidRPr="00C1747E" w:rsidRDefault="00726E1D" w:rsidP="00140DA5">
            <w:pPr>
              <w:spacing w:after="0"/>
              <w:jc w:val="left"/>
              <w:rPr>
                <w:rFonts w:asciiTheme="minorHAnsi" w:hAnsiTheme="minorHAnsi" w:cstheme="minorHAnsi"/>
                <w:sz w:val="20"/>
                <w:lang w:val="en-GB"/>
              </w:rPr>
            </w:pPr>
            <w:r w:rsidRPr="00C1747E">
              <w:rPr>
                <w:rFonts w:asciiTheme="minorHAnsi" w:hAnsiTheme="minorHAnsi" w:cstheme="minorHAnsi"/>
                <w:sz w:val="20"/>
                <w:lang w:val="en-GB"/>
              </w:rPr>
              <w:t>NIM</w:t>
            </w:r>
          </w:p>
        </w:tc>
        <w:tc>
          <w:tcPr>
            <w:tcW w:w="4536" w:type="dxa"/>
          </w:tcPr>
          <w:p w14:paraId="77A434BB" w14:textId="77777777" w:rsidR="00726E1D" w:rsidRPr="00C1747E" w:rsidRDefault="00726E1D" w:rsidP="00140DA5">
            <w:pPr>
              <w:spacing w:after="0"/>
              <w:jc w:val="left"/>
              <w:rPr>
                <w:rFonts w:asciiTheme="minorHAnsi" w:hAnsiTheme="minorHAnsi" w:cstheme="minorHAnsi"/>
                <w:sz w:val="20"/>
                <w:lang w:val="en-GB"/>
              </w:rPr>
            </w:pPr>
            <w:r w:rsidRPr="00C1747E">
              <w:rPr>
                <w:rFonts w:asciiTheme="minorHAnsi" w:hAnsiTheme="minorHAnsi" w:cstheme="minorHAnsi"/>
                <w:sz w:val="20"/>
                <w:lang w:val="en-GB"/>
              </w:rPr>
              <w:t>National Institute of Metrology (NIM)</w:t>
            </w:r>
          </w:p>
          <w:p w14:paraId="5BF60CF7" w14:textId="77777777" w:rsidR="00726E1D" w:rsidRPr="00C1747E" w:rsidRDefault="00726E1D" w:rsidP="00140DA5">
            <w:pPr>
              <w:spacing w:after="0"/>
              <w:jc w:val="left"/>
              <w:rPr>
                <w:rFonts w:asciiTheme="minorHAnsi" w:hAnsiTheme="minorHAnsi" w:cstheme="minorHAnsi"/>
                <w:sz w:val="20"/>
                <w:lang w:val="en-GB"/>
              </w:rPr>
            </w:pPr>
            <w:r w:rsidRPr="00C1747E">
              <w:rPr>
                <w:rFonts w:asciiTheme="minorHAnsi" w:hAnsiTheme="minorHAnsi" w:cstheme="minorHAnsi"/>
                <w:sz w:val="20"/>
                <w:lang w:val="en-GB"/>
              </w:rPr>
              <w:t>No.18, Bei San Huan Dong Lu</w:t>
            </w:r>
          </w:p>
          <w:p w14:paraId="624D904E" w14:textId="3CDF7D7D" w:rsidR="00726E1D" w:rsidRPr="00C1747E" w:rsidRDefault="00726E1D" w:rsidP="00140DA5">
            <w:pPr>
              <w:spacing w:after="0"/>
              <w:jc w:val="left"/>
              <w:rPr>
                <w:rFonts w:asciiTheme="minorHAnsi" w:hAnsiTheme="minorHAnsi" w:cstheme="minorHAnsi"/>
                <w:sz w:val="20"/>
                <w:lang w:val="en-GB"/>
              </w:rPr>
            </w:pPr>
            <w:r w:rsidRPr="00C1747E">
              <w:rPr>
                <w:rFonts w:asciiTheme="minorHAnsi" w:hAnsiTheme="minorHAnsi" w:cstheme="minorHAnsi"/>
                <w:sz w:val="20"/>
                <w:lang w:val="en-GB"/>
              </w:rPr>
              <w:t>Chaoyang District.</w:t>
            </w:r>
          </w:p>
          <w:p w14:paraId="2B361327" w14:textId="5B737977" w:rsidR="00726E1D" w:rsidRPr="00C1747E" w:rsidRDefault="00726E1D" w:rsidP="00140DA5">
            <w:pPr>
              <w:spacing w:after="0"/>
              <w:jc w:val="left"/>
              <w:rPr>
                <w:rFonts w:asciiTheme="minorHAnsi" w:hAnsiTheme="minorHAnsi" w:cstheme="minorHAnsi"/>
                <w:sz w:val="20"/>
                <w:lang w:val="en-GB"/>
              </w:rPr>
            </w:pPr>
            <w:r w:rsidRPr="00C1747E">
              <w:rPr>
                <w:rFonts w:asciiTheme="minorHAnsi" w:hAnsiTheme="minorHAnsi" w:cstheme="minorHAnsi"/>
                <w:sz w:val="20"/>
                <w:lang w:val="en-GB"/>
              </w:rPr>
              <w:t>Beijing 100029</w:t>
            </w:r>
          </w:p>
          <w:p w14:paraId="65BF6FE5" w14:textId="7C282591" w:rsidR="00726E1D" w:rsidRPr="00C1747E" w:rsidRDefault="00726E1D" w:rsidP="00140DA5">
            <w:pPr>
              <w:spacing w:after="0"/>
              <w:jc w:val="left"/>
              <w:rPr>
                <w:rFonts w:asciiTheme="minorHAnsi" w:hAnsiTheme="minorHAnsi" w:cstheme="minorHAnsi"/>
                <w:sz w:val="20"/>
                <w:lang w:val="en-GB"/>
              </w:rPr>
            </w:pPr>
            <w:r w:rsidRPr="00C1747E">
              <w:rPr>
                <w:rFonts w:asciiTheme="minorHAnsi" w:hAnsiTheme="minorHAnsi" w:cstheme="minorHAnsi"/>
                <w:sz w:val="20"/>
                <w:lang w:val="en-GB"/>
              </w:rPr>
              <w:t>P.R. of China</w:t>
            </w:r>
          </w:p>
        </w:tc>
        <w:tc>
          <w:tcPr>
            <w:tcW w:w="2977" w:type="dxa"/>
          </w:tcPr>
          <w:p w14:paraId="2F44DF2A" w14:textId="5AF2CA7A" w:rsidR="00726E1D" w:rsidRPr="00726E1D" w:rsidRDefault="003C638D" w:rsidP="00566B33">
            <w:pPr>
              <w:spacing w:after="0"/>
              <w:jc w:val="left"/>
              <w:rPr>
                <w:rFonts w:asciiTheme="minorHAnsi" w:hAnsiTheme="minorHAnsi" w:cstheme="minorHAnsi"/>
                <w:b/>
                <w:sz w:val="20"/>
                <w:lang w:val="en-GB"/>
              </w:rPr>
            </w:pPr>
            <w:r>
              <w:rPr>
                <w:rFonts w:asciiTheme="minorHAnsi" w:hAnsiTheme="minorHAnsi" w:cstheme="minorHAnsi"/>
                <w:b/>
                <w:sz w:val="20"/>
                <w:lang w:val="en-GB"/>
              </w:rPr>
              <w:t xml:space="preserve">Zi </w:t>
            </w:r>
            <w:proofErr w:type="spellStart"/>
            <w:r>
              <w:rPr>
                <w:rFonts w:asciiTheme="minorHAnsi" w:hAnsiTheme="minorHAnsi" w:cstheme="minorHAnsi"/>
                <w:b/>
                <w:sz w:val="20"/>
                <w:lang w:val="en-GB"/>
              </w:rPr>
              <w:t>Xue</w:t>
            </w:r>
            <w:proofErr w:type="spellEnd"/>
          </w:p>
          <w:p w14:paraId="3D15433D" w14:textId="760DBE13" w:rsidR="00726E1D" w:rsidRPr="00C1747E" w:rsidRDefault="00726E1D" w:rsidP="00566B33">
            <w:pPr>
              <w:spacing w:after="0"/>
              <w:jc w:val="left"/>
              <w:rPr>
                <w:rFonts w:asciiTheme="minorHAnsi" w:hAnsiTheme="minorHAnsi" w:cstheme="minorHAnsi"/>
                <w:sz w:val="20"/>
                <w:lang w:val="en-GB"/>
              </w:rPr>
            </w:pPr>
            <w:r w:rsidRPr="00C1747E">
              <w:rPr>
                <w:rFonts w:asciiTheme="minorHAnsi" w:hAnsiTheme="minorHAnsi" w:cstheme="minorHAnsi"/>
                <w:sz w:val="20"/>
                <w:lang w:val="en-GB"/>
              </w:rPr>
              <w:t>+86‐10‐645249</w:t>
            </w:r>
            <w:r w:rsidR="003C638D">
              <w:rPr>
                <w:rFonts w:asciiTheme="minorHAnsi" w:hAnsiTheme="minorHAnsi" w:cstheme="minorHAnsi"/>
                <w:sz w:val="20"/>
                <w:lang w:val="en-GB"/>
              </w:rPr>
              <w:t>16</w:t>
            </w:r>
          </w:p>
          <w:p w14:paraId="7C349D1F" w14:textId="0AB1B1B1" w:rsidR="00726E1D" w:rsidRPr="00C1747E" w:rsidRDefault="006F52E7" w:rsidP="00566B33">
            <w:pPr>
              <w:spacing w:after="0"/>
              <w:jc w:val="left"/>
              <w:rPr>
                <w:rFonts w:asciiTheme="minorHAnsi" w:hAnsiTheme="minorHAnsi" w:cstheme="minorHAnsi"/>
                <w:sz w:val="20"/>
                <w:lang w:val="en-GB"/>
              </w:rPr>
            </w:pPr>
            <w:hyperlink r:id="rId19" w:history="1">
              <w:r w:rsidR="003C638D">
                <w:rPr>
                  <w:rStyle w:val="Hyperlink"/>
                  <w:rFonts w:asciiTheme="minorHAnsi" w:hAnsiTheme="minorHAnsi" w:cstheme="minorHAnsi"/>
                  <w:sz w:val="20"/>
                  <w:lang w:val="en-GB"/>
                </w:rPr>
                <w:t>xuez@nim.ac.cn</w:t>
              </w:r>
            </w:hyperlink>
          </w:p>
        </w:tc>
      </w:tr>
      <w:tr w:rsidR="006946EF" w:rsidRPr="00C1747E" w14:paraId="0A460CC0" w14:textId="77777777" w:rsidTr="003F0CB8">
        <w:trPr>
          <w:cantSplit/>
        </w:trPr>
        <w:tc>
          <w:tcPr>
            <w:tcW w:w="1348" w:type="dxa"/>
          </w:tcPr>
          <w:p w14:paraId="48FEDF4F" w14:textId="605B9B26" w:rsidR="006946EF" w:rsidRPr="00C1747E" w:rsidRDefault="006946EF" w:rsidP="00140DA5">
            <w:pPr>
              <w:spacing w:after="0"/>
              <w:jc w:val="left"/>
              <w:rPr>
                <w:rFonts w:asciiTheme="minorHAnsi" w:hAnsiTheme="minorHAnsi" w:cstheme="minorHAnsi"/>
                <w:sz w:val="20"/>
                <w:lang w:val="en-GB"/>
              </w:rPr>
            </w:pPr>
            <w:r>
              <w:rPr>
                <w:rFonts w:asciiTheme="minorHAnsi" w:hAnsiTheme="minorHAnsi" w:cstheme="minorHAnsi"/>
                <w:sz w:val="20"/>
                <w:lang w:val="en-GB"/>
              </w:rPr>
              <w:t>NMIJ</w:t>
            </w:r>
          </w:p>
        </w:tc>
        <w:tc>
          <w:tcPr>
            <w:tcW w:w="4536" w:type="dxa"/>
          </w:tcPr>
          <w:p w14:paraId="5C803F4E" w14:textId="77777777" w:rsidR="006946EF" w:rsidRDefault="006946EF" w:rsidP="006946EF">
            <w:pPr>
              <w:spacing w:after="0"/>
              <w:jc w:val="left"/>
              <w:rPr>
                <w:rFonts w:asciiTheme="minorHAnsi" w:hAnsiTheme="minorHAnsi" w:cstheme="minorHAnsi"/>
                <w:color w:val="000000"/>
                <w:sz w:val="20"/>
              </w:rPr>
            </w:pPr>
            <w:r>
              <w:rPr>
                <w:rFonts w:asciiTheme="minorHAnsi" w:hAnsiTheme="minorHAnsi" w:cstheme="minorHAnsi"/>
                <w:color w:val="000000"/>
                <w:sz w:val="20"/>
              </w:rPr>
              <w:t>National Metrology Institute of Japan</w:t>
            </w:r>
          </w:p>
          <w:p w14:paraId="469F3230" w14:textId="77777777" w:rsidR="006946EF" w:rsidRDefault="006946EF" w:rsidP="006946EF">
            <w:pPr>
              <w:spacing w:after="0"/>
              <w:jc w:val="left"/>
              <w:rPr>
                <w:rFonts w:asciiTheme="minorHAnsi" w:hAnsiTheme="minorHAnsi" w:cstheme="minorHAnsi"/>
                <w:color w:val="000000"/>
                <w:sz w:val="20"/>
              </w:rPr>
            </w:pPr>
            <w:r>
              <w:rPr>
                <w:rFonts w:asciiTheme="minorHAnsi" w:hAnsiTheme="minorHAnsi" w:cstheme="minorHAnsi"/>
                <w:color w:val="000000"/>
                <w:sz w:val="20"/>
              </w:rPr>
              <w:t>National Institute of Advanced Industrial Science and Technology</w:t>
            </w:r>
          </w:p>
          <w:p w14:paraId="645522EB" w14:textId="77777777" w:rsidR="00A8461D" w:rsidRDefault="00A8461D" w:rsidP="006946EF">
            <w:pPr>
              <w:spacing w:after="0"/>
              <w:jc w:val="left"/>
              <w:rPr>
                <w:rFonts w:asciiTheme="minorHAnsi" w:hAnsiTheme="minorHAnsi" w:cstheme="minorHAnsi"/>
                <w:color w:val="000000"/>
                <w:sz w:val="20"/>
              </w:rPr>
            </w:pPr>
            <w:r>
              <w:rPr>
                <w:rFonts w:asciiTheme="minorHAnsi" w:hAnsiTheme="minorHAnsi" w:cstheme="minorHAnsi"/>
                <w:color w:val="000000"/>
                <w:sz w:val="20"/>
              </w:rPr>
              <w:t xml:space="preserve">Central3 1-1-1 </w:t>
            </w:r>
            <w:proofErr w:type="spellStart"/>
            <w:r>
              <w:rPr>
                <w:rFonts w:asciiTheme="minorHAnsi" w:hAnsiTheme="minorHAnsi" w:cstheme="minorHAnsi"/>
                <w:color w:val="000000"/>
                <w:sz w:val="20"/>
              </w:rPr>
              <w:t>Umezono</w:t>
            </w:r>
            <w:proofErr w:type="spellEnd"/>
            <w:r>
              <w:rPr>
                <w:rFonts w:asciiTheme="minorHAnsi" w:hAnsiTheme="minorHAnsi" w:cstheme="minorHAnsi"/>
                <w:color w:val="000000"/>
                <w:sz w:val="20"/>
              </w:rPr>
              <w:t>,</w:t>
            </w:r>
          </w:p>
          <w:p w14:paraId="1EA67569" w14:textId="77777777" w:rsidR="00A8461D" w:rsidRDefault="00A8461D" w:rsidP="006946EF">
            <w:pPr>
              <w:spacing w:after="0"/>
              <w:jc w:val="left"/>
              <w:rPr>
                <w:rFonts w:asciiTheme="minorHAnsi" w:hAnsiTheme="minorHAnsi" w:cstheme="minorHAnsi"/>
                <w:color w:val="000000"/>
                <w:sz w:val="20"/>
              </w:rPr>
            </w:pPr>
            <w:r>
              <w:rPr>
                <w:rFonts w:asciiTheme="minorHAnsi" w:hAnsiTheme="minorHAnsi" w:cstheme="minorHAnsi"/>
                <w:color w:val="000000"/>
                <w:sz w:val="20"/>
              </w:rPr>
              <w:t>Tsukuba, Ibaraki,</w:t>
            </w:r>
          </w:p>
          <w:p w14:paraId="74C9A586" w14:textId="6EC64142" w:rsidR="00A8461D" w:rsidRPr="00C1747E" w:rsidRDefault="00A8461D" w:rsidP="006946EF">
            <w:pPr>
              <w:spacing w:after="0"/>
              <w:jc w:val="left"/>
              <w:rPr>
                <w:rFonts w:asciiTheme="minorHAnsi" w:hAnsiTheme="minorHAnsi" w:cstheme="minorHAnsi"/>
                <w:color w:val="000000"/>
                <w:sz w:val="20"/>
              </w:rPr>
            </w:pPr>
            <w:r>
              <w:rPr>
                <w:rFonts w:asciiTheme="minorHAnsi" w:hAnsiTheme="minorHAnsi" w:cstheme="minorHAnsi"/>
                <w:color w:val="000000"/>
                <w:sz w:val="20"/>
              </w:rPr>
              <w:t>3058563, Japan</w:t>
            </w:r>
          </w:p>
        </w:tc>
        <w:tc>
          <w:tcPr>
            <w:tcW w:w="2977" w:type="dxa"/>
          </w:tcPr>
          <w:p w14:paraId="3F0989F3" w14:textId="77777777" w:rsidR="006946EF" w:rsidRDefault="006946EF" w:rsidP="00140DA5">
            <w:pPr>
              <w:spacing w:after="0"/>
              <w:jc w:val="left"/>
              <w:rPr>
                <w:rFonts w:asciiTheme="minorHAnsi" w:hAnsiTheme="minorHAnsi" w:cstheme="minorHAnsi"/>
                <w:b/>
                <w:sz w:val="20"/>
                <w:lang w:val="en-GB"/>
              </w:rPr>
            </w:pPr>
            <w:r>
              <w:rPr>
                <w:rFonts w:asciiTheme="minorHAnsi" w:hAnsiTheme="minorHAnsi" w:cstheme="minorHAnsi"/>
                <w:b/>
                <w:sz w:val="20"/>
                <w:lang w:val="en-GB"/>
              </w:rPr>
              <w:t>Tsukasa Watanabe</w:t>
            </w:r>
          </w:p>
          <w:p w14:paraId="7936D36A" w14:textId="77777777" w:rsidR="006946EF" w:rsidRDefault="006946EF" w:rsidP="00140DA5">
            <w:pPr>
              <w:spacing w:after="0"/>
              <w:jc w:val="left"/>
              <w:rPr>
                <w:rFonts w:asciiTheme="minorHAnsi" w:hAnsiTheme="minorHAnsi" w:cstheme="minorHAnsi"/>
                <w:sz w:val="20"/>
                <w:lang w:val="en-GB"/>
              </w:rPr>
            </w:pPr>
            <w:r w:rsidRPr="006946EF">
              <w:rPr>
                <w:rFonts w:asciiTheme="minorHAnsi" w:hAnsiTheme="minorHAnsi" w:cstheme="minorHAnsi"/>
                <w:sz w:val="20"/>
                <w:lang w:val="en-GB"/>
              </w:rPr>
              <w:t>+81 29 8614291</w:t>
            </w:r>
          </w:p>
          <w:p w14:paraId="76DFFEFC" w14:textId="4113D34E" w:rsidR="006946EF" w:rsidRPr="006946EF" w:rsidRDefault="006F52E7" w:rsidP="00140DA5">
            <w:pPr>
              <w:spacing w:after="0"/>
              <w:jc w:val="left"/>
              <w:rPr>
                <w:rFonts w:asciiTheme="minorHAnsi" w:hAnsiTheme="minorHAnsi" w:cstheme="minorHAnsi"/>
                <w:sz w:val="20"/>
                <w:lang w:val="en-GB"/>
              </w:rPr>
            </w:pPr>
            <w:hyperlink r:id="rId20" w:history="1">
              <w:r w:rsidR="006B7867" w:rsidRPr="0052760D">
                <w:rPr>
                  <w:rStyle w:val="Hyperlink"/>
                  <w:rFonts w:asciiTheme="minorHAnsi" w:hAnsiTheme="minorHAnsi" w:cstheme="minorHAnsi"/>
                  <w:sz w:val="20"/>
                  <w:lang w:val="en-GB"/>
                </w:rPr>
                <w:t>t.watanabe@aist.go.jp</w:t>
              </w:r>
            </w:hyperlink>
          </w:p>
        </w:tc>
      </w:tr>
      <w:tr w:rsidR="00726E1D" w:rsidRPr="00C1747E" w14:paraId="60AB4983" w14:textId="77777777" w:rsidTr="003F0CB8">
        <w:trPr>
          <w:cantSplit/>
        </w:trPr>
        <w:tc>
          <w:tcPr>
            <w:tcW w:w="1348" w:type="dxa"/>
          </w:tcPr>
          <w:p w14:paraId="21B42B40" w14:textId="1099DEA2" w:rsidR="00726E1D" w:rsidRPr="00C1747E" w:rsidRDefault="00726E1D" w:rsidP="00140DA5">
            <w:pPr>
              <w:spacing w:after="0"/>
              <w:jc w:val="left"/>
              <w:rPr>
                <w:rFonts w:asciiTheme="minorHAnsi" w:hAnsiTheme="minorHAnsi" w:cstheme="minorHAnsi"/>
                <w:sz w:val="20"/>
                <w:lang w:val="en-GB"/>
              </w:rPr>
            </w:pPr>
            <w:r w:rsidRPr="00C1747E">
              <w:rPr>
                <w:rFonts w:asciiTheme="minorHAnsi" w:hAnsiTheme="minorHAnsi" w:cstheme="minorHAnsi"/>
                <w:sz w:val="20"/>
                <w:lang w:val="en-GB"/>
              </w:rPr>
              <w:lastRenderedPageBreak/>
              <w:t>NRC-CNRC</w:t>
            </w:r>
          </w:p>
        </w:tc>
        <w:tc>
          <w:tcPr>
            <w:tcW w:w="4536" w:type="dxa"/>
          </w:tcPr>
          <w:p w14:paraId="6917FBF0" w14:textId="77777777" w:rsidR="00726E1D" w:rsidRPr="00C1747E" w:rsidRDefault="00726E1D" w:rsidP="001970C1">
            <w:pPr>
              <w:spacing w:after="0"/>
              <w:jc w:val="left"/>
              <w:rPr>
                <w:rFonts w:asciiTheme="minorHAnsi" w:hAnsiTheme="minorHAnsi" w:cstheme="minorHAnsi"/>
                <w:sz w:val="20"/>
                <w:lang w:val="en-GB"/>
              </w:rPr>
            </w:pPr>
            <w:r w:rsidRPr="00C1747E">
              <w:rPr>
                <w:rFonts w:asciiTheme="minorHAnsi" w:hAnsiTheme="minorHAnsi" w:cstheme="minorHAnsi"/>
                <w:sz w:val="20"/>
                <w:lang w:val="en-GB"/>
              </w:rPr>
              <w:t>Metrology</w:t>
            </w:r>
          </w:p>
          <w:p w14:paraId="56A69711" w14:textId="77777777" w:rsidR="00726E1D" w:rsidRPr="00C1747E" w:rsidRDefault="00726E1D" w:rsidP="001970C1">
            <w:pPr>
              <w:spacing w:after="0"/>
              <w:jc w:val="left"/>
              <w:rPr>
                <w:rFonts w:asciiTheme="minorHAnsi" w:hAnsiTheme="minorHAnsi" w:cstheme="minorHAnsi"/>
                <w:sz w:val="20"/>
                <w:lang w:val="en-GB"/>
              </w:rPr>
            </w:pPr>
            <w:r w:rsidRPr="00C1747E">
              <w:rPr>
                <w:rFonts w:asciiTheme="minorHAnsi" w:hAnsiTheme="minorHAnsi" w:cstheme="minorHAnsi"/>
                <w:sz w:val="20"/>
                <w:lang w:val="en-GB"/>
              </w:rPr>
              <w:t>National Research Council Canada</w:t>
            </w:r>
          </w:p>
          <w:p w14:paraId="548BBF53" w14:textId="77777777" w:rsidR="00726E1D" w:rsidRPr="00C1747E" w:rsidRDefault="00726E1D" w:rsidP="001970C1">
            <w:pPr>
              <w:spacing w:after="0"/>
              <w:jc w:val="left"/>
              <w:rPr>
                <w:rFonts w:asciiTheme="minorHAnsi" w:hAnsiTheme="minorHAnsi" w:cstheme="minorHAnsi"/>
                <w:sz w:val="20"/>
                <w:lang w:val="en-GB"/>
              </w:rPr>
            </w:pPr>
            <w:r w:rsidRPr="00C1747E">
              <w:rPr>
                <w:rFonts w:asciiTheme="minorHAnsi" w:hAnsiTheme="minorHAnsi" w:cstheme="minorHAnsi"/>
                <w:sz w:val="20"/>
                <w:lang w:val="en-GB"/>
              </w:rPr>
              <w:t>1200 Montreal Road, building M36</w:t>
            </w:r>
          </w:p>
          <w:p w14:paraId="2E0478E4" w14:textId="77777777" w:rsidR="00726E1D" w:rsidRPr="00C1747E" w:rsidRDefault="00726E1D" w:rsidP="001970C1">
            <w:pPr>
              <w:spacing w:after="0"/>
              <w:jc w:val="left"/>
              <w:rPr>
                <w:rFonts w:asciiTheme="minorHAnsi" w:hAnsiTheme="minorHAnsi" w:cstheme="minorHAnsi"/>
                <w:sz w:val="20"/>
                <w:lang w:val="en-GB"/>
              </w:rPr>
            </w:pPr>
            <w:r w:rsidRPr="00C1747E">
              <w:rPr>
                <w:rFonts w:asciiTheme="minorHAnsi" w:hAnsiTheme="minorHAnsi" w:cstheme="minorHAnsi"/>
                <w:sz w:val="20"/>
                <w:lang w:val="en-GB"/>
              </w:rPr>
              <w:t xml:space="preserve">Ottawa, </w:t>
            </w:r>
            <w:proofErr w:type="gramStart"/>
            <w:r w:rsidRPr="00C1747E">
              <w:rPr>
                <w:rFonts w:asciiTheme="minorHAnsi" w:hAnsiTheme="minorHAnsi" w:cstheme="minorHAnsi"/>
                <w:sz w:val="20"/>
                <w:lang w:val="en-GB"/>
              </w:rPr>
              <w:t>ON  K</w:t>
            </w:r>
            <w:proofErr w:type="gramEnd"/>
            <w:r w:rsidRPr="00C1747E">
              <w:rPr>
                <w:rFonts w:asciiTheme="minorHAnsi" w:hAnsiTheme="minorHAnsi" w:cstheme="minorHAnsi"/>
                <w:sz w:val="20"/>
                <w:lang w:val="en-GB"/>
              </w:rPr>
              <w:t>1A 0R6</w:t>
            </w:r>
          </w:p>
          <w:p w14:paraId="59B67BEB" w14:textId="793976FF" w:rsidR="00726E1D" w:rsidRPr="00C1747E" w:rsidRDefault="00726E1D" w:rsidP="001970C1">
            <w:pPr>
              <w:spacing w:after="0"/>
              <w:jc w:val="left"/>
              <w:rPr>
                <w:rFonts w:asciiTheme="minorHAnsi" w:hAnsiTheme="minorHAnsi" w:cstheme="minorHAnsi"/>
                <w:sz w:val="20"/>
                <w:lang w:val="en-GB"/>
              </w:rPr>
            </w:pPr>
            <w:r w:rsidRPr="00C1747E">
              <w:rPr>
                <w:rFonts w:asciiTheme="minorHAnsi" w:hAnsiTheme="minorHAnsi" w:cstheme="minorHAnsi"/>
                <w:sz w:val="20"/>
                <w:lang w:val="en-GB"/>
              </w:rPr>
              <w:t>Canada</w:t>
            </w:r>
          </w:p>
        </w:tc>
        <w:tc>
          <w:tcPr>
            <w:tcW w:w="2977" w:type="dxa"/>
          </w:tcPr>
          <w:p w14:paraId="080F7264" w14:textId="2BCDEC34" w:rsidR="00726E1D" w:rsidRPr="00726E1D" w:rsidRDefault="006946EF" w:rsidP="00140DA5">
            <w:pPr>
              <w:spacing w:after="0"/>
              <w:jc w:val="left"/>
              <w:rPr>
                <w:rFonts w:asciiTheme="minorHAnsi" w:hAnsiTheme="minorHAnsi" w:cstheme="minorHAnsi"/>
                <w:b/>
                <w:sz w:val="20"/>
                <w:lang w:val="en-GB"/>
              </w:rPr>
            </w:pPr>
            <w:r w:rsidRPr="00EB12F4">
              <w:rPr>
                <w:rFonts w:asciiTheme="minorHAnsi" w:hAnsiTheme="minorHAnsi" w:cstheme="minorHAnsi"/>
                <w:b/>
                <w:sz w:val="20"/>
              </w:rPr>
              <w:t>Brian J. Eves</w:t>
            </w:r>
          </w:p>
          <w:p w14:paraId="3DFF3D52" w14:textId="04D486A1" w:rsidR="00726E1D" w:rsidRPr="00C1747E" w:rsidRDefault="00726E1D" w:rsidP="00140DA5">
            <w:pPr>
              <w:spacing w:after="0"/>
              <w:jc w:val="left"/>
              <w:rPr>
                <w:rFonts w:asciiTheme="minorHAnsi" w:hAnsiTheme="minorHAnsi" w:cstheme="minorHAnsi"/>
                <w:sz w:val="20"/>
                <w:lang w:val="en-GB"/>
              </w:rPr>
            </w:pPr>
            <w:r w:rsidRPr="00C1747E">
              <w:rPr>
                <w:rFonts w:asciiTheme="minorHAnsi" w:hAnsiTheme="minorHAnsi" w:cstheme="minorHAnsi"/>
                <w:sz w:val="20"/>
                <w:lang w:val="en-GB"/>
              </w:rPr>
              <w:t>+1 613 99</w:t>
            </w:r>
            <w:r w:rsidR="006946EF">
              <w:rPr>
                <w:rFonts w:asciiTheme="minorHAnsi" w:hAnsiTheme="minorHAnsi" w:cstheme="minorHAnsi"/>
                <w:sz w:val="20"/>
                <w:lang w:val="en-GB"/>
              </w:rPr>
              <w:t>1</w:t>
            </w:r>
            <w:r w:rsidRPr="00C1747E">
              <w:rPr>
                <w:rFonts w:asciiTheme="minorHAnsi" w:hAnsiTheme="minorHAnsi" w:cstheme="minorHAnsi"/>
                <w:sz w:val="20"/>
                <w:lang w:val="en-GB"/>
              </w:rPr>
              <w:t xml:space="preserve"> </w:t>
            </w:r>
            <w:r w:rsidR="006946EF">
              <w:rPr>
                <w:rFonts w:asciiTheme="minorHAnsi" w:hAnsiTheme="minorHAnsi" w:cstheme="minorHAnsi"/>
                <w:sz w:val="20"/>
                <w:lang w:val="en-GB"/>
              </w:rPr>
              <w:t>3279</w:t>
            </w:r>
          </w:p>
          <w:p w14:paraId="39111DA6" w14:textId="7B692809" w:rsidR="00726E1D" w:rsidRPr="00C1747E" w:rsidRDefault="006F52E7" w:rsidP="00140DA5">
            <w:pPr>
              <w:spacing w:after="0"/>
              <w:jc w:val="left"/>
              <w:rPr>
                <w:rFonts w:asciiTheme="minorHAnsi" w:hAnsiTheme="minorHAnsi" w:cstheme="minorHAnsi"/>
                <w:sz w:val="20"/>
                <w:lang w:val="en-GB"/>
              </w:rPr>
            </w:pPr>
            <w:hyperlink r:id="rId21" w:history="1">
              <w:r w:rsidR="006946EF">
                <w:rPr>
                  <w:rStyle w:val="Hyperlink"/>
                  <w:rFonts w:asciiTheme="minorHAnsi" w:hAnsiTheme="minorHAnsi" w:cstheme="minorHAnsi"/>
                  <w:sz w:val="20"/>
                  <w:lang w:val="en-GB"/>
                </w:rPr>
                <w:t>brian.eves@nrc-cnrc.gc.ca</w:t>
              </w:r>
            </w:hyperlink>
          </w:p>
        </w:tc>
      </w:tr>
      <w:tr w:rsidR="00726E1D" w:rsidRPr="00C1747E" w14:paraId="67927DEC" w14:textId="77777777" w:rsidTr="003F0CB8">
        <w:trPr>
          <w:cantSplit/>
        </w:trPr>
        <w:tc>
          <w:tcPr>
            <w:tcW w:w="1348" w:type="dxa"/>
          </w:tcPr>
          <w:p w14:paraId="43FA3888" w14:textId="31A74E04" w:rsidR="00726E1D" w:rsidRPr="00C1747E" w:rsidRDefault="003118E6" w:rsidP="00140DA5">
            <w:pPr>
              <w:spacing w:after="0"/>
              <w:jc w:val="left"/>
              <w:rPr>
                <w:rFonts w:asciiTheme="minorHAnsi" w:hAnsiTheme="minorHAnsi" w:cstheme="minorHAnsi"/>
                <w:sz w:val="20"/>
                <w:lang w:val="en-GB"/>
              </w:rPr>
            </w:pPr>
            <w:r>
              <w:rPr>
                <w:rFonts w:asciiTheme="minorHAnsi" w:hAnsiTheme="minorHAnsi" w:cstheme="minorHAnsi"/>
                <w:sz w:val="20"/>
                <w:lang w:val="en-GB"/>
              </w:rPr>
              <w:t xml:space="preserve">TUBITAK </w:t>
            </w:r>
            <w:r w:rsidR="00726E1D" w:rsidRPr="00C1747E">
              <w:rPr>
                <w:rFonts w:asciiTheme="minorHAnsi" w:hAnsiTheme="minorHAnsi" w:cstheme="minorHAnsi"/>
                <w:sz w:val="20"/>
                <w:lang w:val="en-GB"/>
              </w:rPr>
              <w:t>UME</w:t>
            </w:r>
          </w:p>
        </w:tc>
        <w:tc>
          <w:tcPr>
            <w:tcW w:w="4536" w:type="dxa"/>
          </w:tcPr>
          <w:p w14:paraId="4DED8F5D" w14:textId="77777777" w:rsidR="003118E6" w:rsidRPr="003118E6" w:rsidRDefault="003118E6" w:rsidP="003118E6">
            <w:pPr>
              <w:spacing w:after="0"/>
              <w:jc w:val="left"/>
              <w:rPr>
                <w:rFonts w:asciiTheme="minorHAnsi" w:hAnsiTheme="minorHAnsi" w:cstheme="minorHAnsi"/>
                <w:sz w:val="20"/>
                <w:lang w:val="en-GB"/>
              </w:rPr>
            </w:pPr>
            <w:r w:rsidRPr="003118E6">
              <w:rPr>
                <w:rFonts w:asciiTheme="minorHAnsi" w:hAnsiTheme="minorHAnsi" w:cstheme="minorHAnsi"/>
                <w:sz w:val="20"/>
                <w:lang w:val="en-GB"/>
              </w:rPr>
              <w:t>Dimensional Group Labs</w:t>
            </w:r>
          </w:p>
          <w:p w14:paraId="2DA1BDF9" w14:textId="77777777" w:rsidR="003118E6" w:rsidRPr="003118E6" w:rsidRDefault="003118E6" w:rsidP="003118E6">
            <w:pPr>
              <w:spacing w:after="0"/>
              <w:jc w:val="left"/>
              <w:rPr>
                <w:rFonts w:asciiTheme="minorHAnsi" w:hAnsiTheme="minorHAnsi" w:cstheme="minorHAnsi"/>
                <w:sz w:val="20"/>
                <w:lang w:val="en-GB"/>
              </w:rPr>
            </w:pPr>
            <w:r w:rsidRPr="003118E6">
              <w:rPr>
                <w:rFonts w:asciiTheme="minorHAnsi" w:hAnsiTheme="minorHAnsi" w:cstheme="minorHAnsi"/>
                <w:sz w:val="20"/>
                <w:lang w:val="en-GB"/>
              </w:rPr>
              <w:t xml:space="preserve">TÜBİTAK </w:t>
            </w:r>
            <w:proofErr w:type="spellStart"/>
            <w:r w:rsidRPr="003118E6">
              <w:rPr>
                <w:rFonts w:asciiTheme="minorHAnsi" w:hAnsiTheme="minorHAnsi" w:cstheme="minorHAnsi"/>
                <w:sz w:val="20"/>
                <w:lang w:val="en-GB"/>
              </w:rPr>
              <w:t>Gebze</w:t>
            </w:r>
            <w:proofErr w:type="spellEnd"/>
            <w:r w:rsidRPr="003118E6">
              <w:rPr>
                <w:rFonts w:asciiTheme="minorHAnsi" w:hAnsiTheme="minorHAnsi" w:cstheme="minorHAnsi"/>
                <w:sz w:val="20"/>
                <w:lang w:val="en-GB"/>
              </w:rPr>
              <w:t xml:space="preserve"> </w:t>
            </w:r>
            <w:proofErr w:type="spellStart"/>
            <w:r w:rsidRPr="003118E6">
              <w:rPr>
                <w:rFonts w:asciiTheme="minorHAnsi" w:hAnsiTheme="minorHAnsi" w:cstheme="minorHAnsi"/>
                <w:sz w:val="20"/>
                <w:lang w:val="en-GB"/>
              </w:rPr>
              <w:t>Yerleşkesi</w:t>
            </w:r>
            <w:proofErr w:type="spellEnd"/>
          </w:p>
          <w:p w14:paraId="3101D578" w14:textId="77777777" w:rsidR="003118E6" w:rsidRPr="003118E6" w:rsidRDefault="003118E6" w:rsidP="003118E6">
            <w:pPr>
              <w:spacing w:after="0"/>
              <w:jc w:val="left"/>
              <w:rPr>
                <w:rFonts w:asciiTheme="minorHAnsi" w:hAnsiTheme="minorHAnsi" w:cstheme="minorHAnsi"/>
                <w:sz w:val="20"/>
                <w:lang w:val="en-GB"/>
              </w:rPr>
            </w:pPr>
            <w:proofErr w:type="spellStart"/>
            <w:r w:rsidRPr="003118E6">
              <w:rPr>
                <w:rFonts w:asciiTheme="minorHAnsi" w:hAnsiTheme="minorHAnsi" w:cstheme="minorHAnsi"/>
                <w:sz w:val="20"/>
                <w:lang w:val="en-GB"/>
              </w:rPr>
              <w:t>Barış</w:t>
            </w:r>
            <w:proofErr w:type="spellEnd"/>
            <w:r w:rsidRPr="003118E6">
              <w:rPr>
                <w:rFonts w:asciiTheme="minorHAnsi" w:hAnsiTheme="minorHAnsi" w:cstheme="minorHAnsi"/>
                <w:sz w:val="20"/>
                <w:lang w:val="en-GB"/>
              </w:rPr>
              <w:t xml:space="preserve"> </w:t>
            </w:r>
            <w:proofErr w:type="spellStart"/>
            <w:r w:rsidRPr="003118E6">
              <w:rPr>
                <w:rFonts w:asciiTheme="minorHAnsi" w:hAnsiTheme="minorHAnsi" w:cstheme="minorHAnsi"/>
                <w:sz w:val="20"/>
                <w:lang w:val="en-GB"/>
              </w:rPr>
              <w:t>Mah</w:t>
            </w:r>
            <w:proofErr w:type="spellEnd"/>
            <w:r w:rsidRPr="003118E6">
              <w:rPr>
                <w:rFonts w:asciiTheme="minorHAnsi" w:hAnsiTheme="minorHAnsi" w:cstheme="minorHAnsi"/>
                <w:sz w:val="20"/>
                <w:lang w:val="en-GB"/>
              </w:rPr>
              <w:t xml:space="preserve">. </w:t>
            </w:r>
            <w:proofErr w:type="spellStart"/>
            <w:proofErr w:type="gramStart"/>
            <w:r w:rsidRPr="003118E6">
              <w:rPr>
                <w:rFonts w:asciiTheme="minorHAnsi" w:hAnsiTheme="minorHAnsi" w:cstheme="minorHAnsi"/>
                <w:sz w:val="20"/>
                <w:lang w:val="en-GB"/>
              </w:rPr>
              <w:t>Dr.Zeki</w:t>
            </w:r>
            <w:proofErr w:type="spellEnd"/>
            <w:proofErr w:type="gramEnd"/>
            <w:r w:rsidRPr="003118E6">
              <w:rPr>
                <w:rFonts w:asciiTheme="minorHAnsi" w:hAnsiTheme="minorHAnsi" w:cstheme="minorHAnsi"/>
                <w:sz w:val="20"/>
                <w:lang w:val="en-GB"/>
              </w:rPr>
              <w:t xml:space="preserve"> </w:t>
            </w:r>
            <w:proofErr w:type="spellStart"/>
            <w:r w:rsidRPr="003118E6">
              <w:rPr>
                <w:rFonts w:asciiTheme="minorHAnsi" w:hAnsiTheme="minorHAnsi" w:cstheme="minorHAnsi"/>
                <w:sz w:val="20"/>
                <w:lang w:val="en-GB"/>
              </w:rPr>
              <w:t>Acar</w:t>
            </w:r>
            <w:proofErr w:type="spellEnd"/>
            <w:r w:rsidRPr="003118E6">
              <w:rPr>
                <w:rFonts w:asciiTheme="minorHAnsi" w:hAnsiTheme="minorHAnsi" w:cstheme="minorHAnsi"/>
                <w:sz w:val="20"/>
                <w:lang w:val="en-GB"/>
              </w:rPr>
              <w:t xml:space="preserve"> Cad. No:1</w:t>
            </w:r>
          </w:p>
          <w:p w14:paraId="487C37C4" w14:textId="2E673888" w:rsidR="00726E1D" w:rsidRPr="00C1747E" w:rsidRDefault="003118E6" w:rsidP="003118E6">
            <w:pPr>
              <w:spacing w:after="0"/>
              <w:jc w:val="left"/>
              <w:rPr>
                <w:rFonts w:asciiTheme="minorHAnsi" w:hAnsiTheme="minorHAnsi" w:cstheme="minorHAnsi"/>
                <w:sz w:val="20"/>
                <w:lang w:val="en-GB"/>
              </w:rPr>
            </w:pPr>
            <w:r w:rsidRPr="003118E6">
              <w:rPr>
                <w:rFonts w:asciiTheme="minorHAnsi" w:hAnsiTheme="minorHAnsi" w:cstheme="minorHAnsi"/>
                <w:sz w:val="20"/>
                <w:lang w:val="en-GB"/>
              </w:rPr>
              <w:t xml:space="preserve">41470 </w:t>
            </w:r>
            <w:proofErr w:type="spellStart"/>
            <w:r w:rsidRPr="003118E6">
              <w:rPr>
                <w:rFonts w:asciiTheme="minorHAnsi" w:hAnsiTheme="minorHAnsi" w:cstheme="minorHAnsi"/>
                <w:sz w:val="20"/>
                <w:lang w:val="en-GB"/>
              </w:rPr>
              <w:t>Gebze</w:t>
            </w:r>
            <w:proofErr w:type="spellEnd"/>
            <w:r w:rsidRPr="003118E6">
              <w:rPr>
                <w:rFonts w:asciiTheme="minorHAnsi" w:hAnsiTheme="minorHAnsi" w:cstheme="minorHAnsi"/>
                <w:sz w:val="20"/>
                <w:lang w:val="en-GB"/>
              </w:rPr>
              <w:t xml:space="preserve"> KOCAELİ TURKEY</w:t>
            </w:r>
          </w:p>
        </w:tc>
        <w:tc>
          <w:tcPr>
            <w:tcW w:w="2977" w:type="dxa"/>
          </w:tcPr>
          <w:p w14:paraId="366ACF5C" w14:textId="332DA92D" w:rsidR="003118E6" w:rsidRPr="00E51FD9" w:rsidRDefault="003118E6" w:rsidP="003118E6">
            <w:pPr>
              <w:spacing w:after="0"/>
              <w:jc w:val="left"/>
              <w:rPr>
                <w:rFonts w:asciiTheme="minorHAnsi" w:hAnsiTheme="minorHAnsi" w:cstheme="minorHAnsi"/>
                <w:b/>
                <w:sz w:val="20"/>
                <w:lang w:val="en-GB"/>
              </w:rPr>
            </w:pPr>
            <w:proofErr w:type="spellStart"/>
            <w:r w:rsidRPr="00E51FD9">
              <w:rPr>
                <w:rFonts w:asciiTheme="minorHAnsi" w:hAnsiTheme="minorHAnsi" w:cstheme="minorHAnsi"/>
                <w:b/>
                <w:sz w:val="20"/>
                <w:lang w:val="en-GB"/>
              </w:rPr>
              <w:t>Tanfer</w:t>
            </w:r>
            <w:proofErr w:type="spellEnd"/>
            <w:r w:rsidRPr="00E51FD9">
              <w:rPr>
                <w:rFonts w:asciiTheme="minorHAnsi" w:hAnsiTheme="minorHAnsi" w:cstheme="minorHAnsi"/>
                <w:b/>
                <w:sz w:val="20"/>
                <w:lang w:val="en-GB"/>
              </w:rPr>
              <w:t xml:space="preserve"> YANDAYAN</w:t>
            </w:r>
          </w:p>
          <w:p w14:paraId="5229B789" w14:textId="0FDAD80A" w:rsidR="003118E6" w:rsidRPr="00E51FD9" w:rsidRDefault="003118E6" w:rsidP="003118E6">
            <w:pPr>
              <w:spacing w:after="0"/>
              <w:jc w:val="left"/>
              <w:rPr>
                <w:rFonts w:asciiTheme="minorHAnsi" w:hAnsiTheme="minorHAnsi" w:cstheme="minorHAnsi"/>
                <w:sz w:val="20"/>
                <w:lang w:val="en-GB"/>
              </w:rPr>
            </w:pPr>
            <w:r w:rsidRPr="00E51FD9">
              <w:rPr>
                <w:rFonts w:asciiTheme="minorHAnsi" w:hAnsiTheme="minorHAnsi" w:cstheme="minorHAnsi"/>
                <w:sz w:val="20"/>
                <w:lang w:val="en-GB"/>
              </w:rPr>
              <w:t>+90 262 679 5000 ext. 5312</w:t>
            </w:r>
          </w:p>
          <w:p w14:paraId="42118D69" w14:textId="3AA1CA93" w:rsidR="003118E6" w:rsidRPr="00E51FD9" w:rsidRDefault="006F52E7" w:rsidP="003118E6">
            <w:pPr>
              <w:spacing w:after="0"/>
              <w:jc w:val="left"/>
              <w:rPr>
                <w:rStyle w:val="Hyperlink"/>
                <w:rFonts w:asciiTheme="minorHAnsi" w:hAnsiTheme="minorHAnsi" w:cstheme="minorHAnsi"/>
                <w:sz w:val="20"/>
                <w:lang w:val="en-GB"/>
              </w:rPr>
            </w:pPr>
            <w:hyperlink r:id="rId22" w:history="1">
              <w:r w:rsidR="003118E6" w:rsidRPr="00E51FD9">
                <w:rPr>
                  <w:rStyle w:val="Hyperlink"/>
                  <w:rFonts w:asciiTheme="minorHAnsi" w:hAnsiTheme="minorHAnsi" w:cstheme="minorHAnsi"/>
                  <w:sz w:val="20"/>
                  <w:lang w:val="en-GB"/>
                </w:rPr>
                <w:t>tanfer.yandayan@tubitak.gov.tr</w:t>
              </w:r>
            </w:hyperlink>
          </w:p>
          <w:p w14:paraId="0ABDC09B" w14:textId="77777777" w:rsidR="003118E6" w:rsidRPr="00E51FD9" w:rsidRDefault="003118E6" w:rsidP="003118E6">
            <w:pPr>
              <w:spacing w:after="0"/>
              <w:jc w:val="left"/>
              <w:rPr>
                <w:rFonts w:asciiTheme="minorHAnsi" w:hAnsiTheme="minorHAnsi" w:cstheme="minorHAnsi"/>
                <w:b/>
                <w:sz w:val="20"/>
                <w:lang w:val="en-GB"/>
              </w:rPr>
            </w:pPr>
            <w:r w:rsidRPr="00E51FD9">
              <w:rPr>
                <w:rFonts w:asciiTheme="minorHAnsi" w:hAnsiTheme="minorHAnsi" w:cstheme="minorHAnsi"/>
                <w:b/>
                <w:sz w:val="20"/>
                <w:lang w:val="en-GB"/>
              </w:rPr>
              <w:t>S. Asli AKGOZ</w:t>
            </w:r>
          </w:p>
          <w:p w14:paraId="1680D36D" w14:textId="1C1895F1" w:rsidR="003118E6" w:rsidRPr="00E51FD9" w:rsidRDefault="003118E6" w:rsidP="003118E6">
            <w:pPr>
              <w:spacing w:after="0"/>
              <w:jc w:val="left"/>
              <w:rPr>
                <w:rFonts w:asciiTheme="minorHAnsi" w:hAnsiTheme="minorHAnsi" w:cstheme="minorHAnsi"/>
                <w:sz w:val="20"/>
                <w:lang w:val="en-GB"/>
              </w:rPr>
            </w:pPr>
            <w:r w:rsidRPr="00E51FD9">
              <w:rPr>
                <w:rFonts w:asciiTheme="minorHAnsi" w:hAnsiTheme="minorHAnsi" w:cstheme="minorHAnsi"/>
                <w:sz w:val="20"/>
                <w:lang w:val="en-GB"/>
              </w:rPr>
              <w:t>+90 262 679 5000 ext. 5301</w:t>
            </w:r>
          </w:p>
          <w:p w14:paraId="60744546" w14:textId="37CEDE15" w:rsidR="00E51FD9" w:rsidRPr="006946EF" w:rsidRDefault="006F52E7" w:rsidP="006946EF">
            <w:pPr>
              <w:spacing w:after="0"/>
              <w:jc w:val="left"/>
              <w:rPr>
                <w:rFonts w:asciiTheme="minorHAnsi" w:hAnsiTheme="minorHAnsi" w:cstheme="minorHAnsi"/>
                <w:color w:val="0000FF"/>
                <w:sz w:val="20"/>
                <w:u w:val="single"/>
                <w:lang w:val="en-GB"/>
              </w:rPr>
            </w:pPr>
            <w:hyperlink r:id="rId23" w:history="1">
              <w:r w:rsidR="00726E1D" w:rsidRPr="00E51FD9">
                <w:rPr>
                  <w:rStyle w:val="Hyperlink"/>
                  <w:rFonts w:asciiTheme="minorHAnsi" w:hAnsiTheme="minorHAnsi" w:cstheme="minorHAnsi"/>
                  <w:sz w:val="20"/>
                  <w:lang w:val="en-GB"/>
                </w:rPr>
                <w:t>asli.akgoz@tubitak.gov.tr</w:t>
              </w:r>
            </w:hyperlink>
          </w:p>
        </w:tc>
      </w:tr>
    </w:tbl>
    <w:p w14:paraId="22B8048E" w14:textId="77777777" w:rsidR="00444716" w:rsidRDefault="00444716" w:rsidP="00444716">
      <w:bookmarkStart w:id="19" w:name="_Toc104975086"/>
      <w:bookmarkStart w:id="20" w:name="_Toc104979360"/>
    </w:p>
    <w:p w14:paraId="0D99FAB2" w14:textId="1432EFCC" w:rsidR="00444716" w:rsidRDefault="00444716" w:rsidP="00444716">
      <w:r>
        <w:t xml:space="preserve">Note that while multiple contacts are listed for certain participant laboratories in order to </w:t>
      </w:r>
      <w:r w:rsidR="002F4F48">
        <w:t>simplify</w:t>
      </w:r>
      <w:r>
        <w:t xml:space="preserve"> communications during the comparison, only one person from each participating laboratory can be included as an author in the final comparison report.</w:t>
      </w:r>
      <w:r w:rsidR="002F4F48">
        <w:t xml:space="preserve"> Participants with multiple contacts should notify the pilot of their choice of primary contact for reporting purposes.</w:t>
      </w:r>
    </w:p>
    <w:p w14:paraId="454956CD" w14:textId="5DEC72B0" w:rsidR="00EE699D" w:rsidRPr="00EE699D" w:rsidRDefault="0023041B" w:rsidP="00EE699D">
      <w:pPr>
        <w:pStyle w:val="Heading2"/>
      </w:pPr>
      <w:bookmarkStart w:id="21" w:name="_Toc121380274"/>
      <w:r>
        <w:t>Schedule</w:t>
      </w:r>
      <w:bookmarkEnd w:id="19"/>
      <w:bookmarkEnd w:id="20"/>
      <w:bookmarkEnd w:id="21"/>
    </w:p>
    <w:p w14:paraId="45042F83" w14:textId="162AA70B" w:rsidR="0023041B" w:rsidRDefault="00EE699D" w:rsidP="00EE699D">
      <w:pPr>
        <w:tabs>
          <w:tab w:val="right" w:pos="9356"/>
        </w:tabs>
        <w:ind w:right="4"/>
        <w:rPr>
          <w:lang w:val="en-GB" w:eastAsia="de-DE"/>
        </w:rPr>
      </w:pPr>
      <w:r w:rsidRPr="00EE699D">
        <w:rPr>
          <w:lang w:val="en-GB" w:eastAsia="de-DE"/>
        </w:rPr>
        <w:t xml:space="preserve">Each laboratory has six weeks that include customs clearance, calibration and transportation </w:t>
      </w:r>
      <w:r>
        <w:rPr>
          <w:lang w:val="en-GB" w:eastAsia="de-DE"/>
        </w:rPr>
        <w:t xml:space="preserve">of the artefacts </w:t>
      </w:r>
      <w:r w:rsidRPr="00EE699D">
        <w:rPr>
          <w:lang w:val="en-GB" w:eastAsia="de-DE"/>
        </w:rPr>
        <w:t xml:space="preserve">to the following participant. </w:t>
      </w:r>
      <w:r>
        <w:rPr>
          <w:lang w:val="en-GB" w:eastAsia="de-DE"/>
        </w:rPr>
        <w:t>By confirming its participation, each laboratory commits to</w:t>
      </w:r>
      <w:r w:rsidR="000D4E4F">
        <w:rPr>
          <w:lang w:val="en-GB" w:eastAsia="de-DE"/>
        </w:rPr>
        <w:t xml:space="preserve"> </w:t>
      </w:r>
      <w:r w:rsidR="000D4E4F" w:rsidRPr="0091620F">
        <w:rPr>
          <w:lang w:val="en-GB" w:eastAsia="de-DE"/>
        </w:rPr>
        <w:t>perform</w:t>
      </w:r>
      <w:r>
        <w:rPr>
          <w:lang w:val="en-GB" w:eastAsia="de-DE"/>
        </w:rPr>
        <w:t>ing</w:t>
      </w:r>
      <w:r w:rsidR="000D4E4F" w:rsidRPr="0091620F">
        <w:rPr>
          <w:lang w:val="en-GB" w:eastAsia="de-DE"/>
        </w:rPr>
        <w:t xml:space="preserve"> the measurements </w:t>
      </w:r>
      <w:r w:rsidR="00FE6BEC">
        <w:rPr>
          <w:lang w:val="en-GB" w:eastAsia="de-DE"/>
        </w:rPr>
        <w:t xml:space="preserve">and shipping the artefacts to the next participant </w:t>
      </w:r>
      <w:r w:rsidR="000D4E4F" w:rsidRPr="0091620F">
        <w:rPr>
          <w:lang w:val="en-GB" w:eastAsia="de-DE"/>
        </w:rPr>
        <w:t xml:space="preserve">in the </w:t>
      </w:r>
      <w:r>
        <w:rPr>
          <w:lang w:val="en-GB" w:eastAsia="de-DE"/>
        </w:rPr>
        <w:t>allotted</w:t>
      </w:r>
      <w:r w:rsidR="000D4E4F" w:rsidRPr="0091620F">
        <w:rPr>
          <w:lang w:val="en-GB" w:eastAsia="de-DE"/>
        </w:rPr>
        <w:t xml:space="preserve"> period</w:t>
      </w:r>
      <w:r w:rsidR="00FE6BEC">
        <w:rPr>
          <w:lang w:val="en-GB" w:eastAsia="de-DE"/>
        </w:rPr>
        <w:t xml:space="preserve">, allowing enough transportation time that the next participant will receive the artefacts at the beginning of their own measurement period. </w:t>
      </w:r>
      <w:r w:rsidR="000D4E4F" w:rsidRPr="0091620F">
        <w:rPr>
          <w:lang w:val="en-GB" w:eastAsia="de-DE"/>
        </w:rPr>
        <w:t xml:space="preserve">If a laboratory </w:t>
      </w:r>
      <w:r w:rsidR="00FE6BEC">
        <w:rPr>
          <w:lang w:val="en-GB" w:eastAsia="de-DE"/>
        </w:rPr>
        <w:t xml:space="preserve">cannot complete its measurements in time, whether due to technical problems, delays in customs, or other difficulties, </w:t>
      </w:r>
      <w:r w:rsidR="000D4E4F" w:rsidRPr="0091620F">
        <w:rPr>
          <w:lang w:val="en-GB" w:eastAsia="de-DE"/>
        </w:rPr>
        <w:t>the</w:t>
      </w:r>
      <w:r w:rsidR="000D4E4F">
        <w:rPr>
          <w:lang w:val="en-GB" w:eastAsia="de-DE"/>
        </w:rPr>
        <w:t xml:space="preserve"> </w:t>
      </w:r>
      <w:r w:rsidR="000D4E4F" w:rsidRPr="0091620F">
        <w:rPr>
          <w:lang w:val="en-GB" w:eastAsia="de-DE"/>
        </w:rPr>
        <w:t xml:space="preserve">laboratory </w:t>
      </w:r>
      <w:r w:rsidR="00FE6BEC">
        <w:rPr>
          <w:lang w:val="en-GB" w:eastAsia="de-DE"/>
        </w:rPr>
        <w:t>must contact the pilot</w:t>
      </w:r>
      <w:r w:rsidR="000D4E4F" w:rsidRPr="0091620F">
        <w:rPr>
          <w:lang w:val="en-GB" w:eastAsia="de-DE"/>
        </w:rPr>
        <w:t xml:space="preserve"> as soon as possible</w:t>
      </w:r>
      <w:r w:rsidR="00FE6BEC">
        <w:rPr>
          <w:lang w:val="en-GB" w:eastAsia="de-DE"/>
        </w:rPr>
        <w:t xml:space="preserve">. The laboratory may, at the pilot’s discretion, be required to send the artefacts directly to the </w:t>
      </w:r>
      <w:r w:rsidR="000D4E4F" w:rsidRPr="0091620F">
        <w:rPr>
          <w:lang w:val="en-GB" w:eastAsia="de-DE"/>
        </w:rPr>
        <w:t xml:space="preserve">next participant before completing </w:t>
      </w:r>
      <w:r w:rsidR="00FE6BEC">
        <w:rPr>
          <w:lang w:val="en-GB" w:eastAsia="de-DE"/>
        </w:rPr>
        <w:t>its own measurements.</w:t>
      </w:r>
    </w:p>
    <w:p w14:paraId="4C9F873C" w14:textId="6632DB3D" w:rsidR="0023041B" w:rsidRDefault="0023041B">
      <w:pPr>
        <w:pStyle w:val="Caption"/>
        <w:keepNext/>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442AC2">
        <w:rPr>
          <w:noProof/>
          <w:lang w:val="en-GB"/>
        </w:rPr>
        <w:t>2</w:t>
      </w:r>
      <w:r>
        <w:rPr>
          <w:lang w:val="en-GB"/>
        </w:rPr>
        <w:fldChar w:fldCharType="end"/>
      </w:r>
      <w:r>
        <w:rPr>
          <w:lang w:val="en-GB"/>
        </w:rPr>
        <w:t xml:space="preserve">. </w:t>
      </w:r>
      <w:r w:rsidR="00977457">
        <w:rPr>
          <w:b w:val="0"/>
          <w:bCs w:val="0"/>
          <w:lang w:val="en-GB"/>
        </w:rPr>
        <w:t>Planned s</w:t>
      </w:r>
      <w:r>
        <w:rPr>
          <w:b w:val="0"/>
          <w:bCs w:val="0"/>
          <w:lang w:val="en-GB"/>
        </w:rPr>
        <w:t>chedule of the comparison.</w:t>
      </w:r>
    </w:p>
    <w:tbl>
      <w:tblPr>
        <w:tblW w:w="7371"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Pr>
      <w:tblGrid>
        <w:gridCol w:w="1488"/>
        <w:gridCol w:w="1417"/>
        <w:gridCol w:w="1631"/>
        <w:gridCol w:w="2835"/>
      </w:tblGrid>
      <w:tr w:rsidR="00CF1F0A" w14:paraId="39551514" w14:textId="77BDD965" w:rsidTr="00CF1F0A">
        <w:trPr>
          <w:cantSplit/>
        </w:trPr>
        <w:tc>
          <w:tcPr>
            <w:tcW w:w="1488" w:type="dxa"/>
          </w:tcPr>
          <w:p w14:paraId="1F13F00D" w14:textId="77777777" w:rsidR="00CF1F0A" w:rsidRDefault="00CF1F0A">
            <w:pPr>
              <w:tabs>
                <w:tab w:val="left" w:pos="567"/>
                <w:tab w:val="right" w:pos="9498"/>
              </w:tabs>
              <w:spacing w:before="60" w:after="60"/>
              <w:ind w:left="142"/>
              <w:rPr>
                <w:b/>
                <w:lang w:val="en-GB"/>
              </w:rPr>
            </w:pPr>
            <w:r>
              <w:rPr>
                <w:b/>
                <w:lang w:val="en-GB"/>
              </w:rPr>
              <w:t>RMO</w:t>
            </w:r>
          </w:p>
        </w:tc>
        <w:tc>
          <w:tcPr>
            <w:tcW w:w="1417" w:type="dxa"/>
          </w:tcPr>
          <w:p w14:paraId="5AECE1BC" w14:textId="77777777" w:rsidR="00CF1F0A" w:rsidRDefault="00CF1F0A">
            <w:pPr>
              <w:tabs>
                <w:tab w:val="right" w:pos="9498"/>
              </w:tabs>
              <w:spacing w:before="60" w:after="60"/>
              <w:rPr>
                <w:b/>
                <w:lang w:val="en-GB"/>
              </w:rPr>
            </w:pPr>
            <w:r>
              <w:rPr>
                <w:b/>
                <w:lang w:val="en-GB"/>
              </w:rPr>
              <w:t>Laboratory</w:t>
            </w:r>
          </w:p>
        </w:tc>
        <w:tc>
          <w:tcPr>
            <w:tcW w:w="1631" w:type="dxa"/>
          </w:tcPr>
          <w:p w14:paraId="4C9CE048" w14:textId="5B14E0C7" w:rsidR="00CF1F0A" w:rsidRDefault="00CF1F0A" w:rsidP="00CF1F0A">
            <w:pPr>
              <w:tabs>
                <w:tab w:val="right" w:pos="9498"/>
              </w:tabs>
              <w:spacing w:before="60" w:after="60"/>
              <w:jc w:val="left"/>
              <w:rPr>
                <w:b/>
                <w:lang w:val="en-GB"/>
              </w:rPr>
            </w:pPr>
            <w:r>
              <w:rPr>
                <w:b/>
                <w:lang w:val="en-GB"/>
              </w:rPr>
              <w:t>Starting date</w:t>
            </w:r>
          </w:p>
        </w:tc>
        <w:tc>
          <w:tcPr>
            <w:tcW w:w="2835" w:type="dxa"/>
          </w:tcPr>
          <w:p w14:paraId="4949DCFF" w14:textId="2041F8F3" w:rsidR="00CF1F0A" w:rsidRDefault="00CF1F0A" w:rsidP="000D4E4F">
            <w:pPr>
              <w:tabs>
                <w:tab w:val="right" w:pos="9498"/>
              </w:tabs>
              <w:spacing w:before="60" w:after="60"/>
              <w:jc w:val="left"/>
              <w:rPr>
                <w:b/>
                <w:lang w:val="en-GB"/>
              </w:rPr>
            </w:pPr>
            <w:r>
              <w:rPr>
                <w:b/>
                <w:lang w:val="en-GB"/>
              </w:rPr>
              <w:t>Remarks</w:t>
            </w:r>
          </w:p>
        </w:tc>
      </w:tr>
      <w:tr w:rsidR="00CF1F0A" w14:paraId="71F7FB02" w14:textId="7C048247" w:rsidTr="00CF1F0A">
        <w:trPr>
          <w:cantSplit/>
        </w:trPr>
        <w:tc>
          <w:tcPr>
            <w:tcW w:w="1488" w:type="dxa"/>
          </w:tcPr>
          <w:p w14:paraId="101681D3" w14:textId="1EAA54E6" w:rsidR="00CF1F0A" w:rsidRDefault="00705A4D" w:rsidP="00BE369C">
            <w:pPr>
              <w:tabs>
                <w:tab w:val="left" w:pos="567"/>
                <w:tab w:val="right" w:pos="9498"/>
              </w:tabs>
              <w:spacing w:before="100" w:beforeAutospacing="1" w:after="100" w:afterAutospacing="1"/>
              <w:jc w:val="left"/>
              <w:rPr>
                <w:color w:val="000000"/>
                <w:lang w:val="en-GB"/>
              </w:rPr>
            </w:pPr>
            <w:r>
              <w:rPr>
                <w:color w:val="000000"/>
                <w:lang w:val="en-GB"/>
              </w:rPr>
              <w:t>SIM</w:t>
            </w:r>
          </w:p>
        </w:tc>
        <w:tc>
          <w:tcPr>
            <w:tcW w:w="1417" w:type="dxa"/>
          </w:tcPr>
          <w:p w14:paraId="4A7F4229" w14:textId="1FA57559" w:rsidR="00CF1F0A" w:rsidRDefault="000619D3" w:rsidP="00BE369C">
            <w:pPr>
              <w:tabs>
                <w:tab w:val="left" w:pos="567"/>
                <w:tab w:val="right" w:pos="9498"/>
              </w:tabs>
              <w:spacing w:before="100" w:beforeAutospacing="1" w:after="100" w:afterAutospacing="1"/>
              <w:jc w:val="left"/>
              <w:rPr>
                <w:color w:val="000000"/>
                <w:lang w:val="en-GB"/>
              </w:rPr>
            </w:pPr>
            <w:r>
              <w:rPr>
                <w:color w:val="000000"/>
                <w:lang w:val="en-GB"/>
              </w:rPr>
              <w:t>N</w:t>
            </w:r>
            <w:r w:rsidR="00705A4D">
              <w:rPr>
                <w:color w:val="000000"/>
                <w:lang w:val="en-GB"/>
              </w:rPr>
              <w:t>RC-CNRC</w:t>
            </w:r>
          </w:p>
        </w:tc>
        <w:tc>
          <w:tcPr>
            <w:tcW w:w="1631" w:type="dxa"/>
          </w:tcPr>
          <w:p w14:paraId="0F19F5D1" w14:textId="703DF193" w:rsidR="00CF1F0A" w:rsidRDefault="00041A16" w:rsidP="00F00C3A">
            <w:pPr>
              <w:tabs>
                <w:tab w:val="right" w:pos="9498"/>
              </w:tabs>
              <w:spacing w:before="100" w:beforeAutospacing="1" w:after="100" w:afterAutospacing="1"/>
              <w:jc w:val="left"/>
              <w:rPr>
                <w:color w:val="000000"/>
                <w:lang w:val="en-GB"/>
              </w:rPr>
            </w:pPr>
            <w:r>
              <w:rPr>
                <w:color w:val="000000"/>
                <w:lang w:val="en-GB"/>
              </w:rPr>
              <w:t>2023-0</w:t>
            </w:r>
            <w:r w:rsidR="00B431C2">
              <w:rPr>
                <w:color w:val="000000"/>
                <w:lang w:val="en-GB"/>
              </w:rPr>
              <w:t>3</w:t>
            </w:r>
            <w:r>
              <w:rPr>
                <w:color w:val="000000"/>
                <w:lang w:val="en-GB"/>
              </w:rPr>
              <w:t>-</w:t>
            </w:r>
            <w:r w:rsidR="00B431C2">
              <w:rPr>
                <w:color w:val="000000"/>
                <w:lang w:val="en-GB"/>
              </w:rPr>
              <w:t>01</w:t>
            </w:r>
          </w:p>
        </w:tc>
        <w:tc>
          <w:tcPr>
            <w:tcW w:w="2835" w:type="dxa"/>
          </w:tcPr>
          <w:p w14:paraId="5406CE2F" w14:textId="452ED7CA" w:rsidR="00CF1F0A" w:rsidRDefault="00705A4D" w:rsidP="0057292E">
            <w:pPr>
              <w:tabs>
                <w:tab w:val="right" w:pos="9498"/>
              </w:tabs>
              <w:spacing w:before="100" w:beforeAutospacing="1" w:after="100" w:afterAutospacing="1"/>
              <w:jc w:val="left"/>
              <w:rPr>
                <w:color w:val="000000"/>
                <w:lang w:val="en-GB"/>
              </w:rPr>
            </w:pPr>
            <w:r>
              <w:rPr>
                <w:color w:val="000000"/>
                <w:lang w:val="en-GB"/>
              </w:rPr>
              <w:t xml:space="preserve">Pilot opening </w:t>
            </w:r>
            <w:r w:rsidR="003D5F0E">
              <w:rPr>
                <w:color w:val="000000"/>
                <w:lang w:val="en-GB"/>
              </w:rPr>
              <w:t>measurements</w:t>
            </w:r>
          </w:p>
        </w:tc>
      </w:tr>
      <w:tr w:rsidR="00CF1F0A" w14:paraId="767ED375" w14:textId="2420CC99" w:rsidTr="00CF1F0A">
        <w:trPr>
          <w:cantSplit/>
        </w:trPr>
        <w:tc>
          <w:tcPr>
            <w:tcW w:w="1488" w:type="dxa"/>
          </w:tcPr>
          <w:p w14:paraId="1B71B1BA" w14:textId="39FC987A" w:rsidR="00CF1F0A" w:rsidRDefault="00705A4D" w:rsidP="00BE369C">
            <w:pPr>
              <w:tabs>
                <w:tab w:val="left" w:pos="567"/>
                <w:tab w:val="right" w:pos="9498"/>
              </w:tabs>
              <w:spacing w:before="100" w:beforeAutospacing="1" w:after="100" w:afterAutospacing="1"/>
              <w:jc w:val="left"/>
              <w:rPr>
                <w:color w:val="000000"/>
                <w:lang w:val="en-GB"/>
              </w:rPr>
            </w:pPr>
            <w:r>
              <w:rPr>
                <w:color w:val="000000"/>
                <w:lang w:val="en-GB"/>
              </w:rPr>
              <w:t>EURAMET</w:t>
            </w:r>
          </w:p>
        </w:tc>
        <w:tc>
          <w:tcPr>
            <w:tcW w:w="1417" w:type="dxa"/>
          </w:tcPr>
          <w:p w14:paraId="73BBF699" w14:textId="0AF565FE" w:rsidR="00CF1F0A" w:rsidRDefault="00705A4D" w:rsidP="00BE369C">
            <w:pPr>
              <w:tabs>
                <w:tab w:val="left" w:pos="567"/>
                <w:tab w:val="right" w:pos="9498"/>
              </w:tabs>
              <w:spacing w:before="100" w:beforeAutospacing="1" w:after="100" w:afterAutospacing="1"/>
              <w:jc w:val="left"/>
              <w:rPr>
                <w:color w:val="000000"/>
                <w:lang w:val="en-GB"/>
              </w:rPr>
            </w:pPr>
            <w:r>
              <w:rPr>
                <w:color w:val="000000"/>
                <w:lang w:val="en-GB"/>
              </w:rPr>
              <w:t>INRIM</w:t>
            </w:r>
          </w:p>
        </w:tc>
        <w:tc>
          <w:tcPr>
            <w:tcW w:w="1631" w:type="dxa"/>
          </w:tcPr>
          <w:p w14:paraId="0CF0371C" w14:textId="465CA9D7" w:rsidR="00CF1F0A" w:rsidRDefault="00041A16" w:rsidP="00F00C3A">
            <w:pPr>
              <w:tabs>
                <w:tab w:val="right" w:pos="9498"/>
              </w:tabs>
              <w:spacing w:before="100" w:beforeAutospacing="1" w:after="100" w:afterAutospacing="1"/>
              <w:jc w:val="left"/>
              <w:rPr>
                <w:color w:val="000000"/>
                <w:lang w:val="en-GB"/>
              </w:rPr>
            </w:pPr>
            <w:r>
              <w:rPr>
                <w:color w:val="000000"/>
                <w:lang w:val="en-GB"/>
              </w:rPr>
              <w:t>2023-05-24</w:t>
            </w:r>
          </w:p>
        </w:tc>
        <w:tc>
          <w:tcPr>
            <w:tcW w:w="2835" w:type="dxa"/>
          </w:tcPr>
          <w:p w14:paraId="1955D629" w14:textId="2612FA24" w:rsidR="00CF1F0A" w:rsidRDefault="00705A4D" w:rsidP="0057292E">
            <w:pPr>
              <w:tabs>
                <w:tab w:val="right" w:pos="9498"/>
              </w:tabs>
              <w:spacing w:before="100" w:beforeAutospacing="1" w:after="100" w:afterAutospacing="1"/>
              <w:jc w:val="left"/>
              <w:rPr>
                <w:color w:val="000000"/>
                <w:lang w:val="en-GB"/>
              </w:rPr>
            </w:pPr>
            <w:r>
              <w:rPr>
                <w:color w:val="000000"/>
                <w:lang w:val="en-GB"/>
              </w:rPr>
              <w:t>ATA Carnet</w:t>
            </w:r>
          </w:p>
        </w:tc>
      </w:tr>
      <w:tr w:rsidR="00CF1F0A" w14:paraId="05C1E2CB" w14:textId="77777777" w:rsidTr="00CF1F0A">
        <w:trPr>
          <w:cantSplit/>
        </w:trPr>
        <w:tc>
          <w:tcPr>
            <w:tcW w:w="1488" w:type="dxa"/>
          </w:tcPr>
          <w:p w14:paraId="300580AE" w14:textId="6864739F" w:rsidR="00CF1F0A" w:rsidRDefault="001D7458" w:rsidP="00BE369C">
            <w:pPr>
              <w:tabs>
                <w:tab w:val="left" w:pos="567"/>
                <w:tab w:val="right" w:pos="9498"/>
              </w:tabs>
              <w:spacing w:before="100" w:beforeAutospacing="1" w:after="100" w:afterAutospacing="1"/>
              <w:jc w:val="left"/>
              <w:rPr>
                <w:color w:val="000000"/>
                <w:lang w:val="en-GB"/>
              </w:rPr>
            </w:pPr>
            <w:r>
              <w:rPr>
                <w:color w:val="000000"/>
                <w:lang w:val="en-GB"/>
              </w:rPr>
              <w:t>APMP</w:t>
            </w:r>
          </w:p>
        </w:tc>
        <w:tc>
          <w:tcPr>
            <w:tcW w:w="1417" w:type="dxa"/>
          </w:tcPr>
          <w:p w14:paraId="5E266076" w14:textId="0670B17C" w:rsidR="00CF1F0A" w:rsidRDefault="001D7458" w:rsidP="00BE369C">
            <w:pPr>
              <w:tabs>
                <w:tab w:val="left" w:pos="567"/>
                <w:tab w:val="right" w:pos="9498"/>
              </w:tabs>
              <w:spacing w:before="100" w:beforeAutospacing="1" w:after="100" w:afterAutospacing="1"/>
              <w:jc w:val="left"/>
              <w:rPr>
                <w:color w:val="000000"/>
                <w:lang w:val="en-GB"/>
              </w:rPr>
            </w:pPr>
            <w:r>
              <w:rPr>
                <w:color w:val="000000"/>
                <w:lang w:val="en-GB"/>
              </w:rPr>
              <w:t>NIM</w:t>
            </w:r>
          </w:p>
        </w:tc>
        <w:tc>
          <w:tcPr>
            <w:tcW w:w="1631" w:type="dxa"/>
          </w:tcPr>
          <w:p w14:paraId="014F7320" w14:textId="46BDCA2A" w:rsidR="00CF1F0A" w:rsidRDefault="00041A16" w:rsidP="00F00C3A">
            <w:pPr>
              <w:tabs>
                <w:tab w:val="right" w:pos="9498"/>
              </w:tabs>
              <w:spacing w:before="100" w:beforeAutospacing="1" w:after="100" w:afterAutospacing="1"/>
              <w:jc w:val="left"/>
              <w:rPr>
                <w:color w:val="000000"/>
                <w:lang w:val="en-GB"/>
              </w:rPr>
            </w:pPr>
            <w:r>
              <w:rPr>
                <w:color w:val="000000"/>
                <w:lang w:val="en-GB"/>
              </w:rPr>
              <w:t>2023-07-05</w:t>
            </w:r>
          </w:p>
        </w:tc>
        <w:tc>
          <w:tcPr>
            <w:tcW w:w="2835" w:type="dxa"/>
          </w:tcPr>
          <w:p w14:paraId="60004773" w14:textId="44671EE7" w:rsidR="00CF1F0A" w:rsidRDefault="001D7458" w:rsidP="0057292E">
            <w:pPr>
              <w:tabs>
                <w:tab w:val="right" w:pos="9498"/>
              </w:tabs>
              <w:spacing w:before="100" w:beforeAutospacing="1" w:after="100" w:afterAutospacing="1"/>
              <w:jc w:val="left"/>
              <w:rPr>
                <w:color w:val="000000"/>
                <w:lang w:val="en-GB"/>
              </w:rPr>
            </w:pPr>
            <w:r>
              <w:rPr>
                <w:color w:val="000000"/>
                <w:lang w:val="en-GB"/>
              </w:rPr>
              <w:t>ATA Carnet</w:t>
            </w:r>
          </w:p>
        </w:tc>
      </w:tr>
      <w:tr w:rsidR="00CF1F0A" w14:paraId="65D259F4" w14:textId="77777777" w:rsidTr="00CF1F0A">
        <w:trPr>
          <w:cantSplit/>
        </w:trPr>
        <w:tc>
          <w:tcPr>
            <w:tcW w:w="1488" w:type="dxa"/>
          </w:tcPr>
          <w:p w14:paraId="42B6FC12" w14:textId="230EF106" w:rsidR="00CF1F0A" w:rsidRDefault="00705A4D" w:rsidP="00BE369C">
            <w:pPr>
              <w:tabs>
                <w:tab w:val="left" w:pos="567"/>
                <w:tab w:val="right" w:pos="9498"/>
              </w:tabs>
              <w:spacing w:before="100" w:beforeAutospacing="1" w:after="100" w:afterAutospacing="1"/>
              <w:jc w:val="left"/>
              <w:rPr>
                <w:color w:val="000000"/>
                <w:lang w:val="en-GB"/>
              </w:rPr>
            </w:pPr>
            <w:r>
              <w:rPr>
                <w:color w:val="000000"/>
                <w:lang w:val="en-GB"/>
              </w:rPr>
              <w:t>APMP</w:t>
            </w:r>
          </w:p>
        </w:tc>
        <w:tc>
          <w:tcPr>
            <w:tcW w:w="1417" w:type="dxa"/>
          </w:tcPr>
          <w:p w14:paraId="00F112D6" w14:textId="67CECDF8" w:rsidR="00CF1F0A" w:rsidRDefault="00705A4D" w:rsidP="00BE369C">
            <w:pPr>
              <w:tabs>
                <w:tab w:val="left" w:pos="567"/>
                <w:tab w:val="right" w:pos="9498"/>
              </w:tabs>
              <w:spacing w:before="100" w:beforeAutospacing="1" w:after="100" w:afterAutospacing="1"/>
              <w:jc w:val="left"/>
              <w:rPr>
                <w:color w:val="000000"/>
                <w:lang w:val="en-GB"/>
              </w:rPr>
            </w:pPr>
            <w:r>
              <w:rPr>
                <w:color w:val="000000"/>
                <w:lang w:val="en-GB"/>
              </w:rPr>
              <w:t>NMIJ</w:t>
            </w:r>
          </w:p>
        </w:tc>
        <w:tc>
          <w:tcPr>
            <w:tcW w:w="1631" w:type="dxa"/>
          </w:tcPr>
          <w:p w14:paraId="3B6C5C7B" w14:textId="5EECBAA8" w:rsidR="00CF1F0A" w:rsidRDefault="00041A16" w:rsidP="00F00C3A">
            <w:pPr>
              <w:tabs>
                <w:tab w:val="right" w:pos="9498"/>
              </w:tabs>
              <w:spacing w:before="100" w:beforeAutospacing="1" w:after="100" w:afterAutospacing="1"/>
              <w:jc w:val="left"/>
              <w:rPr>
                <w:color w:val="000000"/>
                <w:lang w:val="en-GB"/>
              </w:rPr>
            </w:pPr>
            <w:r>
              <w:rPr>
                <w:color w:val="000000"/>
                <w:lang w:val="en-GB"/>
              </w:rPr>
              <w:t>2023-08-16</w:t>
            </w:r>
          </w:p>
        </w:tc>
        <w:tc>
          <w:tcPr>
            <w:tcW w:w="2835" w:type="dxa"/>
          </w:tcPr>
          <w:p w14:paraId="4724B220" w14:textId="15D030C1" w:rsidR="00CF1F0A" w:rsidRDefault="00DD6FF1" w:rsidP="0057292E">
            <w:pPr>
              <w:tabs>
                <w:tab w:val="right" w:pos="9498"/>
              </w:tabs>
              <w:spacing w:before="100" w:beforeAutospacing="1" w:after="100" w:afterAutospacing="1"/>
              <w:jc w:val="left"/>
              <w:rPr>
                <w:color w:val="000000"/>
                <w:lang w:val="en-GB"/>
              </w:rPr>
            </w:pPr>
            <w:r>
              <w:rPr>
                <w:color w:val="000000"/>
                <w:lang w:val="en-GB"/>
              </w:rPr>
              <w:t>ATA Carnet</w:t>
            </w:r>
          </w:p>
        </w:tc>
      </w:tr>
      <w:tr w:rsidR="00CF1F0A" w14:paraId="521D032B" w14:textId="77777777" w:rsidTr="00CF1F0A">
        <w:trPr>
          <w:cantSplit/>
        </w:trPr>
        <w:tc>
          <w:tcPr>
            <w:tcW w:w="1488" w:type="dxa"/>
          </w:tcPr>
          <w:p w14:paraId="04F8CE66" w14:textId="14C02469" w:rsidR="00CF1F0A" w:rsidRDefault="00E85018" w:rsidP="00BE369C">
            <w:pPr>
              <w:tabs>
                <w:tab w:val="left" w:pos="567"/>
                <w:tab w:val="right" w:pos="9498"/>
              </w:tabs>
              <w:spacing w:before="100" w:beforeAutospacing="1" w:after="100" w:afterAutospacing="1"/>
              <w:jc w:val="left"/>
              <w:rPr>
                <w:color w:val="000000"/>
                <w:lang w:val="en-GB"/>
              </w:rPr>
            </w:pPr>
            <w:r>
              <w:rPr>
                <w:color w:val="000000"/>
                <w:lang w:val="en-GB"/>
              </w:rPr>
              <w:t>SIM</w:t>
            </w:r>
          </w:p>
        </w:tc>
        <w:tc>
          <w:tcPr>
            <w:tcW w:w="1417" w:type="dxa"/>
          </w:tcPr>
          <w:p w14:paraId="5812CABD" w14:textId="1E6A93B6" w:rsidR="00CF1F0A" w:rsidRDefault="00E85018" w:rsidP="00BE369C">
            <w:pPr>
              <w:tabs>
                <w:tab w:val="left" w:pos="567"/>
                <w:tab w:val="right" w:pos="9498"/>
              </w:tabs>
              <w:spacing w:before="100" w:beforeAutospacing="1" w:after="100" w:afterAutospacing="1"/>
              <w:jc w:val="left"/>
              <w:rPr>
                <w:color w:val="000000"/>
                <w:lang w:val="en-GB"/>
              </w:rPr>
            </w:pPr>
            <w:r>
              <w:rPr>
                <w:color w:val="000000"/>
                <w:lang w:val="en-GB"/>
              </w:rPr>
              <w:t>CENAM</w:t>
            </w:r>
          </w:p>
        </w:tc>
        <w:tc>
          <w:tcPr>
            <w:tcW w:w="1631" w:type="dxa"/>
          </w:tcPr>
          <w:p w14:paraId="63F88A87" w14:textId="5094BD40" w:rsidR="00CF1F0A" w:rsidRDefault="00041A16" w:rsidP="00F00C3A">
            <w:pPr>
              <w:tabs>
                <w:tab w:val="right" w:pos="9498"/>
              </w:tabs>
              <w:spacing w:before="100" w:beforeAutospacing="1" w:after="100" w:afterAutospacing="1"/>
              <w:jc w:val="left"/>
              <w:rPr>
                <w:color w:val="000000"/>
                <w:lang w:val="en-GB"/>
              </w:rPr>
            </w:pPr>
            <w:r>
              <w:rPr>
                <w:color w:val="000000"/>
                <w:lang w:val="en-GB"/>
              </w:rPr>
              <w:t>2023-09-27</w:t>
            </w:r>
          </w:p>
        </w:tc>
        <w:tc>
          <w:tcPr>
            <w:tcW w:w="2835" w:type="dxa"/>
          </w:tcPr>
          <w:p w14:paraId="50E73D07" w14:textId="3000E3CA" w:rsidR="00CF1F0A" w:rsidRDefault="00E85018" w:rsidP="0057292E">
            <w:pPr>
              <w:tabs>
                <w:tab w:val="right" w:pos="9498"/>
              </w:tabs>
              <w:spacing w:before="100" w:beforeAutospacing="1" w:after="100" w:afterAutospacing="1"/>
              <w:jc w:val="left"/>
              <w:rPr>
                <w:color w:val="000000"/>
                <w:lang w:val="en-GB"/>
              </w:rPr>
            </w:pPr>
            <w:r>
              <w:rPr>
                <w:color w:val="000000"/>
                <w:lang w:val="en-GB"/>
              </w:rPr>
              <w:t xml:space="preserve">ATA Carnet or </w:t>
            </w:r>
            <w:proofErr w:type="spellStart"/>
            <w:r>
              <w:rPr>
                <w:color w:val="000000"/>
                <w:lang w:val="en-GB"/>
              </w:rPr>
              <w:t>temp</w:t>
            </w:r>
            <w:r w:rsidR="00DD6FF1">
              <w:rPr>
                <w:color w:val="000000"/>
                <w:lang w:val="en-GB"/>
              </w:rPr>
              <w:t>ory</w:t>
            </w:r>
            <w:proofErr w:type="spellEnd"/>
            <w:r>
              <w:rPr>
                <w:color w:val="000000"/>
                <w:lang w:val="en-GB"/>
              </w:rPr>
              <w:t xml:space="preserve"> import</w:t>
            </w:r>
          </w:p>
        </w:tc>
      </w:tr>
      <w:tr w:rsidR="002E5F6F" w14:paraId="13518F71" w14:textId="77777777" w:rsidTr="00CF1F0A">
        <w:trPr>
          <w:cantSplit/>
        </w:trPr>
        <w:tc>
          <w:tcPr>
            <w:tcW w:w="1488" w:type="dxa"/>
          </w:tcPr>
          <w:p w14:paraId="3E8D933E" w14:textId="2635D127" w:rsidR="002E5F6F" w:rsidRDefault="00DD6FF1" w:rsidP="00BE369C">
            <w:pPr>
              <w:tabs>
                <w:tab w:val="left" w:pos="567"/>
                <w:tab w:val="right" w:pos="9498"/>
              </w:tabs>
              <w:spacing w:before="100" w:beforeAutospacing="1" w:after="100" w:afterAutospacing="1"/>
              <w:jc w:val="left"/>
              <w:rPr>
                <w:color w:val="000000"/>
                <w:lang w:val="en-GB"/>
              </w:rPr>
            </w:pPr>
            <w:r>
              <w:rPr>
                <w:color w:val="000000"/>
                <w:lang w:val="en-GB"/>
              </w:rPr>
              <w:t>-</w:t>
            </w:r>
          </w:p>
        </w:tc>
        <w:tc>
          <w:tcPr>
            <w:tcW w:w="1417" w:type="dxa"/>
          </w:tcPr>
          <w:p w14:paraId="58568691" w14:textId="212D4EB9" w:rsidR="002E5F6F" w:rsidRDefault="002E5F6F" w:rsidP="00BE369C">
            <w:pPr>
              <w:tabs>
                <w:tab w:val="left" w:pos="567"/>
                <w:tab w:val="right" w:pos="9498"/>
              </w:tabs>
              <w:spacing w:before="100" w:beforeAutospacing="1" w:after="100" w:afterAutospacing="1"/>
              <w:jc w:val="left"/>
              <w:rPr>
                <w:color w:val="000000"/>
                <w:lang w:val="en-GB"/>
              </w:rPr>
            </w:pPr>
            <w:r>
              <w:rPr>
                <w:color w:val="000000"/>
                <w:lang w:val="en-GB"/>
              </w:rPr>
              <w:t>NRC-CNRC</w:t>
            </w:r>
          </w:p>
        </w:tc>
        <w:tc>
          <w:tcPr>
            <w:tcW w:w="1631" w:type="dxa"/>
          </w:tcPr>
          <w:p w14:paraId="0A7548BD" w14:textId="7F45717A" w:rsidR="002E5F6F" w:rsidRDefault="002E5F6F" w:rsidP="00F00C3A">
            <w:pPr>
              <w:tabs>
                <w:tab w:val="right" w:pos="9498"/>
              </w:tabs>
              <w:spacing w:before="100" w:beforeAutospacing="1" w:after="100" w:afterAutospacing="1"/>
              <w:jc w:val="left"/>
              <w:rPr>
                <w:color w:val="000000"/>
                <w:lang w:val="en-GB"/>
              </w:rPr>
            </w:pPr>
            <w:r>
              <w:rPr>
                <w:color w:val="000000"/>
                <w:lang w:val="en-GB"/>
              </w:rPr>
              <w:t>2023-</w:t>
            </w:r>
            <w:r w:rsidR="00041A16">
              <w:rPr>
                <w:color w:val="000000"/>
                <w:lang w:val="en-GB"/>
              </w:rPr>
              <w:t>10</w:t>
            </w:r>
            <w:r>
              <w:rPr>
                <w:color w:val="000000"/>
                <w:lang w:val="en-GB"/>
              </w:rPr>
              <w:t>-</w:t>
            </w:r>
            <w:r w:rsidR="00041A16">
              <w:rPr>
                <w:color w:val="000000"/>
                <w:lang w:val="en-GB"/>
              </w:rPr>
              <w:t>08</w:t>
            </w:r>
          </w:p>
        </w:tc>
        <w:tc>
          <w:tcPr>
            <w:tcW w:w="2835" w:type="dxa"/>
          </w:tcPr>
          <w:p w14:paraId="507428E4" w14:textId="3CB3444D" w:rsidR="002E5F6F" w:rsidRDefault="002E5F6F" w:rsidP="0057292E">
            <w:pPr>
              <w:tabs>
                <w:tab w:val="right" w:pos="9498"/>
              </w:tabs>
              <w:spacing w:before="100" w:beforeAutospacing="1" w:after="100" w:afterAutospacing="1"/>
              <w:jc w:val="left"/>
              <w:rPr>
                <w:color w:val="000000"/>
                <w:lang w:val="en-GB"/>
              </w:rPr>
            </w:pPr>
            <w:r>
              <w:rPr>
                <w:color w:val="000000"/>
                <w:lang w:val="en-GB"/>
              </w:rPr>
              <w:t>Pilot interim check</w:t>
            </w:r>
            <w:r w:rsidR="0000349E">
              <w:rPr>
                <w:color w:val="000000"/>
                <w:lang w:val="en-GB"/>
              </w:rPr>
              <w:t xml:space="preserve"> &amp; ATA Carnet renewal</w:t>
            </w:r>
          </w:p>
        </w:tc>
      </w:tr>
      <w:tr w:rsidR="00CF1F0A" w14:paraId="0BF7734C" w14:textId="0D05AECD" w:rsidTr="00CF1F0A">
        <w:trPr>
          <w:cantSplit/>
        </w:trPr>
        <w:tc>
          <w:tcPr>
            <w:tcW w:w="1488" w:type="dxa"/>
          </w:tcPr>
          <w:p w14:paraId="704AC3D2" w14:textId="4247E148" w:rsidR="00CF1F0A" w:rsidRDefault="00705A4D" w:rsidP="00BE369C">
            <w:pPr>
              <w:tabs>
                <w:tab w:val="left" w:pos="567"/>
                <w:tab w:val="right" w:pos="9498"/>
              </w:tabs>
              <w:spacing w:before="100" w:beforeAutospacing="1" w:after="100" w:afterAutospacing="1"/>
              <w:jc w:val="left"/>
              <w:rPr>
                <w:color w:val="000000"/>
                <w:lang w:val="en-GB"/>
              </w:rPr>
            </w:pPr>
            <w:r>
              <w:rPr>
                <w:color w:val="000000"/>
                <w:lang w:val="en-GB"/>
              </w:rPr>
              <w:t>EURAMET</w:t>
            </w:r>
          </w:p>
        </w:tc>
        <w:tc>
          <w:tcPr>
            <w:tcW w:w="1417" w:type="dxa"/>
          </w:tcPr>
          <w:p w14:paraId="7F475482" w14:textId="55094AB7" w:rsidR="00F00C3A" w:rsidRDefault="00705A4D" w:rsidP="00BE369C">
            <w:pPr>
              <w:tabs>
                <w:tab w:val="left" w:pos="567"/>
                <w:tab w:val="right" w:pos="9498"/>
              </w:tabs>
              <w:spacing w:before="100" w:beforeAutospacing="1" w:after="100" w:afterAutospacing="1"/>
              <w:jc w:val="left"/>
              <w:rPr>
                <w:color w:val="000000"/>
                <w:lang w:val="en-GB"/>
              </w:rPr>
            </w:pPr>
            <w:r>
              <w:rPr>
                <w:color w:val="000000"/>
                <w:lang w:val="en-GB"/>
              </w:rPr>
              <w:t>TUBITAK UME</w:t>
            </w:r>
          </w:p>
        </w:tc>
        <w:tc>
          <w:tcPr>
            <w:tcW w:w="1631" w:type="dxa"/>
          </w:tcPr>
          <w:p w14:paraId="6E81FDEE" w14:textId="664A5107" w:rsidR="00CF1F0A" w:rsidRDefault="00041A16" w:rsidP="00F00C3A">
            <w:pPr>
              <w:tabs>
                <w:tab w:val="right" w:pos="9498"/>
              </w:tabs>
              <w:spacing w:before="100" w:beforeAutospacing="1" w:after="100" w:afterAutospacing="1"/>
              <w:jc w:val="left"/>
              <w:rPr>
                <w:color w:val="000000"/>
                <w:lang w:val="en-GB"/>
              </w:rPr>
            </w:pPr>
            <w:r>
              <w:rPr>
                <w:color w:val="000000"/>
                <w:lang w:val="en-GB"/>
              </w:rPr>
              <w:t>202</w:t>
            </w:r>
            <w:r w:rsidR="007359BC">
              <w:rPr>
                <w:color w:val="000000"/>
                <w:lang w:val="en-GB"/>
              </w:rPr>
              <w:t>4</w:t>
            </w:r>
            <w:r>
              <w:rPr>
                <w:color w:val="000000"/>
                <w:lang w:val="en-GB"/>
              </w:rPr>
              <w:t>-</w:t>
            </w:r>
            <w:r w:rsidR="007359BC">
              <w:rPr>
                <w:color w:val="000000"/>
                <w:lang w:val="en-GB"/>
              </w:rPr>
              <w:t>03</w:t>
            </w:r>
            <w:r>
              <w:rPr>
                <w:color w:val="000000"/>
                <w:lang w:val="en-GB"/>
              </w:rPr>
              <w:t>-</w:t>
            </w:r>
            <w:r w:rsidR="007359BC">
              <w:rPr>
                <w:color w:val="000000"/>
                <w:lang w:val="en-GB"/>
              </w:rPr>
              <w:t>14</w:t>
            </w:r>
          </w:p>
        </w:tc>
        <w:tc>
          <w:tcPr>
            <w:tcW w:w="2835" w:type="dxa"/>
          </w:tcPr>
          <w:p w14:paraId="2E0FA206" w14:textId="3EC72D31" w:rsidR="00CF1F0A" w:rsidRDefault="00705A4D" w:rsidP="0057292E">
            <w:pPr>
              <w:tabs>
                <w:tab w:val="right" w:pos="9498"/>
              </w:tabs>
              <w:spacing w:before="100" w:beforeAutospacing="1" w:after="100" w:afterAutospacing="1"/>
              <w:jc w:val="left"/>
              <w:rPr>
                <w:color w:val="000000"/>
                <w:lang w:val="en-GB"/>
              </w:rPr>
            </w:pPr>
            <w:r>
              <w:rPr>
                <w:color w:val="000000"/>
                <w:lang w:val="en-GB"/>
              </w:rPr>
              <w:t>ATA Carnet</w:t>
            </w:r>
            <w:r w:rsidR="004241A6">
              <w:rPr>
                <w:color w:val="000000"/>
                <w:lang w:val="en-GB"/>
              </w:rPr>
              <w:t xml:space="preserve"> – delays shipping into country</w:t>
            </w:r>
          </w:p>
        </w:tc>
      </w:tr>
      <w:tr w:rsidR="00CF1F0A" w:rsidRPr="004241A6" w14:paraId="0BD1ED7C" w14:textId="28C798D2" w:rsidTr="00CF1F0A">
        <w:trPr>
          <w:cantSplit/>
        </w:trPr>
        <w:tc>
          <w:tcPr>
            <w:tcW w:w="1488" w:type="dxa"/>
          </w:tcPr>
          <w:p w14:paraId="516582BF" w14:textId="1AD3F168" w:rsidR="00CF1F0A" w:rsidRDefault="000619D3" w:rsidP="00BE369C">
            <w:pPr>
              <w:tabs>
                <w:tab w:val="left" w:pos="567"/>
                <w:tab w:val="right" w:pos="9498"/>
              </w:tabs>
              <w:spacing w:before="100" w:beforeAutospacing="1" w:after="100" w:afterAutospacing="1"/>
              <w:jc w:val="left"/>
              <w:rPr>
                <w:color w:val="000000"/>
                <w:lang w:val="en-GB"/>
              </w:rPr>
            </w:pPr>
            <w:r>
              <w:rPr>
                <w:color w:val="000000"/>
                <w:lang w:val="en-GB"/>
              </w:rPr>
              <w:lastRenderedPageBreak/>
              <w:t>EURAMET</w:t>
            </w:r>
          </w:p>
        </w:tc>
        <w:tc>
          <w:tcPr>
            <w:tcW w:w="1417" w:type="dxa"/>
          </w:tcPr>
          <w:p w14:paraId="3E55BF84" w14:textId="29EC716E" w:rsidR="00CF1F0A" w:rsidRDefault="000619D3" w:rsidP="00BE369C">
            <w:pPr>
              <w:tabs>
                <w:tab w:val="left" w:pos="567"/>
                <w:tab w:val="right" w:pos="9498"/>
              </w:tabs>
              <w:spacing w:before="100" w:beforeAutospacing="1" w:after="100" w:afterAutospacing="1"/>
              <w:jc w:val="left"/>
              <w:rPr>
                <w:color w:val="000000"/>
                <w:lang w:val="en-GB"/>
              </w:rPr>
            </w:pPr>
            <w:r>
              <w:rPr>
                <w:color w:val="000000"/>
                <w:lang w:val="en-GB"/>
              </w:rPr>
              <w:t>CEM</w:t>
            </w:r>
          </w:p>
        </w:tc>
        <w:tc>
          <w:tcPr>
            <w:tcW w:w="1631" w:type="dxa"/>
          </w:tcPr>
          <w:p w14:paraId="7AA0F488" w14:textId="230FB127" w:rsidR="00CF1F0A" w:rsidRDefault="00041A16" w:rsidP="00F00C3A">
            <w:pPr>
              <w:tabs>
                <w:tab w:val="right" w:pos="9498"/>
              </w:tabs>
              <w:spacing w:before="100" w:beforeAutospacing="1" w:after="100" w:afterAutospacing="1"/>
              <w:jc w:val="left"/>
              <w:rPr>
                <w:color w:val="000000"/>
                <w:lang w:val="en-GB"/>
              </w:rPr>
            </w:pPr>
            <w:r>
              <w:rPr>
                <w:color w:val="000000"/>
                <w:lang w:val="en-GB"/>
              </w:rPr>
              <w:t>2024-0</w:t>
            </w:r>
            <w:r w:rsidR="00695F61">
              <w:rPr>
                <w:color w:val="000000"/>
                <w:lang w:val="en-GB"/>
              </w:rPr>
              <w:t>5</w:t>
            </w:r>
            <w:r>
              <w:rPr>
                <w:color w:val="000000"/>
                <w:lang w:val="en-GB"/>
              </w:rPr>
              <w:t>-</w:t>
            </w:r>
            <w:r w:rsidR="00695F61">
              <w:rPr>
                <w:color w:val="000000"/>
                <w:lang w:val="en-GB"/>
              </w:rPr>
              <w:t>02</w:t>
            </w:r>
          </w:p>
        </w:tc>
        <w:tc>
          <w:tcPr>
            <w:tcW w:w="2835" w:type="dxa"/>
          </w:tcPr>
          <w:p w14:paraId="0C3E8590" w14:textId="47B6879A" w:rsidR="00CF1F0A" w:rsidRPr="004241A6" w:rsidRDefault="000619D3" w:rsidP="0057292E">
            <w:pPr>
              <w:tabs>
                <w:tab w:val="right" w:pos="9498"/>
              </w:tabs>
              <w:spacing w:before="100" w:beforeAutospacing="1" w:after="100" w:afterAutospacing="1"/>
              <w:jc w:val="left"/>
              <w:rPr>
                <w:color w:val="000000"/>
              </w:rPr>
            </w:pPr>
            <w:r w:rsidRPr="004241A6">
              <w:rPr>
                <w:color w:val="000000"/>
              </w:rPr>
              <w:t>ATA Carnet</w:t>
            </w:r>
            <w:r w:rsidR="004241A6" w:rsidRPr="004241A6">
              <w:rPr>
                <w:color w:val="000000"/>
              </w:rPr>
              <w:t xml:space="preserve"> – delays due to</w:t>
            </w:r>
            <w:r w:rsidR="004241A6">
              <w:rPr>
                <w:color w:val="000000"/>
              </w:rPr>
              <w:t xml:space="preserve"> lab repair</w:t>
            </w:r>
          </w:p>
        </w:tc>
      </w:tr>
      <w:tr w:rsidR="00157A98" w14:paraId="53B210A6" w14:textId="77777777" w:rsidTr="00CF1F0A">
        <w:trPr>
          <w:cantSplit/>
        </w:trPr>
        <w:tc>
          <w:tcPr>
            <w:tcW w:w="1488" w:type="dxa"/>
          </w:tcPr>
          <w:p w14:paraId="36D943B2" w14:textId="02262539" w:rsidR="00157A98" w:rsidRDefault="000619D3" w:rsidP="00BE369C">
            <w:pPr>
              <w:tabs>
                <w:tab w:val="left" w:pos="567"/>
                <w:tab w:val="right" w:pos="9498"/>
              </w:tabs>
              <w:spacing w:before="100" w:beforeAutospacing="1" w:after="100" w:afterAutospacing="1"/>
              <w:jc w:val="left"/>
              <w:rPr>
                <w:color w:val="000000"/>
                <w:lang w:val="en-GB"/>
              </w:rPr>
            </w:pPr>
            <w:r>
              <w:rPr>
                <w:color w:val="000000"/>
                <w:lang w:val="en-GB"/>
              </w:rPr>
              <w:t>APMP</w:t>
            </w:r>
          </w:p>
        </w:tc>
        <w:tc>
          <w:tcPr>
            <w:tcW w:w="1417" w:type="dxa"/>
          </w:tcPr>
          <w:p w14:paraId="4806E106" w14:textId="0DFFFFC5" w:rsidR="00157A98" w:rsidRDefault="000619D3" w:rsidP="00BE369C">
            <w:pPr>
              <w:tabs>
                <w:tab w:val="left" w:pos="567"/>
                <w:tab w:val="right" w:pos="9498"/>
              </w:tabs>
              <w:spacing w:before="100" w:beforeAutospacing="1" w:after="100" w:afterAutospacing="1"/>
              <w:jc w:val="left"/>
              <w:rPr>
                <w:color w:val="000000"/>
                <w:lang w:val="en-GB"/>
              </w:rPr>
            </w:pPr>
            <w:r>
              <w:rPr>
                <w:color w:val="000000"/>
                <w:lang w:val="en-GB"/>
              </w:rPr>
              <w:t>KRISS</w:t>
            </w:r>
          </w:p>
        </w:tc>
        <w:tc>
          <w:tcPr>
            <w:tcW w:w="1631" w:type="dxa"/>
          </w:tcPr>
          <w:p w14:paraId="4AF38975" w14:textId="5E1BE00A" w:rsidR="00157A98" w:rsidRDefault="00041A16" w:rsidP="00F00C3A">
            <w:pPr>
              <w:tabs>
                <w:tab w:val="right" w:pos="9498"/>
              </w:tabs>
              <w:spacing w:before="100" w:beforeAutospacing="1" w:after="100" w:afterAutospacing="1"/>
              <w:jc w:val="left"/>
              <w:rPr>
                <w:color w:val="000000"/>
                <w:lang w:val="en-GB"/>
              </w:rPr>
            </w:pPr>
            <w:r>
              <w:rPr>
                <w:color w:val="000000"/>
                <w:lang w:val="en-GB"/>
              </w:rPr>
              <w:t>2024-</w:t>
            </w:r>
            <w:r w:rsidR="004241A6">
              <w:rPr>
                <w:color w:val="000000"/>
                <w:lang w:val="en-GB"/>
              </w:rPr>
              <w:t>10</w:t>
            </w:r>
            <w:r>
              <w:rPr>
                <w:color w:val="000000"/>
                <w:lang w:val="en-GB"/>
              </w:rPr>
              <w:t>-</w:t>
            </w:r>
            <w:r w:rsidR="004241A6">
              <w:rPr>
                <w:color w:val="000000"/>
                <w:lang w:val="en-GB"/>
              </w:rPr>
              <w:t>01</w:t>
            </w:r>
          </w:p>
        </w:tc>
        <w:tc>
          <w:tcPr>
            <w:tcW w:w="2835" w:type="dxa"/>
          </w:tcPr>
          <w:p w14:paraId="7BED2504" w14:textId="14B787F9" w:rsidR="00157A98" w:rsidRDefault="000619D3" w:rsidP="0057292E">
            <w:pPr>
              <w:tabs>
                <w:tab w:val="right" w:pos="9498"/>
              </w:tabs>
              <w:spacing w:before="100" w:beforeAutospacing="1" w:after="100" w:afterAutospacing="1"/>
              <w:jc w:val="left"/>
              <w:rPr>
                <w:color w:val="000000"/>
                <w:lang w:val="en-GB"/>
              </w:rPr>
            </w:pPr>
            <w:r>
              <w:rPr>
                <w:color w:val="000000"/>
                <w:lang w:val="en-GB"/>
              </w:rPr>
              <w:t>ATA Carnet</w:t>
            </w:r>
          </w:p>
        </w:tc>
      </w:tr>
      <w:tr w:rsidR="00CF1F0A" w14:paraId="158A1272" w14:textId="55968D8C" w:rsidTr="00CF1F0A">
        <w:trPr>
          <w:cantSplit/>
        </w:trPr>
        <w:tc>
          <w:tcPr>
            <w:tcW w:w="1488" w:type="dxa"/>
          </w:tcPr>
          <w:p w14:paraId="0F906D11" w14:textId="07035851" w:rsidR="00CF1F0A" w:rsidRDefault="003A6785" w:rsidP="00BE369C">
            <w:pPr>
              <w:tabs>
                <w:tab w:val="left" w:pos="567"/>
                <w:tab w:val="right" w:pos="9498"/>
              </w:tabs>
              <w:spacing w:before="100" w:beforeAutospacing="1" w:after="100" w:afterAutospacing="1"/>
              <w:jc w:val="left"/>
              <w:rPr>
                <w:color w:val="000000"/>
                <w:lang w:val="en-GB"/>
              </w:rPr>
            </w:pPr>
            <w:r>
              <w:rPr>
                <w:color w:val="000000"/>
                <w:lang w:val="en-GB"/>
              </w:rPr>
              <w:t>APMP</w:t>
            </w:r>
          </w:p>
        </w:tc>
        <w:tc>
          <w:tcPr>
            <w:tcW w:w="1417" w:type="dxa"/>
          </w:tcPr>
          <w:p w14:paraId="32B4CF70" w14:textId="1A88D054" w:rsidR="00CF1F0A" w:rsidRDefault="003A6785" w:rsidP="00BE369C">
            <w:pPr>
              <w:tabs>
                <w:tab w:val="left" w:pos="567"/>
                <w:tab w:val="right" w:pos="9498"/>
              </w:tabs>
              <w:spacing w:before="100" w:beforeAutospacing="1" w:after="100" w:afterAutospacing="1"/>
              <w:jc w:val="left"/>
              <w:rPr>
                <w:color w:val="000000"/>
                <w:lang w:val="en-GB"/>
              </w:rPr>
            </w:pPr>
            <w:proofErr w:type="gramStart"/>
            <w:r>
              <w:rPr>
                <w:rFonts w:asciiTheme="minorHAnsi" w:hAnsiTheme="minorHAnsi" w:cstheme="minorHAnsi"/>
                <w:sz w:val="20"/>
                <w:lang w:val="en-GB"/>
              </w:rPr>
              <w:t>NMC,</w:t>
            </w:r>
            <w:r w:rsidRPr="00C1747E">
              <w:rPr>
                <w:rFonts w:asciiTheme="minorHAnsi" w:hAnsiTheme="minorHAnsi" w:cstheme="minorHAnsi"/>
                <w:sz w:val="20"/>
                <w:lang w:val="en-GB"/>
              </w:rPr>
              <w:t>A</w:t>
            </w:r>
            <w:proofErr w:type="gramEnd"/>
            <w:r w:rsidRPr="00C1747E">
              <w:rPr>
                <w:rFonts w:asciiTheme="minorHAnsi" w:hAnsiTheme="minorHAnsi" w:cstheme="minorHAnsi"/>
                <w:sz w:val="20"/>
                <w:lang w:val="en-GB"/>
              </w:rPr>
              <w:t>*STAR</w:t>
            </w:r>
            <w:r>
              <w:rPr>
                <w:color w:val="000000"/>
                <w:lang w:val="en-GB"/>
              </w:rPr>
              <w:t xml:space="preserve"> </w:t>
            </w:r>
          </w:p>
        </w:tc>
        <w:tc>
          <w:tcPr>
            <w:tcW w:w="1631" w:type="dxa"/>
          </w:tcPr>
          <w:p w14:paraId="5D86C03F" w14:textId="3EECEA2A" w:rsidR="00CF1F0A" w:rsidRDefault="00041A16" w:rsidP="00F00C3A">
            <w:pPr>
              <w:tabs>
                <w:tab w:val="right" w:pos="9498"/>
              </w:tabs>
              <w:spacing w:before="100" w:beforeAutospacing="1" w:after="100" w:afterAutospacing="1"/>
              <w:jc w:val="left"/>
              <w:rPr>
                <w:color w:val="000000"/>
                <w:lang w:val="en-GB"/>
              </w:rPr>
            </w:pPr>
            <w:r>
              <w:rPr>
                <w:color w:val="000000"/>
                <w:lang w:val="en-GB"/>
              </w:rPr>
              <w:t>2024-</w:t>
            </w:r>
            <w:r w:rsidR="004241A6">
              <w:rPr>
                <w:color w:val="000000"/>
                <w:lang w:val="en-GB"/>
              </w:rPr>
              <w:t>11</w:t>
            </w:r>
            <w:r>
              <w:rPr>
                <w:color w:val="000000"/>
                <w:lang w:val="en-GB"/>
              </w:rPr>
              <w:t>-</w:t>
            </w:r>
            <w:r w:rsidR="004241A6">
              <w:rPr>
                <w:color w:val="000000"/>
                <w:lang w:val="en-GB"/>
              </w:rPr>
              <w:t>12</w:t>
            </w:r>
          </w:p>
        </w:tc>
        <w:tc>
          <w:tcPr>
            <w:tcW w:w="2835" w:type="dxa"/>
          </w:tcPr>
          <w:p w14:paraId="0BC12275" w14:textId="0A5094E3" w:rsidR="00CF1F0A" w:rsidRDefault="003A6785" w:rsidP="0057292E">
            <w:pPr>
              <w:tabs>
                <w:tab w:val="right" w:pos="9498"/>
              </w:tabs>
              <w:spacing w:before="100" w:beforeAutospacing="1" w:after="100" w:afterAutospacing="1"/>
              <w:jc w:val="left"/>
              <w:rPr>
                <w:color w:val="000000"/>
                <w:lang w:val="en-GB"/>
              </w:rPr>
            </w:pPr>
            <w:r>
              <w:rPr>
                <w:color w:val="000000"/>
                <w:lang w:val="en-GB"/>
              </w:rPr>
              <w:t>ATA Carnet</w:t>
            </w:r>
          </w:p>
        </w:tc>
      </w:tr>
      <w:tr w:rsidR="007359BC" w:rsidRPr="007359BC" w14:paraId="66313DB8" w14:textId="77777777" w:rsidTr="00CF1F0A">
        <w:trPr>
          <w:cantSplit/>
        </w:trPr>
        <w:tc>
          <w:tcPr>
            <w:tcW w:w="1488" w:type="dxa"/>
          </w:tcPr>
          <w:p w14:paraId="426A1419" w14:textId="4980BA98" w:rsidR="007359BC" w:rsidRDefault="007359BC" w:rsidP="00BE369C">
            <w:pPr>
              <w:tabs>
                <w:tab w:val="left" w:pos="567"/>
                <w:tab w:val="right" w:pos="9498"/>
              </w:tabs>
              <w:spacing w:before="100" w:beforeAutospacing="1" w:after="100" w:afterAutospacing="1"/>
              <w:jc w:val="left"/>
              <w:rPr>
                <w:color w:val="000000"/>
                <w:lang w:val="en-GB"/>
              </w:rPr>
            </w:pPr>
            <w:r>
              <w:rPr>
                <w:color w:val="000000"/>
                <w:lang w:val="en-GB"/>
              </w:rPr>
              <w:t>SIM</w:t>
            </w:r>
          </w:p>
        </w:tc>
        <w:tc>
          <w:tcPr>
            <w:tcW w:w="1417" w:type="dxa"/>
          </w:tcPr>
          <w:p w14:paraId="7A91CBD6" w14:textId="14D1172E" w:rsidR="007359BC" w:rsidRDefault="007359BC" w:rsidP="00BE369C">
            <w:pPr>
              <w:tabs>
                <w:tab w:val="left" w:pos="567"/>
                <w:tab w:val="right" w:pos="9498"/>
              </w:tabs>
              <w:spacing w:before="100" w:beforeAutospacing="1" w:after="100" w:afterAutospacing="1"/>
              <w:jc w:val="left"/>
              <w:rPr>
                <w:rFonts w:asciiTheme="minorHAnsi" w:hAnsiTheme="minorHAnsi" w:cstheme="minorHAnsi"/>
                <w:sz w:val="20"/>
                <w:lang w:val="en-GB"/>
              </w:rPr>
            </w:pPr>
            <w:r>
              <w:rPr>
                <w:rFonts w:asciiTheme="minorHAnsi" w:hAnsiTheme="minorHAnsi" w:cstheme="minorHAnsi"/>
                <w:sz w:val="20"/>
                <w:lang w:val="en-GB"/>
              </w:rPr>
              <w:t>NRC</w:t>
            </w:r>
          </w:p>
        </w:tc>
        <w:tc>
          <w:tcPr>
            <w:tcW w:w="1631" w:type="dxa"/>
          </w:tcPr>
          <w:p w14:paraId="4645B8E4" w14:textId="78FE3D64" w:rsidR="007359BC" w:rsidRDefault="007359BC" w:rsidP="00F00C3A">
            <w:pPr>
              <w:tabs>
                <w:tab w:val="right" w:pos="9498"/>
              </w:tabs>
              <w:spacing w:before="100" w:beforeAutospacing="1" w:after="100" w:afterAutospacing="1"/>
              <w:jc w:val="left"/>
              <w:rPr>
                <w:color w:val="000000"/>
                <w:lang w:val="en-GB"/>
              </w:rPr>
            </w:pPr>
            <w:r>
              <w:rPr>
                <w:color w:val="000000"/>
                <w:lang w:val="en-GB"/>
              </w:rPr>
              <w:t>2024-</w:t>
            </w:r>
            <w:r w:rsidR="004241A6">
              <w:rPr>
                <w:color w:val="000000"/>
                <w:lang w:val="en-GB"/>
              </w:rPr>
              <w:t>12</w:t>
            </w:r>
            <w:r>
              <w:rPr>
                <w:color w:val="000000"/>
                <w:lang w:val="en-GB"/>
              </w:rPr>
              <w:t>-</w:t>
            </w:r>
            <w:r w:rsidR="004241A6">
              <w:rPr>
                <w:color w:val="000000"/>
                <w:lang w:val="en-GB"/>
              </w:rPr>
              <w:t>24</w:t>
            </w:r>
          </w:p>
        </w:tc>
        <w:tc>
          <w:tcPr>
            <w:tcW w:w="2835" w:type="dxa"/>
          </w:tcPr>
          <w:p w14:paraId="7BD2EF3F" w14:textId="035DFCE5" w:rsidR="007359BC" w:rsidRDefault="007359BC" w:rsidP="0057292E">
            <w:pPr>
              <w:tabs>
                <w:tab w:val="right" w:pos="9498"/>
              </w:tabs>
              <w:spacing w:before="100" w:beforeAutospacing="1" w:after="100" w:afterAutospacing="1"/>
              <w:jc w:val="left"/>
              <w:rPr>
                <w:color w:val="000000"/>
                <w:lang w:val="en-GB"/>
              </w:rPr>
            </w:pPr>
            <w:r>
              <w:rPr>
                <w:color w:val="000000"/>
                <w:lang w:val="en-GB"/>
              </w:rPr>
              <w:t>Temporary shipping destination to re</w:t>
            </w:r>
            <w:r w:rsidR="003A6785">
              <w:rPr>
                <w:color w:val="000000"/>
                <w:lang w:val="en-GB"/>
              </w:rPr>
              <w:t>turn</w:t>
            </w:r>
            <w:r>
              <w:rPr>
                <w:color w:val="000000"/>
                <w:lang w:val="en-GB"/>
              </w:rPr>
              <w:t xml:space="preserve"> ATA Carnet to </w:t>
            </w:r>
            <w:r w:rsidR="003A6785">
              <w:rPr>
                <w:color w:val="000000"/>
                <w:lang w:val="en-GB"/>
              </w:rPr>
              <w:t>Canada</w:t>
            </w:r>
            <w:r>
              <w:rPr>
                <w:color w:val="000000"/>
                <w:lang w:val="en-GB"/>
              </w:rPr>
              <w:t xml:space="preserve"> </w:t>
            </w:r>
          </w:p>
        </w:tc>
      </w:tr>
      <w:tr w:rsidR="00CF1F0A" w14:paraId="6285B6E1" w14:textId="0B5399E1" w:rsidTr="00CF1F0A">
        <w:trPr>
          <w:cantSplit/>
        </w:trPr>
        <w:tc>
          <w:tcPr>
            <w:tcW w:w="1488" w:type="dxa"/>
          </w:tcPr>
          <w:p w14:paraId="27512838" w14:textId="1DE95B47" w:rsidR="00CF1F0A" w:rsidRDefault="003A6785" w:rsidP="00BE369C">
            <w:pPr>
              <w:tabs>
                <w:tab w:val="left" w:pos="567"/>
                <w:tab w:val="right" w:pos="9498"/>
              </w:tabs>
              <w:spacing w:before="100" w:beforeAutospacing="1" w:after="100" w:afterAutospacing="1"/>
              <w:jc w:val="left"/>
              <w:rPr>
                <w:color w:val="000000"/>
                <w:lang w:val="en-GB"/>
              </w:rPr>
            </w:pPr>
            <w:r>
              <w:rPr>
                <w:color w:val="000000"/>
                <w:lang w:val="en-GB"/>
              </w:rPr>
              <w:t>SIM</w:t>
            </w:r>
          </w:p>
        </w:tc>
        <w:tc>
          <w:tcPr>
            <w:tcW w:w="1417" w:type="dxa"/>
          </w:tcPr>
          <w:p w14:paraId="6F80A6A3" w14:textId="0DACE77B" w:rsidR="00CF1F0A" w:rsidRDefault="003A6785" w:rsidP="00BE369C">
            <w:pPr>
              <w:tabs>
                <w:tab w:val="left" w:pos="567"/>
                <w:tab w:val="right" w:pos="9498"/>
              </w:tabs>
              <w:spacing w:before="100" w:beforeAutospacing="1" w:after="100" w:afterAutospacing="1"/>
              <w:jc w:val="left"/>
              <w:rPr>
                <w:color w:val="000000"/>
                <w:lang w:val="en-GB"/>
              </w:rPr>
            </w:pPr>
            <w:r>
              <w:rPr>
                <w:color w:val="000000"/>
                <w:lang w:val="en-GB"/>
              </w:rPr>
              <w:t>INMETRO</w:t>
            </w:r>
          </w:p>
        </w:tc>
        <w:tc>
          <w:tcPr>
            <w:tcW w:w="1631" w:type="dxa"/>
          </w:tcPr>
          <w:p w14:paraId="3585A131" w14:textId="7346825C" w:rsidR="00CF1F0A" w:rsidRDefault="00041A16" w:rsidP="00F00C3A">
            <w:pPr>
              <w:tabs>
                <w:tab w:val="right" w:pos="9498"/>
              </w:tabs>
              <w:spacing w:before="100" w:beforeAutospacing="1" w:after="100" w:afterAutospacing="1"/>
              <w:jc w:val="left"/>
              <w:rPr>
                <w:color w:val="000000"/>
                <w:lang w:val="en-GB"/>
              </w:rPr>
            </w:pPr>
            <w:r>
              <w:rPr>
                <w:color w:val="000000"/>
                <w:lang w:val="en-GB"/>
              </w:rPr>
              <w:t>202</w:t>
            </w:r>
            <w:r w:rsidR="004241A6">
              <w:rPr>
                <w:color w:val="000000"/>
                <w:lang w:val="en-GB"/>
              </w:rPr>
              <w:t>5</w:t>
            </w:r>
            <w:r>
              <w:rPr>
                <w:color w:val="000000"/>
                <w:lang w:val="en-GB"/>
              </w:rPr>
              <w:t>-0</w:t>
            </w:r>
            <w:r w:rsidR="004241A6">
              <w:rPr>
                <w:color w:val="000000"/>
                <w:lang w:val="en-GB"/>
              </w:rPr>
              <w:t>2</w:t>
            </w:r>
            <w:r>
              <w:rPr>
                <w:color w:val="000000"/>
                <w:lang w:val="en-GB"/>
              </w:rPr>
              <w:t>-</w:t>
            </w:r>
            <w:r w:rsidR="003A6785">
              <w:rPr>
                <w:color w:val="000000"/>
                <w:lang w:val="en-GB"/>
              </w:rPr>
              <w:t>19</w:t>
            </w:r>
          </w:p>
        </w:tc>
        <w:tc>
          <w:tcPr>
            <w:tcW w:w="2835" w:type="dxa"/>
          </w:tcPr>
          <w:p w14:paraId="21430922" w14:textId="65B0B0A7" w:rsidR="00CF1F0A" w:rsidRDefault="003A6785" w:rsidP="0057292E">
            <w:pPr>
              <w:tabs>
                <w:tab w:val="right" w:pos="9498"/>
              </w:tabs>
              <w:spacing w:before="100" w:beforeAutospacing="1" w:after="100" w:afterAutospacing="1"/>
              <w:jc w:val="left"/>
              <w:rPr>
                <w:color w:val="000000"/>
                <w:lang w:val="en-GB"/>
              </w:rPr>
            </w:pPr>
            <w:r>
              <w:rPr>
                <w:color w:val="000000"/>
                <w:lang w:val="en-GB"/>
              </w:rPr>
              <w:t>Temporary import</w:t>
            </w:r>
          </w:p>
        </w:tc>
      </w:tr>
      <w:tr w:rsidR="00CF1F0A" w14:paraId="67C85448" w14:textId="1D834690" w:rsidTr="00CF1F0A">
        <w:trPr>
          <w:cantSplit/>
        </w:trPr>
        <w:tc>
          <w:tcPr>
            <w:tcW w:w="1488" w:type="dxa"/>
          </w:tcPr>
          <w:p w14:paraId="0B892E0E" w14:textId="7F120254" w:rsidR="00CF1F0A" w:rsidRDefault="00F00C3A" w:rsidP="00295D28">
            <w:pPr>
              <w:tabs>
                <w:tab w:val="left" w:pos="567"/>
                <w:tab w:val="right" w:pos="9498"/>
              </w:tabs>
              <w:spacing w:before="100" w:beforeAutospacing="1" w:after="100" w:afterAutospacing="1"/>
              <w:jc w:val="left"/>
              <w:rPr>
                <w:color w:val="000000"/>
                <w:lang w:val="en-GB"/>
              </w:rPr>
            </w:pPr>
            <w:r>
              <w:rPr>
                <w:color w:val="000000"/>
                <w:lang w:val="en-GB"/>
              </w:rPr>
              <w:t>-</w:t>
            </w:r>
          </w:p>
        </w:tc>
        <w:tc>
          <w:tcPr>
            <w:tcW w:w="1417" w:type="dxa"/>
          </w:tcPr>
          <w:p w14:paraId="28B887CF" w14:textId="7FA69BD5" w:rsidR="00CF1F0A" w:rsidRDefault="00CF1F0A" w:rsidP="00295D28">
            <w:pPr>
              <w:tabs>
                <w:tab w:val="left" w:pos="567"/>
                <w:tab w:val="right" w:pos="9498"/>
              </w:tabs>
              <w:spacing w:before="100" w:beforeAutospacing="1" w:after="100" w:afterAutospacing="1"/>
              <w:jc w:val="left"/>
              <w:rPr>
                <w:color w:val="000000"/>
                <w:lang w:val="en-GB"/>
              </w:rPr>
            </w:pPr>
            <w:r>
              <w:rPr>
                <w:color w:val="000000"/>
                <w:lang w:val="en-GB"/>
              </w:rPr>
              <w:t>NRC-CNRC</w:t>
            </w:r>
          </w:p>
        </w:tc>
        <w:tc>
          <w:tcPr>
            <w:tcW w:w="1631" w:type="dxa"/>
          </w:tcPr>
          <w:p w14:paraId="4A3ED6EE" w14:textId="4553DCD1" w:rsidR="00CF1F0A" w:rsidRDefault="0000349E" w:rsidP="0000349E">
            <w:pPr>
              <w:tabs>
                <w:tab w:val="left" w:pos="567"/>
                <w:tab w:val="right" w:pos="9498"/>
              </w:tabs>
              <w:spacing w:before="100" w:beforeAutospacing="1" w:after="100" w:afterAutospacing="1"/>
              <w:jc w:val="left"/>
              <w:rPr>
                <w:color w:val="000000"/>
                <w:lang w:val="en-GB"/>
              </w:rPr>
            </w:pPr>
            <w:r>
              <w:rPr>
                <w:color w:val="000000"/>
                <w:lang w:val="en-GB"/>
              </w:rPr>
              <w:t>202</w:t>
            </w:r>
            <w:r w:rsidR="004241A6">
              <w:rPr>
                <w:color w:val="000000"/>
                <w:lang w:val="en-GB"/>
              </w:rPr>
              <w:t>5</w:t>
            </w:r>
            <w:r>
              <w:rPr>
                <w:color w:val="000000"/>
                <w:lang w:val="en-GB"/>
              </w:rPr>
              <w:t>-</w:t>
            </w:r>
            <w:r w:rsidR="004241A6">
              <w:rPr>
                <w:color w:val="000000"/>
                <w:lang w:val="en-GB"/>
              </w:rPr>
              <w:t>04</w:t>
            </w:r>
            <w:r>
              <w:rPr>
                <w:color w:val="000000"/>
                <w:lang w:val="en-GB"/>
              </w:rPr>
              <w:t>-</w:t>
            </w:r>
            <w:r w:rsidR="004241A6">
              <w:rPr>
                <w:color w:val="000000"/>
                <w:lang w:val="en-GB"/>
              </w:rPr>
              <w:t>02</w:t>
            </w:r>
          </w:p>
        </w:tc>
        <w:tc>
          <w:tcPr>
            <w:tcW w:w="2835" w:type="dxa"/>
          </w:tcPr>
          <w:p w14:paraId="5036B111" w14:textId="588C0344" w:rsidR="00CF1F0A" w:rsidRDefault="00CF1F0A" w:rsidP="00295D28">
            <w:pPr>
              <w:tabs>
                <w:tab w:val="left" w:pos="567"/>
                <w:tab w:val="right" w:pos="9498"/>
              </w:tabs>
              <w:spacing w:before="100" w:beforeAutospacing="1" w:after="100" w:afterAutospacing="1"/>
              <w:jc w:val="left"/>
              <w:rPr>
                <w:color w:val="000000"/>
                <w:lang w:val="en-GB"/>
              </w:rPr>
            </w:pPr>
            <w:r>
              <w:rPr>
                <w:color w:val="000000"/>
                <w:lang w:val="en-GB"/>
              </w:rPr>
              <w:t>Pilot closing check</w:t>
            </w:r>
          </w:p>
        </w:tc>
      </w:tr>
    </w:tbl>
    <w:p w14:paraId="45690803" w14:textId="4C9D4F60" w:rsidR="000D4E4F" w:rsidRDefault="005B3C21" w:rsidP="000D4E4F">
      <w:pPr>
        <w:pStyle w:val="Heading2"/>
      </w:pPr>
      <w:bookmarkStart w:id="22" w:name="_Toc104975087"/>
      <w:bookmarkStart w:id="23" w:name="_Toc104979361"/>
      <w:bookmarkStart w:id="24" w:name="_Toc121380275"/>
      <w:r>
        <w:t>Reception, t</w:t>
      </w:r>
      <w:r w:rsidR="000D4E4F">
        <w:t>ransportation, insurance, costs</w:t>
      </w:r>
      <w:bookmarkEnd w:id="22"/>
      <w:bookmarkEnd w:id="23"/>
      <w:bookmarkEnd w:id="24"/>
    </w:p>
    <w:p w14:paraId="6504A30A" w14:textId="184518CA" w:rsidR="00977457" w:rsidRDefault="00977457" w:rsidP="000D4E4F">
      <w:pPr>
        <w:rPr>
          <w:lang w:val="en-GB" w:eastAsia="de-DE"/>
        </w:rPr>
      </w:pPr>
      <w:r>
        <w:rPr>
          <w:lang w:val="en-GB" w:eastAsia="de-DE"/>
        </w:rPr>
        <w:t>The gauges will be transported in a single hard-walle</w:t>
      </w:r>
      <w:r w:rsidR="00DA1B0A">
        <w:rPr>
          <w:lang w:val="en-GB" w:eastAsia="de-DE"/>
        </w:rPr>
        <w:t xml:space="preserve">d foam-filled travel case, with each </w:t>
      </w:r>
      <w:r w:rsidR="0082277F">
        <w:rPr>
          <w:lang w:val="en-GB" w:eastAsia="de-DE"/>
        </w:rPr>
        <w:t>polygon</w:t>
      </w:r>
      <w:r w:rsidR="00DA1B0A">
        <w:rPr>
          <w:lang w:val="en-GB" w:eastAsia="de-DE"/>
        </w:rPr>
        <w:t xml:space="preserve"> </w:t>
      </w:r>
      <w:r w:rsidR="0082277F">
        <w:rPr>
          <w:lang w:val="en-GB" w:eastAsia="de-DE"/>
        </w:rPr>
        <w:t xml:space="preserve">contained in their cases and </w:t>
      </w:r>
      <w:r w:rsidR="00DA1B0A">
        <w:rPr>
          <w:lang w:val="en-GB" w:eastAsia="de-DE"/>
        </w:rPr>
        <w:t xml:space="preserve">seated in its own </w:t>
      </w:r>
      <w:r w:rsidR="0082277F">
        <w:rPr>
          <w:lang w:val="en-GB" w:eastAsia="de-DE"/>
        </w:rPr>
        <w:t>cavity</w:t>
      </w:r>
      <w:r w:rsidR="00DA1B0A">
        <w:rPr>
          <w:lang w:val="en-GB" w:eastAsia="de-DE"/>
        </w:rPr>
        <w:t xml:space="preserve"> in the foam</w:t>
      </w:r>
      <w:r w:rsidR="000D4E4F">
        <w:rPr>
          <w:lang w:val="en-GB" w:eastAsia="de-DE"/>
        </w:rPr>
        <w:t xml:space="preserve"> (Figure 1).</w:t>
      </w:r>
    </w:p>
    <w:p w14:paraId="604A0EF0" w14:textId="34B45D7C" w:rsidR="00D02BA6" w:rsidRDefault="00C605C7" w:rsidP="000F4A66">
      <w:pPr>
        <w:keepNext/>
        <w:jc w:val="center"/>
      </w:pPr>
      <w:r>
        <w:rPr>
          <w:noProof/>
        </w:rPr>
        <w:drawing>
          <wp:inline distT="0" distB="0" distL="0" distR="0" wp14:anchorId="06733185" wp14:editId="4AC1E293">
            <wp:extent cx="4303395" cy="6137910"/>
            <wp:effectExtent l="0" t="2857"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4" cstate="print">
                      <a:extLst>
                        <a:ext uri="{28A0092B-C50C-407E-A947-70E740481C1C}">
                          <a14:useLocalDpi xmlns:a14="http://schemas.microsoft.com/office/drawing/2010/main" val="0"/>
                        </a:ext>
                      </a:extLst>
                    </a:blip>
                    <a:srcRect l="42086" r="5330"/>
                    <a:stretch/>
                  </pic:blipFill>
                  <pic:spPr bwMode="auto">
                    <a:xfrm rot="5400000">
                      <a:off x="0" y="0"/>
                      <a:ext cx="4303395" cy="6137910"/>
                    </a:xfrm>
                    <a:prstGeom prst="rect">
                      <a:avLst/>
                    </a:prstGeom>
                    <a:ln>
                      <a:noFill/>
                    </a:ln>
                    <a:extLst>
                      <a:ext uri="{53640926-AAD7-44D8-BBD7-CCE9431645EC}">
                        <a14:shadowObscured xmlns:a14="http://schemas.microsoft.com/office/drawing/2010/main"/>
                      </a:ext>
                    </a:extLst>
                  </pic:spPr>
                </pic:pic>
              </a:graphicData>
            </a:graphic>
          </wp:inline>
        </w:drawing>
      </w:r>
    </w:p>
    <w:p w14:paraId="5E655680" w14:textId="3681C7AE" w:rsidR="00D02BA6" w:rsidRDefault="00D02BA6" w:rsidP="000F4A66">
      <w:pPr>
        <w:pStyle w:val="Caption"/>
        <w:jc w:val="center"/>
        <w:rPr>
          <w:lang w:val="en-GB" w:eastAsia="de-DE"/>
        </w:rPr>
      </w:pPr>
      <w:r>
        <w:t xml:space="preserve">Figure </w:t>
      </w:r>
      <w:r>
        <w:fldChar w:fldCharType="begin"/>
      </w:r>
      <w:r>
        <w:instrText xml:space="preserve"> SEQ Figure \* ARABIC </w:instrText>
      </w:r>
      <w:r>
        <w:fldChar w:fldCharType="separate"/>
      </w:r>
      <w:r w:rsidR="00442AC2">
        <w:rPr>
          <w:noProof/>
        </w:rPr>
        <w:t>1</w:t>
      </w:r>
      <w:r>
        <w:fldChar w:fldCharType="end"/>
      </w:r>
      <w:r>
        <w:t>: Transport Case</w:t>
      </w:r>
    </w:p>
    <w:p w14:paraId="69654124" w14:textId="2EC614A1" w:rsidR="000D4E4F" w:rsidRDefault="005B3C21" w:rsidP="000D4E4F">
      <w:pPr>
        <w:rPr>
          <w:lang w:val="en-GB" w:eastAsia="de-DE"/>
        </w:rPr>
      </w:pPr>
      <w:r>
        <w:rPr>
          <w:lang w:val="en-GB" w:eastAsia="de-DE"/>
        </w:rPr>
        <w:lastRenderedPageBreak/>
        <w:t xml:space="preserve">Upon reception of the package, each laboratory </w:t>
      </w:r>
      <w:r w:rsidR="00000EC6">
        <w:rPr>
          <w:lang w:val="en-GB" w:eastAsia="de-DE"/>
        </w:rPr>
        <w:t>must</w:t>
      </w:r>
      <w:r>
        <w:rPr>
          <w:lang w:val="en-GB" w:eastAsia="de-DE"/>
        </w:rPr>
        <w:t xml:space="preserve"> check that the </w:t>
      </w:r>
      <w:r w:rsidR="00190FDE">
        <w:rPr>
          <w:lang w:val="en-GB" w:eastAsia="de-DE"/>
        </w:rPr>
        <w:t>content</w:t>
      </w:r>
      <w:r w:rsidR="00000EC6">
        <w:rPr>
          <w:lang w:val="en-GB" w:eastAsia="de-DE"/>
        </w:rPr>
        <w:t>s</w:t>
      </w:r>
      <w:r>
        <w:rPr>
          <w:lang w:val="en-GB" w:eastAsia="de-DE"/>
        </w:rPr>
        <w:t xml:space="preserve"> </w:t>
      </w:r>
      <w:r w:rsidR="00000EC6">
        <w:rPr>
          <w:lang w:val="en-GB" w:eastAsia="de-DE"/>
        </w:rPr>
        <w:t>are</w:t>
      </w:r>
      <w:r>
        <w:rPr>
          <w:lang w:val="en-GB" w:eastAsia="de-DE"/>
        </w:rPr>
        <w:t xml:space="preserve"> complete and that there is no apparent damage </w:t>
      </w:r>
      <w:r w:rsidR="00000EC6">
        <w:rPr>
          <w:lang w:val="en-GB" w:eastAsia="de-DE"/>
        </w:rPr>
        <w:t>to</w:t>
      </w:r>
      <w:r>
        <w:rPr>
          <w:lang w:val="en-GB" w:eastAsia="de-DE"/>
        </w:rPr>
        <w:t xml:space="preserve"> the box or </w:t>
      </w:r>
      <w:r w:rsidR="00000EC6">
        <w:rPr>
          <w:lang w:val="en-GB" w:eastAsia="de-DE"/>
        </w:rPr>
        <w:t xml:space="preserve">to </w:t>
      </w:r>
      <w:r w:rsidR="00D11B90">
        <w:rPr>
          <w:lang w:val="en-GB" w:eastAsia="de-DE"/>
        </w:rPr>
        <w:t>any of the standards.  The arrival and condition of the standards must be reported immediately to the pilot and to the previous participant who sent the shipment,</w:t>
      </w:r>
      <w:r>
        <w:rPr>
          <w:lang w:val="en-GB" w:eastAsia="de-DE"/>
        </w:rPr>
        <w:t xml:space="preserve"> preferably using the form of Appendix A.</w:t>
      </w:r>
    </w:p>
    <w:p w14:paraId="30825C21" w14:textId="0D90038D" w:rsidR="00DA1B0A" w:rsidRDefault="000D4E4F" w:rsidP="00DA1B0A">
      <w:r w:rsidRPr="00E855B3">
        <w:t xml:space="preserve">The </w:t>
      </w:r>
      <w:r>
        <w:t>pilot laboratory</w:t>
      </w:r>
      <w:r w:rsidR="00000EC6">
        <w:t xml:space="preserve"> will cover the costs of</w:t>
      </w:r>
      <w:r w:rsidRPr="00E855B3">
        <w:t xml:space="preserve"> the standards </w:t>
      </w:r>
      <w:r w:rsidR="00000EC6">
        <w:t>and of</w:t>
      </w:r>
      <w:r w:rsidRPr="00E855B3">
        <w:t xml:space="preserve"> the</w:t>
      </w:r>
      <w:r>
        <w:t xml:space="preserve"> </w:t>
      </w:r>
      <w:r w:rsidRPr="00E855B3">
        <w:t>packaging</w:t>
      </w:r>
      <w:r>
        <w:t xml:space="preserve">, and the shipping costs </w:t>
      </w:r>
      <w:r w:rsidR="002646AE">
        <w:t xml:space="preserve">to the </w:t>
      </w:r>
      <w:r w:rsidR="00000EC6">
        <w:t>first</w:t>
      </w:r>
      <w:r w:rsidR="002646AE">
        <w:t xml:space="preserve"> laboratory</w:t>
      </w:r>
      <w:r w:rsidR="00000EC6">
        <w:t xml:space="preserve"> in each loop of the circulation</w:t>
      </w:r>
      <w:r w:rsidRPr="00E855B3">
        <w:t>. The pilot laborator</w:t>
      </w:r>
      <w:r>
        <w:t>y</w:t>
      </w:r>
      <w:r w:rsidRPr="00E855B3">
        <w:t xml:space="preserve"> ha</w:t>
      </w:r>
      <w:r>
        <w:t>s</w:t>
      </w:r>
      <w:r w:rsidRPr="00E855B3">
        <w:t xml:space="preserve"> no insurance for any</w:t>
      </w:r>
      <w:r>
        <w:t xml:space="preserve"> </w:t>
      </w:r>
      <w:r w:rsidRPr="00E855B3">
        <w:t>loss or damage of the standards during the circulation.</w:t>
      </w:r>
      <w:r w:rsidR="00000EC6">
        <w:t xml:space="preserve"> </w:t>
      </w:r>
    </w:p>
    <w:p w14:paraId="01696827" w14:textId="5F637105" w:rsidR="002646AE" w:rsidRDefault="00D11B90" w:rsidP="000D4E4F">
      <w:r>
        <w:t>After completing its measurements, each participant must repackage the standards and ship them to the next participant</w:t>
      </w:r>
      <w:r w:rsidR="000D4E4F" w:rsidRPr="00605559">
        <w:t xml:space="preserve">. </w:t>
      </w:r>
    </w:p>
    <w:p w14:paraId="43CD5717" w14:textId="68E4FAAF" w:rsidR="000D4E4F" w:rsidRDefault="002646AE" w:rsidP="000D4E4F">
      <w:r w:rsidRPr="00E855B3">
        <w:t>Each participating laboratory sh</w:t>
      </w:r>
      <w:r>
        <w:t>all cover the costs of shipping</w:t>
      </w:r>
      <w:r w:rsidRPr="00E855B3">
        <w:t xml:space="preserve"> and</w:t>
      </w:r>
      <w:r>
        <w:t xml:space="preserve"> </w:t>
      </w:r>
      <w:r w:rsidRPr="00E855B3">
        <w:t>transport insurance against loss or damage.</w:t>
      </w:r>
      <w:r>
        <w:t xml:space="preserve"> </w:t>
      </w:r>
      <w:r w:rsidR="008A0738">
        <w:t xml:space="preserve">Each participant should contact the laboratory that follows them in the circulation to confirm its shipping address (which may change over the course of the comparison). This should be done while measurements are underway, so that the artefacts can be shipped onward as soon as the measurements are completed. </w:t>
      </w:r>
      <w:r w:rsidRPr="000F20BA">
        <w:t>The package should be shipped with a reliable parcel</w:t>
      </w:r>
      <w:r>
        <w:t xml:space="preserve"> service</w:t>
      </w:r>
      <w:r w:rsidRPr="000F20BA">
        <w:t>.</w:t>
      </w:r>
      <w:r>
        <w:t xml:space="preserve"> </w:t>
      </w:r>
      <w:r w:rsidR="00D11B90">
        <w:t>P</w:t>
      </w:r>
      <w:r w:rsidRPr="000F6875">
        <w:t>lease inform the pilot laboratory and the following participant when the package leaves your installations</w:t>
      </w:r>
      <w:r w:rsidR="00000EC6">
        <w:t>,</w:t>
      </w:r>
      <w:r w:rsidRPr="000F6875">
        <w:t xml:space="preserve"> indicating all pertinent information</w:t>
      </w:r>
      <w:r w:rsidR="00000EC6">
        <w:t xml:space="preserve"> such as the carrier and tracking number of the shipment</w:t>
      </w:r>
      <w:r>
        <w:t>.</w:t>
      </w:r>
      <w:r w:rsidRPr="000F20BA">
        <w:t xml:space="preserve"> </w:t>
      </w:r>
      <w:r w:rsidR="000D4E4F" w:rsidRPr="00605559">
        <w:t>If</w:t>
      </w:r>
      <w:r w:rsidR="00D11B90">
        <w:t xml:space="preserve"> </w:t>
      </w:r>
      <w:r w:rsidR="00D11B90" w:rsidRPr="00605559">
        <w:t>the packag</w:t>
      </w:r>
      <w:r w:rsidR="00D11B90">
        <w:t>ing</w:t>
      </w:r>
      <w:r w:rsidR="00D11B90" w:rsidRPr="00605559">
        <w:t xml:space="preserve"> is damaged</w:t>
      </w:r>
      <w:r w:rsidR="000D4E4F" w:rsidRPr="00605559">
        <w:t xml:space="preserve"> at any point during circulation</w:t>
      </w:r>
      <w:r w:rsidR="00D11B90">
        <w:t>,</w:t>
      </w:r>
      <w:r w:rsidR="000D4E4F" w:rsidRPr="00605559">
        <w:t xml:space="preserve"> it shall be repaired by the</w:t>
      </w:r>
      <w:r w:rsidR="000D4E4F">
        <w:t xml:space="preserve"> </w:t>
      </w:r>
      <w:r w:rsidR="000D4E4F" w:rsidRPr="00605559">
        <w:t xml:space="preserve">laboratory before </w:t>
      </w:r>
      <w:r w:rsidR="00D11B90">
        <w:t>onward shipment</w:t>
      </w:r>
      <w:r>
        <w:t>.</w:t>
      </w:r>
      <w:r w:rsidR="00B71F00">
        <w:t xml:space="preserve"> In the case that a laboratory or its shipping agent damages one or more artefacts, they may be required by the pilot to replace the artefacts at their own cost (or from the insurance).</w:t>
      </w:r>
    </w:p>
    <w:p w14:paraId="3792ECAB" w14:textId="50969F7D" w:rsidR="002646AE" w:rsidRPr="00DA1B0A" w:rsidRDefault="00DA1B0A" w:rsidP="000D4E4F">
      <w:r>
        <w:rPr>
          <w:lang w:val="en-GB"/>
        </w:rPr>
        <w:t xml:space="preserve">The </w:t>
      </w:r>
      <w:r w:rsidR="002646AE">
        <w:rPr>
          <w:lang w:val="en-GB"/>
        </w:rPr>
        <w:t xml:space="preserve">package is accompanied by an ATA carnet. </w:t>
      </w:r>
      <w:r>
        <w:rPr>
          <w:lang w:val="en-GB"/>
        </w:rPr>
        <w:t xml:space="preserve">For shipment within the EU the ATA carnet may be shipped inside the box. </w:t>
      </w:r>
      <w:r w:rsidR="002646AE">
        <w:rPr>
          <w:lang w:val="en-GB"/>
        </w:rPr>
        <w:t xml:space="preserve">Outside EU the carnet shall always be shipped with the package, never inside the box, but </w:t>
      </w:r>
      <w:r>
        <w:rPr>
          <w:lang w:val="en-GB"/>
        </w:rPr>
        <w:t>outside</w:t>
      </w:r>
      <w:r w:rsidR="00D11B90">
        <w:rPr>
          <w:lang w:val="en-GB"/>
        </w:rPr>
        <w:t>, accessible, and obvious to customs officials</w:t>
      </w:r>
      <w:r w:rsidR="002646AE">
        <w:rPr>
          <w:lang w:val="en-GB"/>
        </w:rPr>
        <w:t xml:space="preserve">. </w:t>
      </w:r>
      <w:r w:rsidR="002646AE">
        <w:rPr>
          <w:b/>
          <w:lang w:val="en-GB"/>
        </w:rPr>
        <w:t>Please be certain, that when receiving the package, you also receive the carnet!</w:t>
      </w:r>
      <w:r>
        <w:rPr>
          <w:lang w:val="en-GB"/>
        </w:rPr>
        <w:t xml:space="preserve">  </w:t>
      </w:r>
      <w:r w:rsidR="00361630">
        <w:rPr>
          <w:lang w:val="en-GB"/>
        </w:rPr>
        <w:t>For each loop of the circulation, t</w:t>
      </w:r>
      <w:r>
        <w:rPr>
          <w:lang w:val="en-GB"/>
        </w:rPr>
        <w:t>he carnet and package must both return to the pilot within one year of the date of issue of the carnet</w:t>
      </w:r>
      <w:r w:rsidR="00361630">
        <w:rPr>
          <w:lang w:val="en-GB"/>
        </w:rPr>
        <w:t>.</w:t>
      </w:r>
    </w:p>
    <w:p w14:paraId="1A8E1CDD" w14:textId="666AC36B" w:rsidR="0023041B" w:rsidRDefault="000D4E4F" w:rsidP="007A255B">
      <w:pPr>
        <w:pStyle w:val="Heading1"/>
      </w:pPr>
      <w:bookmarkStart w:id="25" w:name="_Toc104975088"/>
      <w:bookmarkStart w:id="26" w:name="_Toc104979362"/>
      <w:bookmarkStart w:id="27" w:name="_Toc121380276"/>
      <w:r>
        <w:t>A</w:t>
      </w:r>
      <w:r w:rsidR="0023041B">
        <w:t>rtefacts</w:t>
      </w:r>
      <w:bookmarkEnd w:id="25"/>
      <w:bookmarkEnd w:id="26"/>
      <w:bookmarkEnd w:id="27"/>
    </w:p>
    <w:p w14:paraId="58F5FB5D" w14:textId="77777777" w:rsidR="0023041B" w:rsidRDefault="0023041B">
      <w:pPr>
        <w:pStyle w:val="Heading2"/>
      </w:pPr>
      <w:bookmarkStart w:id="28" w:name="_Toc104975089"/>
      <w:bookmarkStart w:id="29" w:name="_Toc104979363"/>
      <w:bookmarkStart w:id="30" w:name="_Toc121380277"/>
      <w:r>
        <w:t>Description of artefacts</w:t>
      </w:r>
      <w:bookmarkEnd w:id="28"/>
      <w:bookmarkEnd w:id="29"/>
      <w:bookmarkEnd w:id="30"/>
    </w:p>
    <w:p w14:paraId="556C215D" w14:textId="77777777" w:rsidR="00D43292" w:rsidRDefault="00425A74" w:rsidP="00EE7B85">
      <w:pPr>
        <w:rPr>
          <w:lang w:val="en-GB" w:eastAsia="de-DE"/>
        </w:rPr>
      </w:pPr>
      <w:r>
        <w:rPr>
          <w:lang w:val="en-GB" w:eastAsia="de-DE"/>
        </w:rPr>
        <w:t xml:space="preserve">The package contains </w:t>
      </w:r>
      <w:r w:rsidR="008A0738">
        <w:rPr>
          <w:lang w:val="en-GB" w:eastAsia="de-DE"/>
        </w:rPr>
        <w:t>two polygons: a 10-sided and a 12-sided polygon</w:t>
      </w:r>
      <w:r w:rsidR="0044251E">
        <w:rPr>
          <w:lang w:val="en-GB" w:eastAsia="de-DE"/>
        </w:rPr>
        <w:t xml:space="preserve">. </w:t>
      </w:r>
    </w:p>
    <w:p w14:paraId="624E9169" w14:textId="7DD1DD7B" w:rsidR="00EE7B85" w:rsidRDefault="008A0738" w:rsidP="00EE7B85">
      <w:r>
        <w:rPr>
          <w:sz w:val="24"/>
        </w:rPr>
        <w:t>The 10-sided polygon, serial number 31391.15, is manufactured by Starrett-Webber and is made of chrome carbide. The measuring faces have a rectangular cross-section of approximately 14 mm by 16 mm. The polygon has a center hole of 25.4 mm for mounting and a height of 17.5 mm. The normal orientation of the polygon is defined as the orientation in which the face numbers are visible on the top surface of the polygon. The inverted orientation has the serial number visible on the top surface of the polygon.</w:t>
      </w:r>
      <w:r w:rsidR="00041A16">
        <w:rPr>
          <w:sz w:val="24"/>
        </w:rPr>
        <w:t xml:space="preserve"> </w:t>
      </w:r>
      <w:r w:rsidR="00D75AFC">
        <w:rPr>
          <w:sz w:val="24"/>
        </w:rPr>
        <w:t xml:space="preserve">The polygon is shown on the right-hand side of </w:t>
      </w:r>
      <w:r w:rsidR="00041A16">
        <w:rPr>
          <w:sz w:val="24"/>
        </w:rPr>
        <w:t>figure 2</w:t>
      </w:r>
      <w:r w:rsidR="00D75AFC">
        <w:rPr>
          <w:sz w:val="24"/>
        </w:rPr>
        <w:t>.</w:t>
      </w:r>
      <w:r w:rsidR="00041A16">
        <w:rPr>
          <w:sz w:val="24"/>
        </w:rPr>
        <w:t xml:space="preserve"> </w:t>
      </w:r>
    </w:p>
    <w:p w14:paraId="5A14595F" w14:textId="3CA3D3CC" w:rsidR="00F5441A" w:rsidRDefault="00D43292" w:rsidP="00EE7B85">
      <w:pPr>
        <w:tabs>
          <w:tab w:val="right" w:pos="9356"/>
        </w:tabs>
        <w:ind w:right="4"/>
      </w:pPr>
      <w:bookmarkStart w:id="31" w:name="_Toc104975090"/>
      <w:bookmarkStart w:id="32" w:name="_Toc104979364"/>
      <w:r>
        <w:rPr>
          <w:sz w:val="24"/>
        </w:rPr>
        <w:t>The 12-sided polygon, serial nu</w:t>
      </w:r>
      <w:r w:rsidR="00E513C0">
        <w:rPr>
          <w:sz w:val="24"/>
        </w:rPr>
        <w:t xml:space="preserve">mber 327, is manufactured by </w:t>
      </w:r>
      <w:proofErr w:type="spellStart"/>
      <w:r w:rsidR="00E513C0">
        <w:rPr>
          <w:sz w:val="24"/>
        </w:rPr>
        <w:t>M</w:t>
      </w:r>
      <w:r w:rsidR="00E513C0">
        <w:rPr>
          <w:rFonts w:cs="Calibri"/>
          <w:sz w:val="24"/>
        </w:rPr>
        <w:t>ӧ</w:t>
      </w:r>
      <w:r>
        <w:rPr>
          <w:sz w:val="24"/>
        </w:rPr>
        <w:t>ller</w:t>
      </w:r>
      <w:proofErr w:type="spellEnd"/>
      <w:r>
        <w:rPr>
          <w:sz w:val="24"/>
        </w:rPr>
        <w:t xml:space="preserve">-Wedel and comprises a </w:t>
      </w:r>
      <w:proofErr w:type="spellStart"/>
      <w:r>
        <w:rPr>
          <w:sz w:val="24"/>
        </w:rPr>
        <w:t>Zerodur</w:t>
      </w:r>
      <w:proofErr w:type="spellEnd"/>
      <w:r>
        <w:rPr>
          <w:sz w:val="24"/>
        </w:rPr>
        <w:t xml:space="preserve"> polygon mounted upon a </w:t>
      </w:r>
      <w:proofErr w:type="gramStart"/>
      <w:r>
        <w:rPr>
          <w:sz w:val="24"/>
        </w:rPr>
        <w:t>stainless</w:t>
      </w:r>
      <w:r w:rsidR="00EB12F4">
        <w:rPr>
          <w:sz w:val="24"/>
        </w:rPr>
        <w:t xml:space="preserve"> </w:t>
      </w:r>
      <w:r>
        <w:rPr>
          <w:sz w:val="24"/>
        </w:rPr>
        <w:t>steel</w:t>
      </w:r>
      <w:proofErr w:type="gramEnd"/>
      <w:r>
        <w:rPr>
          <w:sz w:val="24"/>
        </w:rPr>
        <w:t xml:space="preserve"> base. The measuring faces have a diameter of approximating 25 mm.  The polygon has a center hole of 15 mm for mounting and a height of 60 </w:t>
      </w:r>
      <w:r>
        <w:rPr>
          <w:sz w:val="24"/>
        </w:rPr>
        <w:lastRenderedPageBreak/>
        <w:t xml:space="preserve">mm. The polygon should only be measured in the normal orientation, </w:t>
      </w:r>
      <w:proofErr w:type="gramStart"/>
      <w:r>
        <w:rPr>
          <w:sz w:val="24"/>
        </w:rPr>
        <w:t>i.e.</w:t>
      </w:r>
      <w:proofErr w:type="gramEnd"/>
      <w:r>
        <w:rPr>
          <w:sz w:val="24"/>
        </w:rPr>
        <w:t xml:space="preserve"> with the steel base plate below the </w:t>
      </w:r>
      <w:proofErr w:type="spellStart"/>
      <w:r>
        <w:rPr>
          <w:sz w:val="24"/>
        </w:rPr>
        <w:t>Zerodur</w:t>
      </w:r>
      <w:proofErr w:type="spellEnd"/>
      <w:r>
        <w:rPr>
          <w:sz w:val="24"/>
        </w:rPr>
        <w:t xml:space="preserve"> component.</w:t>
      </w:r>
      <w:r w:rsidR="00D75AFC">
        <w:rPr>
          <w:sz w:val="24"/>
        </w:rPr>
        <w:t xml:space="preserve"> The polygon is shown on the left-hand side of figure 2.</w:t>
      </w:r>
    </w:p>
    <w:p w14:paraId="33DE6E4D" w14:textId="447BD4AD" w:rsidR="00F5441A" w:rsidRDefault="00F5441A" w:rsidP="000F4A66">
      <w:pPr>
        <w:keepNext/>
        <w:tabs>
          <w:tab w:val="right" w:pos="9356"/>
        </w:tabs>
        <w:ind w:right="4"/>
        <w:jc w:val="center"/>
      </w:pPr>
      <w:r>
        <w:rPr>
          <w:noProof/>
          <w:lang w:val="en-CA" w:eastAsia="en-CA"/>
        </w:rPr>
        <w:drawing>
          <wp:inline distT="0" distB="0" distL="0" distR="0" wp14:anchorId="499B9023" wp14:editId="0A277AED">
            <wp:extent cx="5794995" cy="213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5" cstate="print">
                      <a:extLst>
                        <a:ext uri="{28A0092B-C50C-407E-A947-70E740481C1C}">
                          <a14:useLocalDpi xmlns:a14="http://schemas.microsoft.com/office/drawing/2010/main" val="0"/>
                        </a:ext>
                      </a:extLst>
                    </a:blip>
                    <a:srcRect l="11992" t="37045" r="7340" b="23355"/>
                    <a:stretch/>
                  </pic:blipFill>
                  <pic:spPr bwMode="auto">
                    <a:xfrm>
                      <a:off x="0" y="0"/>
                      <a:ext cx="5839703" cy="2150061"/>
                    </a:xfrm>
                    <a:prstGeom prst="rect">
                      <a:avLst/>
                    </a:prstGeom>
                    <a:ln>
                      <a:noFill/>
                    </a:ln>
                    <a:extLst>
                      <a:ext uri="{53640926-AAD7-44D8-BBD7-CCE9431645EC}">
                        <a14:shadowObscured xmlns:a14="http://schemas.microsoft.com/office/drawing/2010/main"/>
                      </a:ext>
                    </a:extLst>
                  </pic:spPr>
                </pic:pic>
              </a:graphicData>
            </a:graphic>
          </wp:inline>
        </w:drawing>
      </w:r>
    </w:p>
    <w:p w14:paraId="5D9AD6F9" w14:textId="433185BB" w:rsidR="00214D90" w:rsidRDefault="006A74E9" w:rsidP="000F4A66">
      <w:pPr>
        <w:keepNext/>
        <w:tabs>
          <w:tab w:val="right" w:pos="9356"/>
        </w:tabs>
        <w:ind w:right="4"/>
        <w:jc w:val="center"/>
      </w:pPr>
      <w:r>
        <w:rPr>
          <w:noProof/>
        </w:rPr>
        <w:drawing>
          <wp:inline distT="0" distB="0" distL="0" distR="0" wp14:anchorId="5DE425AF" wp14:editId="50AB3235">
            <wp:extent cx="5162550" cy="332473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75235" cy="3332902"/>
                    </a:xfrm>
                    <a:prstGeom prst="rect">
                      <a:avLst/>
                    </a:prstGeom>
                  </pic:spPr>
                </pic:pic>
              </a:graphicData>
            </a:graphic>
          </wp:inline>
        </w:drawing>
      </w:r>
    </w:p>
    <w:p w14:paraId="59B5759D" w14:textId="3528992E" w:rsidR="00F5441A" w:rsidRDefault="00F5441A" w:rsidP="000F4A66">
      <w:pPr>
        <w:pStyle w:val="Caption"/>
        <w:jc w:val="center"/>
        <w:rPr>
          <w:lang w:val="en-GB"/>
        </w:rPr>
      </w:pPr>
      <w:r>
        <w:t xml:space="preserve">Figure </w:t>
      </w:r>
      <w:r>
        <w:fldChar w:fldCharType="begin"/>
      </w:r>
      <w:r>
        <w:instrText xml:space="preserve"> SEQ Figure \* ARABIC </w:instrText>
      </w:r>
      <w:r>
        <w:fldChar w:fldCharType="separate"/>
      </w:r>
      <w:r w:rsidR="00442AC2">
        <w:rPr>
          <w:noProof/>
        </w:rPr>
        <w:t>2</w:t>
      </w:r>
      <w:r>
        <w:fldChar w:fldCharType="end"/>
      </w:r>
      <w:r>
        <w:t>: Comparison artifacts</w:t>
      </w:r>
      <w:r w:rsidR="00041A16">
        <w:t>. Units are in mm.</w:t>
      </w:r>
    </w:p>
    <w:p w14:paraId="38DC0C08" w14:textId="77777777" w:rsidR="0023041B" w:rsidRDefault="0023041B" w:rsidP="007A255B">
      <w:pPr>
        <w:pStyle w:val="Heading1"/>
      </w:pPr>
      <w:bookmarkStart w:id="33" w:name="_Toc121380278"/>
      <w:r>
        <w:t>Measuring instructions</w:t>
      </w:r>
      <w:bookmarkEnd w:id="31"/>
      <w:bookmarkEnd w:id="32"/>
      <w:bookmarkEnd w:id="33"/>
    </w:p>
    <w:p w14:paraId="6CC67196" w14:textId="77777777" w:rsidR="005B3C21" w:rsidRDefault="005B3C21">
      <w:pPr>
        <w:pStyle w:val="Heading2"/>
      </w:pPr>
      <w:bookmarkStart w:id="34" w:name="_Toc104975091"/>
      <w:bookmarkStart w:id="35" w:name="_Toc104979365"/>
      <w:bookmarkStart w:id="36" w:name="_Toc121380279"/>
      <w:r>
        <w:t>Handling the artefact</w:t>
      </w:r>
      <w:bookmarkEnd w:id="34"/>
      <w:bookmarkEnd w:id="35"/>
      <w:bookmarkEnd w:id="36"/>
    </w:p>
    <w:p w14:paraId="140069CD" w14:textId="0C61FC6F" w:rsidR="005B3C21" w:rsidRPr="005B3C21" w:rsidRDefault="005B3C21" w:rsidP="005B3C21">
      <w:pPr>
        <w:rPr>
          <w:lang w:val="en-GB"/>
        </w:rPr>
      </w:pPr>
      <w:r w:rsidRPr="005B3C21">
        <w:rPr>
          <w:lang w:val="en-GB"/>
        </w:rPr>
        <w:t xml:space="preserve">The </w:t>
      </w:r>
      <w:r w:rsidR="00CC679F">
        <w:rPr>
          <w:lang w:val="en-GB"/>
        </w:rPr>
        <w:t>polygons</w:t>
      </w:r>
      <w:r w:rsidRPr="005B3C21">
        <w:rPr>
          <w:lang w:val="en-GB"/>
        </w:rPr>
        <w:t xml:space="preserve"> should only be handled by authorized persons and stored in such a way as to prevent damage. Before making </w:t>
      </w:r>
      <w:r w:rsidR="008902C0">
        <w:rPr>
          <w:lang w:val="en-GB"/>
        </w:rPr>
        <w:t>any</w:t>
      </w:r>
      <w:r w:rsidRPr="005B3C21">
        <w:rPr>
          <w:lang w:val="en-GB"/>
        </w:rPr>
        <w:t xml:space="preserve"> measurements, the </w:t>
      </w:r>
      <w:r w:rsidR="00CC679F">
        <w:rPr>
          <w:lang w:val="en-GB"/>
        </w:rPr>
        <w:t>polygons should be inspected</w:t>
      </w:r>
      <w:r w:rsidRPr="005B3C21">
        <w:rPr>
          <w:lang w:val="en-GB"/>
        </w:rPr>
        <w:t xml:space="preserve"> to verify that their measuring surfaces are not damaged and do not present severe scratches and/or </w:t>
      </w:r>
      <w:r w:rsidR="00CC679F">
        <w:rPr>
          <w:lang w:val="en-GB"/>
        </w:rPr>
        <w:t>dirt</w:t>
      </w:r>
      <w:r w:rsidRPr="005B3C21">
        <w:rPr>
          <w:lang w:val="en-GB"/>
        </w:rPr>
        <w:t xml:space="preserve"> that may affect the measurement result. </w:t>
      </w:r>
      <w:r w:rsidRPr="005B3C21">
        <w:rPr>
          <w:lang w:val="en-GB"/>
        </w:rPr>
        <w:lastRenderedPageBreak/>
        <w:t xml:space="preserve">The condition of the </w:t>
      </w:r>
      <w:r w:rsidR="00CC679F">
        <w:rPr>
          <w:lang w:val="en-GB"/>
        </w:rPr>
        <w:t>polygon</w:t>
      </w:r>
      <w:r w:rsidRPr="005B3C21">
        <w:rPr>
          <w:lang w:val="en-GB"/>
        </w:rPr>
        <w:t xml:space="preserve">s before measurement should be registered in the form provided in appendix B. </w:t>
      </w:r>
      <w:r w:rsidR="006778CF">
        <w:rPr>
          <w:lang w:val="en-GB"/>
        </w:rPr>
        <w:t>No participant shall try to re</w:t>
      </w:r>
      <w:r w:rsidRPr="005B3C21">
        <w:rPr>
          <w:lang w:val="en-GB"/>
        </w:rPr>
        <w:t>finish</w:t>
      </w:r>
      <w:r w:rsidR="006778CF">
        <w:rPr>
          <w:lang w:val="en-GB"/>
        </w:rPr>
        <w:t xml:space="preserve"> or repair</w:t>
      </w:r>
      <w:r w:rsidRPr="005B3C21">
        <w:rPr>
          <w:lang w:val="en-GB"/>
        </w:rPr>
        <w:t xml:space="preserve"> measuring faces by burring, lapping, stoning, or </w:t>
      </w:r>
      <w:r w:rsidR="006778CF">
        <w:rPr>
          <w:lang w:val="en-GB"/>
        </w:rPr>
        <w:t>any other method</w:t>
      </w:r>
      <w:r w:rsidRPr="005B3C21">
        <w:rPr>
          <w:lang w:val="en-GB"/>
        </w:rPr>
        <w:t xml:space="preserve">. </w:t>
      </w:r>
    </w:p>
    <w:p w14:paraId="6EE79CEF" w14:textId="7B2CB46F" w:rsidR="005B3C21" w:rsidRPr="005B3C21" w:rsidRDefault="00B71F00" w:rsidP="005B3C21">
      <w:pPr>
        <w:rPr>
          <w:lang w:val="en-GB"/>
        </w:rPr>
      </w:pPr>
      <w:r>
        <w:rPr>
          <w:lang w:val="en-GB"/>
        </w:rPr>
        <w:t>Measurements may only be performed using equipment normally used to offer the relevant CMC service. In case of multiple CMC services in this area, only the service/equipment with the smallest uncertainty should be used, unless the pilot and other participants agree to allow additional instruments to be used; in which case, only the results of the instrument/service with the smallest uncertai</w:t>
      </w:r>
      <w:r w:rsidR="006778CF">
        <w:rPr>
          <w:lang w:val="en-GB"/>
        </w:rPr>
        <w:t>nty may contribute to the KCRV.</w:t>
      </w:r>
      <w:r>
        <w:rPr>
          <w:lang w:val="en-GB"/>
        </w:rPr>
        <w:t xml:space="preserve"> </w:t>
      </w:r>
      <w:r w:rsidR="005B3C21" w:rsidRPr="005B3C21">
        <w:rPr>
          <w:lang w:val="en-GB"/>
        </w:rPr>
        <w:t xml:space="preserve">No other measurements are to be attempted by the participants and the </w:t>
      </w:r>
      <w:r w:rsidR="00CC679F">
        <w:rPr>
          <w:lang w:val="en-GB"/>
        </w:rPr>
        <w:t>polygons</w:t>
      </w:r>
      <w:r w:rsidR="005B3C21" w:rsidRPr="005B3C21">
        <w:rPr>
          <w:lang w:val="en-GB"/>
        </w:rPr>
        <w:t xml:space="preserve"> should not be used for any purpose other than </w:t>
      </w:r>
      <w:r w:rsidR="006778CF">
        <w:rPr>
          <w:lang w:val="en-GB"/>
        </w:rPr>
        <w:t xml:space="preserve">the comparison </w:t>
      </w:r>
      <w:r w:rsidR="005B3C21" w:rsidRPr="005B3C21">
        <w:rPr>
          <w:lang w:val="en-GB"/>
        </w:rPr>
        <w:t xml:space="preserve">described in this document. The </w:t>
      </w:r>
      <w:r w:rsidR="00CC679F">
        <w:rPr>
          <w:lang w:val="en-GB"/>
        </w:rPr>
        <w:t>polygons</w:t>
      </w:r>
      <w:r w:rsidR="005B3C21" w:rsidRPr="005B3C21">
        <w:rPr>
          <w:lang w:val="en-GB"/>
        </w:rPr>
        <w:t xml:space="preserve"> may not be given to any party other than the participants in the comparison.</w:t>
      </w:r>
    </w:p>
    <w:p w14:paraId="467C7742" w14:textId="74EB3E32" w:rsidR="005B3C21" w:rsidRDefault="005B3C21" w:rsidP="005B3C21">
      <w:pPr>
        <w:rPr>
          <w:lang w:val="en-GB"/>
        </w:rPr>
      </w:pPr>
      <w:r w:rsidRPr="005B3C21">
        <w:rPr>
          <w:lang w:val="en-GB"/>
        </w:rPr>
        <w:t xml:space="preserve">The </w:t>
      </w:r>
      <w:r w:rsidR="00CC679F">
        <w:rPr>
          <w:lang w:val="en-GB"/>
        </w:rPr>
        <w:t>polygons</w:t>
      </w:r>
      <w:r w:rsidRPr="005B3C21">
        <w:rPr>
          <w:lang w:val="en-GB"/>
        </w:rPr>
        <w:t xml:space="preserve"> should be examined before despatch and any change in condition during the measurement at each laboratory should be communicated to the pilot laboratory. After the measurements, the </w:t>
      </w:r>
      <w:r w:rsidR="00CC679F">
        <w:rPr>
          <w:lang w:val="en-GB"/>
        </w:rPr>
        <w:t>polygons</w:t>
      </w:r>
      <w:r w:rsidRPr="005B3C21">
        <w:rPr>
          <w:lang w:val="en-GB"/>
        </w:rPr>
        <w:t xml:space="preserve"> must </w:t>
      </w:r>
      <w:r w:rsidR="003F1500">
        <w:rPr>
          <w:lang w:val="en-GB"/>
        </w:rPr>
        <w:t xml:space="preserve">be </w:t>
      </w:r>
      <w:r w:rsidR="00CC679F">
        <w:rPr>
          <w:lang w:val="en-GB"/>
        </w:rPr>
        <w:t>returned to the original packaging before shipment to the next laboratory</w:t>
      </w:r>
      <w:r w:rsidRPr="005B3C21">
        <w:rPr>
          <w:lang w:val="en-GB"/>
        </w:rPr>
        <w:t>. Ensure that the content</w:t>
      </w:r>
      <w:r w:rsidR="003F1500">
        <w:rPr>
          <w:lang w:val="en-GB"/>
        </w:rPr>
        <w:t>s</w:t>
      </w:r>
      <w:r w:rsidRPr="005B3C21">
        <w:rPr>
          <w:lang w:val="en-GB"/>
        </w:rPr>
        <w:t xml:space="preserve"> of the package </w:t>
      </w:r>
      <w:proofErr w:type="gramStart"/>
      <w:r w:rsidRPr="005B3C21">
        <w:rPr>
          <w:lang w:val="en-GB"/>
        </w:rPr>
        <w:t>is</w:t>
      </w:r>
      <w:proofErr w:type="gramEnd"/>
      <w:r w:rsidRPr="005B3C21">
        <w:rPr>
          <w:lang w:val="en-GB"/>
        </w:rPr>
        <w:t xml:space="preserve"> complete before shipment. </w:t>
      </w:r>
    </w:p>
    <w:p w14:paraId="79DC768E" w14:textId="3CF9C758" w:rsidR="00AB5424" w:rsidRDefault="006F4041" w:rsidP="00AB5424">
      <w:pPr>
        <w:rPr>
          <w:lang w:val="en-AU"/>
        </w:rPr>
      </w:pPr>
      <w:r>
        <w:rPr>
          <w:lang w:val="en-AU"/>
        </w:rPr>
        <w:t>Dust can be removed from the mirror faces of either polygon using a gentle flow of clean dry air</w:t>
      </w:r>
      <w:r w:rsidR="005C3DCF">
        <w:rPr>
          <w:lang w:val="en-AU"/>
        </w:rPr>
        <w:t xml:space="preserve">. Note that compressed air </w:t>
      </w:r>
      <w:r w:rsidR="00102207">
        <w:rPr>
          <w:lang w:val="en-AU"/>
        </w:rPr>
        <w:t xml:space="preserve">at high pressures </w:t>
      </w:r>
      <w:r w:rsidR="005C3DCF">
        <w:rPr>
          <w:lang w:val="en-AU"/>
        </w:rPr>
        <w:t>(commonly purchased in a disposable can for cleaning electronics) should not be used due to the risk of water condensation caused by the rapid cooling of the mirror faces</w:t>
      </w:r>
      <w:r>
        <w:rPr>
          <w:lang w:val="en-AU"/>
        </w:rPr>
        <w:t xml:space="preserve">. </w:t>
      </w:r>
      <w:r w:rsidR="00AB5424">
        <w:rPr>
          <w:lang w:val="en-AU"/>
        </w:rPr>
        <w:t>Specific handling instructions are as follows:</w:t>
      </w:r>
    </w:p>
    <w:p w14:paraId="57934035" w14:textId="4038E1B4" w:rsidR="00AB5424" w:rsidRPr="006F4041" w:rsidRDefault="00AB5424" w:rsidP="006F4041">
      <w:pPr>
        <w:ind w:left="720"/>
        <w:rPr>
          <w:b/>
          <w:bCs/>
          <w:lang w:val="en-AU"/>
        </w:rPr>
      </w:pPr>
      <w:r w:rsidRPr="006F4041">
        <w:rPr>
          <w:b/>
          <w:bCs/>
          <w:lang w:val="en-AU"/>
        </w:rPr>
        <w:t>10-sided polygon, serial number 31391.15</w:t>
      </w:r>
    </w:p>
    <w:p w14:paraId="719D053C" w14:textId="44AEEEEE" w:rsidR="006F4041" w:rsidRDefault="003C6C03" w:rsidP="006F4041">
      <w:pPr>
        <w:ind w:left="720"/>
        <w:rPr>
          <w:lang w:val="en-AU"/>
        </w:rPr>
      </w:pPr>
      <w:r>
        <w:rPr>
          <w:lang w:val="en-AU"/>
        </w:rPr>
        <w:t>Only handle using powder free nitrile or similar gloves, and</w:t>
      </w:r>
      <w:r w:rsidR="00AB5424">
        <w:rPr>
          <w:lang w:val="en-AU"/>
        </w:rPr>
        <w:t xml:space="preserve"> avoid touching the </w:t>
      </w:r>
      <w:r>
        <w:rPr>
          <w:lang w:val="en-AU"/>
        </w:rPr>
        <w:t xml:space="preserve">measurement </w:t>
      </w:r>
      <w:r w:rsidR="00AB5424">
        <w:rPr>
          <w:lang w:val="en-AU"/>
        </w:rPr>
        <w:t>faces</w:t>
      </w:r>
      <w:r>
        <w:rPr>
          <w:lang w:val="en-AU"/>
        </w:rPr>
        <w:t xml:space="preserve"> if possible</w:t>
      </w:r>
      <w:r w:rsidR="00AB5424">
        <w:rPr>
          <w:lang w:val="en-AU"/>
        </w:rPr>
        <w:t>. If you see any finger prints or dirt then inform the pilot via the form in appendix B</w:t>
      </w:r>
      <w:r w:rsidR="003F1500">
        <w:rPr>
          <w:lang w:val="en-AU"/>
        </w:rPr>
        <w:t xml:space="preserve"> as </w:t>
      </w:r>
      <w:r w:rsidR="00102207">
        <w:rPr>
          <w:lang w:val="en-AU"/>
        </w:rPr>
        <w:t>part of the inspection process</w:t>
      </w:r>
      <w:r w:rsidR="00AB5424">
        <w:rPr>
          <w:lang w:val="en-AU"/>
        </w:rPr>
        <w:t xml:space="preserve">. If </w:t>
      </w:r>
      <w:r w:rsidR="006F4041">
        <w:rPr>
          <w:lang w:val="en-AU"/>
        </w:rPr>
        <w:t>possible,</w:t>
      </w:r>
      <w:r w:rsidR="00AB5424">
        <w:rPr>
          <w:lang w:val="en-AU"/>
        </w:rPr>
        <w:t xml:space="preserve"> provide photographic evidence. If the pilot</w:t>
      </w:r>
      <w:r w:rsidR="006F4041">
        <w:rPr>
          <w:lang w:val="en-AU"/>
        </w:rPr>
        <w:t xml:space="preserve"> agrees the chrome carbide surfaces can be cleaned with lint free tissue paper, and alcohol (follow similar cleaning protocols for gauge blocks). After cleaning </w:t>
      </w:r>
      <w:proofErr w:type="gramStart"/>
      <w:r w:rsidR="006F4041">
        <w:rPr>
          <w:lang w:val="en-AU"/>
        </w:rPr>
        <w:t>record</w:t>
      </w:r>
      <w:proofErr w:type="gramEnd"/>
      <w:r w:rsidR="006F4041">
        <w:rPr>
          <w:lang w:val="en-AU"/>
        </w:rPr>
        <w:t xml:space="preserve"> </w:t>
      </w:r>
      <w:r w:rsidR="005C3DCF">
        <w:rPr>
          <w:lang w:val="en-AU"/>
        </w:rPr>
        <w:t xml:space="preserve">the </w:t>
      </w:r>
      <w:r w:rsidR="006F4041">
        <w:rPr>
          <w:lang w:val="en-AU"/>
        </w:rPr>
        <w:t xml:space="preserve">quality of </w:t>
      </w:r>
      <w:r w:rsidR="005C3DCF">
        <w:rPr>
          <w:lang w:val="en-AU"/>
        </w:rPr>
        <w:t xml:space="preserve">the </w:t>
      </w:r>
      <w:r w:rsidR="006F4041">
        <w:rPr>
          <w:lang w:val="en-AU"/>
        </w:rPr>
        <w:t>faces and inform the pilot.</w:t>
      </w:r>
    </w:p>
    <w:p w14:paraId="0DE107E8" w14:textId="0DE34F6B" w:rsidR="006F4041" w:rsidRPr="006F4041" w:rsidRDefault="006F4041" w:rsidP="006F4041">
      <w:pPr>
        <w:ind w:left="720"/>
        <w:rPr>
          <w:b/>
          <w:bCs/>
          <w:lang w:val="en-AU"/>
        </w:rPr>
      </w:pPr>
      <w:r w:rsidRPr="006F4041">
        <w:rPr>
          <w:b/>
          <w:bCs/>
          <w:lang w:val="en-AU"/>
        </w:rPr>
        <w:t>12-sided polygon, serial number 327</w:t>
      </w:r>
    </w:p>
    <w:p w14:paraId="646A8599" w14:textId="04B801F4" w:rsidR="006F4041" w:rsidRPr="00AB5424" w:rsidRDefault="003C6C03" w:rsidP="006F4041">
      <w:pPr>
        <w:ind w:left="720"/>
        <w:rPr>
          <w:lang w:val="en-AU"/>
        </w:rPr>
      </w:pPr>
      <w:r>
        <w:rPr>
          <w:lang w:val="en-AU"/>
        </w:rPr>
        <w:t>Only handle using powder free nitrile or similar gloves, and do not</w:t>
      </w:r>
      <w:r w:rsidR="006F4041">
        <w:rPr>
          <w:lang w:val="en-AU"/>
        </w:rPr>
        <w:t xml:space="preserve"> touch the optical faces. </w:t>
      </w:r>
      <w:r w:rsidR="00102207">
        <w:rPr>
          <w:lang w:val="en-AU"/>
        </w:rPr>
        <w:t xml:space="preserve">If you see any finger prints or dirt then inform the pilot via the form in appendix B as part of the inspection process. </w:t>
      </w:r>
      <w:r w:rsidR="006F4041">
        <w:rPr>
          <w:lang w:val="en-AU"/>
        </w:rPr>
        <w:t xml:space="preserve">Provide photographs if possible. </w:t>
      </w:r>
      <w:r w:rsidR="006F4041" w:rsidRPr="006F4041">
        <w:rPr>
          <w:b/>
          <w:bCs/>
          <w:lang w:val="en-AU"/>
        </w:rPr>
        <w:t xml:space="preserve">Do not attempt to clean the </w:t>
      </w:r>
      <w:r w:rsidR="006F4041">
        <w:rPr>
          <w:b/>
          <w:bCs/>
          <w:lang w:val="en-AU"/>
        </w:rPr>
        <w:t>polygon faces</w:t>
      </w:r>
      <w:r w:rsidR="006F4041">
        <w:rPr>
          <w:lang w:val="en-AU"/>
        </w:rPr>
        <w:t xml:space="preserve">. </w:t>
      </w:r>
    </w:p>
    <w:p w14:paraId="2FF7F153" w14:textId="77777777" w:rsidR="005B3C21" w:rsidRDefault="005B3C21">
      <w:pPr>
        <w:pStyle w:val="Heading2"/>
      </w:pPr>
      <w:bookmarkStart w:id="37" w:name="_Toc104975092"/>
      <w:bookmarkStart w:id="38" w:name="_Toc104979366"/>
      <w:bookmarkStart w:id="39" w:name="_Toc121380280"/>
      <w:r>
        <w:t>Traceability</w:t>
      </w:r>
      <w:bookmarkEnd w:id="37"/>
      <w:bookmarkEnd w:id="38"/>
      <w:bookmarkEnd w:id="39"/>
    </w:p>
    <w:p w14:paraId="55F1C887" w14:textId="53E0E049" w:rsidR="00190FDE" w:rsidRPr="00190FDE" w:rsidRDefault="00CC679F" w:rsidP="00190FDE">
      <w:pPr>
        <w:rPr>
          <w:lang w:val="en-GB"/>
        </w:rPr>
      </w:pPr>
      <w:r>
        <w:rPr>
          <w:lang w:val="en-GB"/>
        </w:rPr>
        <w:t>Plane-angle measurements should be traceable to the simple fact that one revolution equals either 2</w:t>
      </w:r>
      <w:r>
        <w:rPr>
          <w:rFonts w:cs="Calibri"/>
          <w:lang w:val="en-GB"/>
        </w:rPr>
        <w:t>π</w:t>
      </w:r>
      <w:r>
        <w:rPr>
          <w:lang w:val="en-GB"/>
        </w:rPr>
        <w:t xml:space="preserve"> radians or 360 degrees.</w:t>
      </w:r>
    </w:p>
    <w:p w14:paraId="37A6D8E8" w14:textId="77777777" w:rsidR="0023041B" w:rsidRDefault="0023041B">
      <w:pPr>
        <w:pStyle w:val="Heading2"/>
      </w:pPr>
      <w:bookmarkStart w:id="40" w:name="_Toc104975093"/>
      <w:bookmarkStart w:id="41" w:name="_Toc104979367"/>
      <w:bookmarkStart w:id="42" w:name="_Toc121380281"/>
      <w:r>
        <w:t>Measurands</w:t>
      </w:r>
      <w:bookmarkEnd w:id="40"/>
      <w:bookmarkEnd w:id="41"/>
      <w:bookmarkEnd w:id="42"/>
    </w:p>
    <w:p w14:paraId="16DC0B69" w14:textId="60D02238" w:rsidR="00190FDE" w:rsidRDefault="00190FDE">
      <w:pPr>
        <w:tabs>
          <w:tab w:val="right" w:pos="9356"/>
        </w:tabs>
        <w:ind w:right="4"/>
        <w:rPr>
          <w:lang w:val="en-GB" w:eastAsia="de-DE"/>
        </w:rPr>
      </w:pPr>
      <w:r w:rsidRPr="002E326D">
        <w:rPr>
          <w:lang w:val="en-GB"/>
        </w:rPr>
        <w:t xml:space="preserve">The </w:t>
      </w:r>
      <w:r w:rsidR="00C45A61">
        <w:rPr>
          <w:lang w:val="en-GB"/>
        </w:rPr>
        <w:t>polygons</w:t>
      </w:r>
      <w:r w:rsidRPr="002E326D">
        <w:rPr>
          <w:lang w:val="en-GB"/>
        </w:rPr>
        <w:t xml:space="preserve"> shall be measured based on the standard procedure that the laboratory regularly uses for this calibration service for its customers. </w:t>
      </w:r>
    </w:p>
    <w:p w14:paraId="12AE676E" w14:textId="78B45C9A" w:rsidR="00190FDE" w:rsidRDefault="004A73F7" w:rsidP="00190FDE">
      <w:pPr>
        <w:pStyle w:val="Bild"/>
      </w:pPr>
      <w:r>
        <w:rPr>
          <w:noProof/>
          <w:lang w:val="en-CA" w:eastAsia="en-CA"/>
        </w:rPr>
        <w:lastRenderedPageBreak/>
        <w:drawing>
          <wp:inline distT="0" distB="0" distL="0" distR="0" wp14:anchorId="15F995EA" wp14:editId="1F481C41">
            <wp:extent cx="5219700" cy="4514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9700" cy="4514850"/>
                    </a:xfrm>
                    <a:prstGeom prst="rect">
                      <a:avLst/>
                    </a:prstGeom>
                    <a:noFill/>
                    <a:ln>
                      <a:noFill/>
                    </a:ln>
                  </pic:spPr>
                </pic:pic>
              </a:graphicData>
            </a:graphic>
          </wp:inline>
        </w:drawing>
      </w:r>
    </w:p>
    <w:p w14:paraId="47C2A7D9" w14:textId="637DD2BC" w:rsidR="00190FDE" w:rsidRPr="00190FDE" w:rsidRDefault="00190FDE" w:rsidP="00190FDE">
      <w:pPr>
        <w:tabs>
          <w:tab w:val="right" w:pos="9356"/>
        </w:tabs>
        <w:ind w:right="4"/>
        <w:jc w:val="center"/>
        <w:rPr>
          <w:lang w:val="en-GB" w:eastAsia="de-DE"/>
        </w:rPr>
      </w:pPr>
      <w:r w:rsidRPr="00190FDE">
        <w:rPr>
          <w:lang w:val="en-GB" w:eastAsia="de-DE"/>
        </w:rPr>
        <w:t xml:space="preserve">Figure 2 – </w:t>
      </w:r>
      <w:r w:rsidR="004A73F7">
        <w:rPr>
          <w:lang w:val="en-GB" w:eastAsia="de-DE"/>
        </w:rPr>
        <w:t>Definition of pitch angle</w:t>
      </w:r>
      <w:r w:rsidR="003915CD">
        <w:rPr>
          <w:lang w:val="en-GB" w:eastAsia="de-DE"/>
        </w:rPr>
        <w:t xml:space="preserve"> and pitch angle deviations.</w:t>
      </w:r>
    </w:p>
    <w:p w14:paraId="11AE1537" w14:textId="7EF2B706" w:rsidR="00190FDE" w:rsidRDefault="00190FDE" w:rsidP="00190FDE">
      <w:pPr>
        <w:rPr>
          <w:lang w:val="en-GB" w:eastAsia="de-DE"/>
        </w:rPr>
      </w:pPr>
      <w:r>
        <w:rPr>
          <w:lang w:val="en-GB" w:eastAsia="de-DE"/>
        </w:rPr>
        <w:t xml:space="preserve">The </w:t>
      </w:r>
      <w:r w:rsidR="00C45A61">
        <w:rPr>
          <w:lang w:val="en-GB" w:eastAsia="de-DE"/>
        </w:rPr>
        <w:t xml:space="preserve">measurand </w:t>
      </w:r>
      <w:r w:rsidR="004A73F7">
        <w:rPr>
          <w:lang w:val="en-GB" w:eastAsia="de-DE"/>
        </w:rPr>
        <w:t xml:space="preserve">to be reported </w:t>
      </w:r>
      <w:r w:rsidR="008B22E6">
        <w:rPr>
          <w:lang w:val="en-GB" w:eastAsia="de-DE"/>
        </w:rPr>
        <w:t>for the polygons is</w:t>
      </w:r>
      <w:r w:rsidR="00C45A61">
        <w:rPr>
          <w:sz w:val="24"/>
        </w:rPr>
        <w:t xml:space="preserve"> the pitch angles between the projections of two adjacent surface </w:t>
      </w:r>
      <w:proofErr w:type="spellStart"/>
      <w:r w:rsidR="00C45A61">
        <w:rPr>
          <w:sz w:val="24"/>
        </w:rPr>
        <w:t>normals</w:t>
      </w:r>
      <w:proofErr w:type="spellEnd"/>
      <w:r w:rsidR="00C45A61">
        <w:rPr>
          <w:sz w:val="24"/>
        </w:rPr>
        <w:t xml:space="preserve"> </w:t>
      </w:r>
      <w:r w:rsidR="00C45A61" w:rsidRPr="00000CB7">
        <w:rPr>
          <w:i/>
          <w:sz w:val="24"/>
        </w:rPr>
        <w:t>N</w:t>
      </w:r>
      <w:r w:rsidR="00C45A61">
        <w:rPr>
          <w:sz w:val="24"/>
          <w:vertAlign w:val="subscript"/>
        </w:rPr>
        <w:t>i-1</w:t>
      </w:r>
      <w:r w:rsidR="00C45A61">
        <w:rPr>
          <w:sz w:val="24"/>
        </w:rPr>
        <w:t xml:space="preserve"> and </w:t>
      </w:r>
      <w:r w:rsidR="00C45A61" w:rsidRPr="00000CB7">
        <w:rPr>
          <w:i/>
          <w:sz w:val="24"/>
        </w:rPr>
        <w:t>N</w:t>
      </w:r>
      <w:r w:rsidR="00C45A61">
        <w:rPr>
          <w:sz w:val="24"/>
          <w:vertAlign w:val="subscript"/>
        </w:rPr>
        <w:t>i</w:t>
      </w:r>
      <w:r w:rsidR="00C45A61">
        <w:rPr>
          <w:sz w:val="24"/>
        </w:rPr>
        <w:t xml:space="preserve"> in the measuring plane with the </w:t>
      </w:r>
      <w:r w:rsidR="004A73F7">
        <w:rPr>
          <w:sz w:val="24"/>
        </w:rPr>
        <w:t xml:space="preserve">face </w:t>
      </w:r>
      <w:r w:rsidR="00C45A61">
        <w:rPr>
          <w:sz w:val="24"/>
        </w:rPr>
        <w:t>counting index (</w:t>
      </w:r>
      <w:proofErr w:type="spellStart"/>
      <w:r w:rsidR="00C45A61">
        <w:rPr>
          <w:i/>
          <w:sz w:val="24"/>
        </w:rPr>
        <w:t>i</w:t>
      </w:r>
      <w:proofErr w:type="spellEnd"/>
      <w:r w:rsidR="00C45A61">
        <w:rPr>
          <w:i/>
          <w:sz w:val="24"/>
        </w:rPr>
        <w:t>=</w:t>
      </w:r>
      <w:proofErr w:type="gramStart"/>
      <w:r w:rsidR="00C45A61">
        <w:rPr>
          <w:sz w:val="24"/>
        </w:rPr>
        <w:t>1,2,...</w:t>
      </w:r>
      <w:proofErr w:type="gramEnd"/>
      <w:r w:rsidR="00C45A61">
        <w:rPr>
          <w:sz w:val="24"/>
        </w:rPr>
        <w:t>,</w:t>
      </w:r>
      <w:r w:rsidR="00C45A61">
        <w:rPr>
          <w:i/>
          <w:sz w:val="24"/>
        </w:rPr>
        <w:t>n</w:t>
      </w:r>
      <w:r w:rsidR="00C45A61">
        <w:rPr>
          <w:sz w:val="24"/>
        </w:rPr>
        <w:t>).  The deviations of the pitch angles from their nominal values of 360°/n are referred to as pitch angle deviations.</w:t>
      </w:r>
    </w:p>
    <w:p w14:paraId="5E70893D" w14:textId="743EBCEA" w:rsidR="00190FDE" w:rsidRPr="005F0E67" w:rsidRDefault="008B22E6" w:rsidP="00190FDE">
      <w:pPr>
        <w:tabs>
          <w:tab w:val="center" w:pos="4536"/>
          <w:tab w:val="right" w:pos="9639"/>
        </w:tabs>
        <w:ind w:left="709"/>
        <w:rPr>
          <w:lang w:val="en-GB"/>
        </w:rPr>
      </w:pPr>
      <m:oMath>
        <m:r>
          <m:rPr>
            <m:sty m:val="p"/>
          </m:rPr>
          <w:rPr>
            <w:rFonts w:ascii="Cambria Math" w:hAnsi="Cambria Math"/>
            <w:sz w:val="24"/>
          </w:rPr>
          <m:t>Δ</m:t>
        </m:r>
        <m:sSub>
          <m:sSubPr>
            <m:ctrlPr>
              <w:rPr>
                <w:rFonts w:ascii="Cambria Math" w:hAnsi="Cambria Math"/>
                <w:i/>
                <w:sz w:val="24"/>
              </w:rPr>
            </m:ctrlPr>
          </m:sSubPr>
          <m:e>
            <m:r>
              <w:rPr>
                <w:rFonts w:ascii="Cambria Math" w:hAnsi="Cambria Math"/>
                <w:sz w:val="24"/>
              </w:rPr>
              <m:t>α</m:t>
            </m:r>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r>
              <w:rPr>
                <w:rFonts w:ascii="Cambria Math" w:hAnsi="Cambria Math"/>
                <w:sz w:val="24"/>
              </w:rPr>
              <m:t>α</m:t>
            </m:r>
          </m:e>
          <m:sub>
            <m:r>
              <w:rPr>
                <w:rFonts w:ascii="Cambria Math" w:hAnsi="Cambria Math"/>
                <w:sz w:val="24"/>
              </w:rPr>
              <m:t>i</m:t>
            </m:r>
          </m:sub>
        </m:sSub>
        <m:r>
          <w:rPr>
            <w:rFonts w:ascii="Cambria Math" w:hAnsi="Cambria Math"/>
            <w:sz w:val="24"/>
          </w:rPr>
          <m:t>-</m:t>
        </m:r>
        <m:f>
          <m:fPr>
            <m:ctrlPr>
              <w:rPr>
                <w:rFonts w:ascii="Cambria Math" w:hAnsi="Cambria Math"/>
                <w:i/>
                <w:sz w:val="24"/>
              </w:rPr>
            </m:ctrlPr>
          </m:fPr>
          <m:num>
            <m:r>
              <w:rPr>
                <w:rFonts w:ascii="Cambria Math" w:hAnsi="Cambria Math"/>
                <w:sz w:val="24"/>
              </w:rPr>
              <m:t>360</m:t>
            </m:r>
          </m:num>
          <m:den>
            <m:r>
              <w:rPr>
                <w:rFonts w:ascii="Cambria Math" w:hAnsi="Cambria Math"/>
                <w:sz w:val="24"/>
              </w:rPr>
              <m:t>n</m:t>
            </m:r>
          </m:den>
        </m:f>
      </m:oMath>
      <w:r w:rsidR="00C45A61">
        <w:rPr>
          <w:sz w:val="24"/>
        </w:rPr>
        <w:tab/>
        <w:t>(</w:t>
      </w:r>
      <w:proofErr w:type="spellStart"/>
      <w:proofErr w:type="gramStart"/>
      <w:r w:rsidR="00C45A61">
        <w:rPr>
          <w:i/>
          <w:sz w:val="24"/>
        </w:rPr>
        <w:t>i</w:t>
      </w:r>
      <w:proofErr w:type="spellEnd"/>
      <w:r w:rsidR="00C45A61">
        <w:rPr>
          <w:i/>
          <w:sz w:val="24"/>
        </w:rPr>
        <w:t xml:space="preserve"> </w:t>
      </w:r>
      <w:r w:rsidR="00C45A61">
        <w:rPr>
          <w:sz w:val="24"/>
        </w:rPr>
        <w:t xml:space="preserve"> =</w:t>
      </w:r>
      <w:proofErr w:type="gramEnd"/>
      <w:r w:rsidR="00C45A61">
        <w:rPr>
          <w:sz w:val="24"/>
        </w:rPr>
        <w:t xml:space="preserve"> 2,3,…,</w:t>
      </w:r>
      <w:r w:rsidR="00C45A61">
        <w:rPr>
          <w:i/>
          <w:sz w:val="24"/>
        </w:rPr>
        <w:t>n</w:t>
      </w:r>
      <w:r w:rsidR="00C45A61">
        <w:rPr>
          <w:sz w:val="24"/>
        </w:rPr>
        <w:t>)</w:t>
      </w:r>
      <w:r w:rsidR="00C45A61">
        <w:rPr>
          <w:sz w:val="24"/>
        </w:rPr>
        <w:tab/>
      </w:r>
      <w:r w:rsidR="00C45A61">
        <w:rPr>
          <w:lang w:val="en-GB"/>
        </w:rPr>
        <w:t xml:space="preserve"> </w:t>
      </w:r>
      <w:r w:rsidR="00190FDE" w:rsidRPr="005F0E67">
        <w:rPr>
          <w:lang w:val="en-GB"/>
        </w:rPr>
        <w:t>(1)</w:t>
      </w:r>
    </w:p>
    <w:p w14:paraId="1E5B7879" w14:textId="01400EE6" w:rsidR="00C45A61" w:rsidRDefault="004A73F7" w:rsidP="00C45A61">
      <w:bookmarkStart w:id="43" w:name="_Toc104975094"/>
      <w:bookmarkStart w:id="44" w:name="_Toc104979368"/>
      <w:r>
        <w:t xml:space="preserve">The positive count direction of the polygon angle corresponds to the count direction of the face index </w:t>
      </w:r>
      <w:proofErr w:type="spellStart"/>
      <w:r w:rsidRPr="004A73F7">
        <w:rPr>
          <w:i/>
        </w:rPr>
        <w:t>i</w:t>
      </w:r>
      <w:proofErr w:type="spellEnd"/>
      <w:r>
        <w:t xml:space="preserve"> indicated on the polygon. </w:t>
      </w:r>
      <w:r w:rsidR="00C45A61">
        <w:t>In ideal conditions the individual measuring faces are perpendicular</w:t>
      </w:r>
      <w:bookmarkStart w:id="45" w:name="QuickMark"/>
      <w:bookmarkEnd w:id="45"/>
      <w:r w:rsidR="00C45A61">
        <w:t xml:space="preserve"> to the measuring plane.  In practice, the measuring faces are not perpendicular to the measuring plane by small tilts referred to as pyramidal errors.  In that case, the measuring plane is defined as the plane for which the sum of the squares of the pyramidal errors of all measuring faces is a minimum.  </w:t>
      </w:r>
    </w:p>
    <w:p w14:paraId="156092F5" w14:textId="25E241F0" w:rsidR="00C45A61" w:rsidRDefault="00C45A61" w:rsidP="00C45A61">
      <w:r>
        <w:t>The measurand definition for the</w:t>
      </w:r>
      <w:r w:rsidR="008B22E6">
        <w:t xml:space="preserve"> plane</w:t>
      </w:r>
      <w:r>
        <w:t xml:space="preserve"> angle </w:t>
      </w:r>
      <w:r w:rsidR="008B22E6">
        <w:t xml:space="preserve">of a single polygon face </w:t>
      </w:r>
      <w:r>
        <w:t xml:space="preserve">is the </w:t>
      </w:r>
      <w:r w:rsidR="008B22E6">
        <w:t xml:space="preserve">component of the </w:t>
      </w:r>
      <w:r>
        <w:t>average surface normal of the mirrored surface under the assumption of uniform light intensity</w:t>
      </w:r>
      <w:r w:rsidR="008B22E6">
        <w:t xml:space="preserve"> that lies within the measuring plane</w:t>
      </w:r>
      <w:r>
        <w:t xml:space="preserve">. The entire surface of the target polygon face, </w:t>
      </w:r>
      <w:proofErr w:type="gramStart"/>
      <w:r>
        <w:t>i.e.</w:t>
      </w:r>
      <w:proofErr w:type="gramEnd"/>
      <w:r>
        <w:t xml:space="preserve"> no masking other than that </w:t>
      </w:r>
      <w:r w:rsidR="008B22E6">
        <w:t xml:space="preserve">intrinsically </w:t>
      </w:r>
      <w:r>
        <w:t>provided by the polygon, shall contribute to the average surface normal.</w:t>
      </w:r>
    </w:p>
    <w:p w14:paraId="3D8FF6F2" w14:textId="36298DE1" w:rsidR="00421375" w:rsidRDefault="00421375" w:rsidP="00190FDE">
      <w:pPr>
        <w:pStyle w:val="Heading2"/>
      </w:pPr>
      <w:bookmarkStart w:id="46" w:name="_Toc121380282"/>
      <w:r w:rsidRPr="000D2D37">
        <w:lastRenderedPageBreak/>
        <w:t>Measurement uncertainty</w:t>
      </w:r>
      <w:bookmarkEnd w:id="43"/>
      <w:bookmarkEnd w:id="44"/>
      <w:bookmarkEnd w:id="46"/>
    </w:p>
    <w:p w14:paraId="3D56369D" w14:textId="53EB3D04" w:rsidR="00421375" w:rsidRDefault="00421375" w:rsidP="000127EF">
      <w:pPr>
        <w:rPr>
          <w:lang w:val="en-GB"/>
        </w:rPr>
      </w:pPr>
      <w:r w:rsidRPr="008D6501">
        <w:rPr>
          <w:lang w:val="en-GB"/>
        </w:rPr>
        <w:t xml:space="preserve">The uncertainty of measurement shall be estimated according to the ISO </w:t>
      </w:r>
      <w:r w:rsidRPr="00B71F00">
        <w:rPr>
          <w:i/>
          <w:lang w:val="en-GB"/>
        </w:rPr>
        <w:t>Guide to the Expression of Uncertainty in Measurement</w:t>
      </w:r>
      <w:r w:rsidRPr="008D6501">
        <w:rPr>
          <w:lang w:val="en-GB"/>
        </w:rPr>
        <w:t xml:space="preserve">. </w:t>
      </w:r>
      <w:r>
        <w:rPr>
          <w:lang w:val="en-GB"/>
        </w:rPr>
        <w:t xml:space="preserve">The </w:t>
      </w:r>
      <w:r w:rsidRPr="008D6501">
        <w:rPr>
          <w:lang w:val="en-GB"/>
        </w:rPr>
        <w:t xml:space="preserve">participating laboratories </w:t>
      </w:r>
      <w:r>
        <w:rPr>
          <w:lang w:val="en-GB"/>
        </w:rPr>
        <w:t>are encouraged to use their usual model for the uncertainty calculation.</w:t>
      </w:r>
      <w:r w:rsidR="004A4116">
        <w:rPr>
          <w:lang w:val="en-GB"/>
        </w:rPr>
        <w:t xml:space="preserve"> </w:t>
      </w:r>
      <w:r>
        <w:t xml:space="preserve">All measurement uncertainties shall be stated as </w:t>
      </w:r>
      <w:r w:rsidRPr="00342FD8">
        <w:rPr>
          <w:b/>
        </w:rPr>
        <w:t>standard uncertainties</w:t>
      </w:r>
      <w:r>
        <w:t xml:space="preserve">. </w:t>
      </w:r>
      <w:r w:rsidR="00B71F00">
        <w:t>T</w:t>
      </w:r>
      <w:r>
        <w:t xml:space="preserve">he corresponding effective degree of freedom </w:t>
      </w:r>
      <w:r w:rsidR="00B71F00">
        <w:t xml:space="preserve">should </w:t>
      </w:r>
      <w:r>
        <w:t>be stated by the participants. If none is given, ∞ is assumed</w:t>
      </w:r>
      <w:r w:rsidR="000127EF">
        <w:t xml:space="preserve">. </w:t>
      </w:r>
    </w:p>
    <w:p w14:paraId="2F79EE9E" w14:textId="52ECADD8" w:rsidR="00B71F00" w:rsidRPr="00421375" w:rsidRDefault="000127EF" w:rsidP="005C58DD">
      <w:pPr>
        <w:tabs>
          <w:tab w:val="right" w:pos="9333"/>
        </w:tabs>
        <w:rPr>
          <w:lang w:val="en-GB"/>
        </w:rPr>
      </w:pPr>
      <w:r>
        <w:rPr>
          <w:lang w:val="en-GB"/>
        </w:rPr>
        <w:t>In</w:t>
      </w:r>
      <w:r w:rsidR="00B71F00">
        <w:rPr>
          <w:lang w:val="en-GB"/>
        </w:rPr>
        <w:t xml:space="preserve"> the report of the measurement technique (Appendix D) the participant should list any relevant CMC claims for the service</w:t>
      </w:r>
      <w:r w:rsidR="00AC4143">
        <w:rPr>
          <w:lang w:val="en-GB"/>
        </w:rPr>
        <w:t>(s)</w:t>
      </w:r>
      <w:r w:rsidR="00B71F00">
        <w:rPr>
          <w:lang w:val="en-GB"/>
        </w:rPr>
        <w:t xml:space="preserve"> related to the comparison.</w:t>
      </w:r>
    </w:p>
    <w:p w14:paraId="73C3E51C" w14:textId="43F56F3E" w:rsidR="00190FDE" w:rsidRDefault="003915CD" w:rsidP="00190FDE">
      <w:pPr>
        <w:pStyle w:val="Heading2"/>
      </w:pPr>
      <w:bookmarkStart w:id="47" w:name="_Toc121380283"/>
      <w:r>
        <w:t>Measurement Methods</w:t>
      </w:r>
      <w:bookmarkEnd w:id="47"/>
    </w:p>
    <w:p w14:paraId="05C1A288" w14:textId="77777777" w:rsidR="00A91CC9" w:rsidRDefault="00A91CC9" w:rsidP="00A91CC9">
      <w:bookmarkStart w:id="48" w:name="_Toc104975096"/>
      <w:bookmarkStart w:id="49" w:name="_Toc104979370"/>
      <w:r>
        <w:t xml:space="preserve">The laboratory must measure the polygon according to its’ internal procedure.  The following methods can be used but are not prescribed; </w:t>
      </w:r>
    </w:p>
    <w:p w14:paraId="7084F6E6" w14:textId="77777777" w:rsidR="00A91CC9" w:rsidRDefault="00A91CC9" w:rsidP="00A91CC9">
      <w:r>
        <w:t xml:space="preserve">a) The use of an autocollimator and an index table or angle measuring table. </w:t>
      </w:r>
    </w:p>
    <w:p w14:paraId="3800B7F0" w14:textId="77777777" w:rsidR="00A91CC9" w:rsidRDefault="00A91CC9" w:rsidP="00A91CC9">
      <w:r>
        <w:t>b) The method of comparison with the fixed pitch angle formed by two autocollimators.</w:t>
      </w:r>
    </w:p>
    <w:p w14:paraId="0E9D38B3" w14:textId="77777777" w:rsidR="00A91CC9" w:rsidRDefault="00A91CC9" w:rsidP="00A91CC9">
      <w:r>
        <w:t>c) Where the autocollimator in method a) is replaced with an interferometer (phase shifting).  The interferometer then measures the difference in angle from the index table.</w:t>
      </w:r>
    </w:p>
    <w:p w14:paraId="4094DB95" w14:textId="24C19536" w:rsidR="00A91CC9" w:rsidRDefault="00A91CC9" w:rsidP="00A91CC9">
      <w:r>
        <w:t xml:space="preserve">Any alternative </w:t>
      </w:r>
      <w:r w:rsidR="008C79E1">
        <w:t xml:space="preserve">non-contact </w:t>
      </w:r>
      <w:r>
        <w:t xml:space="preserve">method can be used.  </w:t>
      </w:r>
    </w:p>
    <w:p w14:paraId="569D2436" w14:textId="65830D9F" w:rsidR="00A91CC9" w:rsidRDefault="00A91CC9" w:rsidP="00A91CC9">
      <w:pPr>
        <w:pStyle w:val="Heading3"/>
      </w:pPr>
      <w:bookmarkStart w:id="50" w:name="_Toc121380284"/>
      <w:r>
        <w:t>10-sided polygon</w:t>
      </w:r>
      <w:bookmarkEnd w:id="50"/>
    </w:p>
    <w:p w14:paraId="6FAE7D14" w14:textId="6C3A32FB" w:rsidR="00A91CC9" w:rsidRDefault="00A91CC9" w:rsidP="00A91CC9">
      <w:pPr>
        <w:rPr>
          <w:lang w:val="en-AU"/>
        </w:rPr>
      </w:pPr>
      <w:r>
        <w:rPr>
          <w:lang w:val="en-AU"/>
        </w:rPr>
        <w:t>The 10-sided Starrett-Webber polygon is to be measured in both the normal and inverted positions. The average of the pitch angle deviations</w:t>
      </w:r>
      <w:r w:rsidR="00EE0B03">
        <w:rPr>
          <w:lang w:val="en-AU"/>
        </w:rPr>
        <w:t xml:space="preserve"> for a particular face pair</w:t>
      </w:r>
      <w:r>
        <w:rPr>
          <w:lang w:val="en-AU"/>
        </w:rPr>
        <w:t xml:space="preserve">, one for each orientation, </w:t>
      </w:r>
      <w:r w:rsidR="00EE0B03">
        <w:rPr>
          <w:lang w:val="en-AU"/>
        </w:rPr>
        <w:t>will be reported as the pitch angle deviations for that face pair.</w:t>
      </w:r>
      <w:r>
        <w:rPr>
          <w:lang w:val="en-AU"/>
        </w:rPr>
        <w:t xml:space="preserve"> </w:t>
      </w:r>
    </w:p>
    <w:p w14:paraId="3B4117ED" w14:textId="67057C97" w:rsidR="00EE0B03" w:rsidRDefault="00EE0B03" w:rsidP="00EE0B03">
      <w:pPr>
        <w:pStyle w:val="Heading3"/>
      </w:pPr>
      <w:bookmarkStart w:id="51" w:name="_Toc121380285"/>
      <w:r>
        <w:t>12-sided polygon</w:t>
      </w:r>
      <w:bookmarkEnd w:id="51"/>
    </w:p>
    <w:p w14:paraId="4B3FBB69" w14:textId="7DABDCC7" w:rsidR="00EE0B03" w:rsidRPr="00EE0B03" w:rsidRDefault="00EE0B03" w:rsidP="00EE0B03">
      <w:pPr>
        <w:rPr>
          <w:lang w:val="en-AU"/>
        </w:rPr>
      </w:pPr>
      <w:r>
        <w:rPr>
          <w:lang w:val="en-AU"/>
        </w:rPr>
        <w:t xml:space="preserve">The 12-sided </w:t>
      </w:r>
      <w:proofErr w:type="spellStart"/>
      <w:r>
        <w:rPr>
          <w:lang w:val="en-AU"/>
        </w:rPr>
        <w:t>M</w:t>
      </w:r>
      <w:r>
        <w:rPr>
          <w:rFonts w:cs="Calibri"/>
          <w:lang w:val="en-AU"/>
        </w:rPr>
        <w:t>ö</w:t>
      </w:r>
      <w:r>
        <w:rPr>
          <w:lang w:val="en-AU"/>
        </w:rPr>
        <w:t>ller</w:t>
      </w:r>
      <w:proofErr w:type="spellEnd"/>
      <w:r>
        <w:rPr>
          <w:lang w:val="en-AU"/>
        </w:rPr>
        <w:t>-Wedel polygon is to be measured in the normal orientation.</w:t>
      </w:r>
    </w:p>
    <w:p w14:paraId="039C0A9B" w14:textId="77777777" w:rsidR="0023041B" w:rsidRDefault="0023041B" w:rsidP="007A255B">
      <w:pPr>
        <w:pStyle w:val="Heading1"/>
      </w:pPr>
      <w:bookmarkStart w:id="52" w:name="_Toc104975097"/>
      <w:bookmarkStart w:id="53" w:name="_Toc104979371"/>
      <w:bookmarkStart w:id="54" w:name="_Toc121380286"/>
      <w:bookmarkEnd w:id="48"/>
      <w:bookmarkEnd w:id="49"/>
      <w:r>
        <w:t>Re</w:t>
      </w:r>
      <w:r w:rsidR="00AA3CD9">
        <w:t>porting of re</w:t>
      </w:r>
      <w:r>
        <w:t>sults</w:t>
      </w:r>
      <w:bookmarkEnd w:id="52"/>
      <w:bookmarkEnd w:id="53"/>
      <w:bookmarkEnd w:id="54"/>
    </w:p>
    <w:p w14:paraId="2AF282C9" w14:textId="6FD76B39" w:rsidR="005B543E" w:rsidRPr="00562C75" w:rsidRDefault="0023041B" w:rsidP="00562C75">
      <w:pPr>
        <w:pStyle w:val="Heading2"/>
      </w:pPr>
      <w:bookmarkStart w:id="55" w:name="_Toc104975098"/>
      <w:bookmarkStart w:id="56" w:name="_Toc104979372"/>
      <w:bookmarkStart w:id="57" w:name="_Toc121380287"/>
      <w:r>
        <w:t xml:space="preserve">Results </w:t>
      </w:r>
      <w:r w:rsidR="0004234F">
        <w:t xml:space="preserve">and standard uncertainties </w:t>
      </w:r>
      <w:r>
        <w:t>as reported by participants</w:t>
      </w:r>
      <w:bookmarkEnd w:id="55"/>
      <w:bookmarkEnd w:id="56"/>
      <w:bookmarkEnd w:id="57"/>
    </w:p>
    <w:p w14:paraId="19864469" w14:textId="09926559" w:rsidR="005B543E" w:rsidRDefault="005B543E" w:rsidP="004A4116">
      <w:pPr>
        <w:tabs>
          <w:tab w:val="right" w:pos="9356"/>
        </w:tabs>
        <w:ind w:right="4"/>
        <w:rPr>
          <w:lang w:val="en-GB"/>
        </w:rPr>
      </w:pPr>
      <w:r>
        <w:rPr>
          <w:lang w:val="en-GB"/>
        </w:rPr>
        <w:t xml:space="preserve">All </w:t>
      </w:r>
      <w:r w:rsidR="00562C75">
        <w:rPr>
          <w:lang w:val="en-GB"/>
        </w:rPr>
        <w:t xml:space="preserve">results shall be reported using </w:t>
      </w:r>
      <w:r w:rsidR="00562C75" w:rsidRPr="00562C75">
        <w:rPr>
          <w:b/>
          <w:bCs/>
          <w:lang w:val="en-GB"/>
        </w:rPr>
        <w:t>combined standard uncertainties</w:t>
      </w:r>
      <w:r w:rsidR="00562C75">
        <w:rPr>
          <w:lang w:val="en-GB"/>
        </w:rPr>
        <w:t xml:space="preserve">. </w:t>
      </w:r>
    </w:p>
    <w:p w14:paraId="4DF2452C" w14:textId="3490291E" w:rsidR="0042600F" w:rsidRPr="0042600F" w:rsidRDefault="004A4116" w:rsidP="004A4116">
      <w:pPr>
        <w:tabs>
          <w:tab w:val="right" w:pos="9356"/>
        </w:tabs>
        <w:ind w:right="4"/>
        <w:rPr>
          <w:lang w:val="en-GB"/>
        </w:rPr>
      </w:pPr>
      <w:r>
        <w:rPr>
          <w:lang w:val="en-GB"/>
        </w:rPr>
        <w:t xml:space="preserve">The measurement results should be communicated to the pilot laboratory as soon as possible, and </w:t>
      </w:r>
      <w:r w:rsidRPr="00FD29CB">
        <w:rPr>
          <w:b/>
          <w:lang w:val="en-GB"/>
        </w:rPr>
        <w:t>within six weeks of the completion of measurements at the latest</w:t>
      </w:r>
      <w:r>
        <w:rPr>
          <w:lang w:val="en-GB"/>
        </w:rPr>
        <w:t>. Results which are not reported in a timely fashion may be dropped from the comparison at the pilot’s discretion.</w:t>
      </w:r>
    </w:p>
    <w:p w14:paraId="625474E3" w14:textId="2CFE7D5D" w:rsidR="0042600F" w:rsidRDefault="0042600F" w:rsidP="0042600F">
      <w:pPr>
        <w:tabs>
          <w:tab w:val="right" w:pos="9356"/>
        </w:tabs>
        <w:ind w:right="4"/>
        <w:rPr>
          <w:lang w:val="en-GB"/>
        </w:rPr>
      </w:pPr>
      <w:r w:rsidRPr="0042600F">
        <w:rPr>
          <w:lang w:val="en-GB"/>
        </w:rPr>
        <w:t>The measurement repor</w:t>
      </w:r>
      <w:r w:rsidR="00D10EDE">
        <w:rPr>
          <w:lang w:val="en-GB"/>
        </w:rPr>
        <w:t xml:space="preserve">t form </w:t>
      </w:r>
      <w:r w:rsidRPr="0042600F">
        <w:rPr>
          <w:lang w:val="en-GB"/>
        </w:rPr>
        <w:t xml:space="preserve">in appendix </w:t>
      </w:r>
      <w:r>
        <w:rPr>
          <w:lang w:val="en-GB"/>
        </w:rPr>
        <w:t>C</w:t>
      </w:r>
      <w:r w:rsidRPr="0042600F">
        <w:rPr>
          <w:lang w:val="en-GB"/>
        </w:rPr>
        <w:t xml:space="preserve"> of this document will be sent </w:t>
      </w:r>
      <w:r w:rsidR="00D10EDE">
        <w:rPr>
          <w:lang w:val="en-GB"/>
        </w:rPr>
        <w:t xml:space="preserve">by e-mail </w:t>
      </w:r>
      <w:r w:rsidRPr="0042600F">
        <w:rPr>
          <w:lang w:val="en-GB"/>
        </w:rPr>
        <w:t>to all participating laboratories</w:t>
      </w:r>
      <w:r w:rsidR="00D10EDE">
        <w:rPr>
          <w:lang w:val="en-GB"/>
        </w:rPr>
        <w:t xml:space="preserve"> as an editable electronic file</w:t>
      </w:r>
      <w:r w:rsidRPr="0042600F">
        <w:rPr>
          <w:lang w:val="en-GB"/>
        </w:rPr>
        <w:t xml:space="preserve">. It would be appreciated if the forms (in particular the results </w:t>
      </w:r>
      <w:r w:rsidR="00D10EDE">
        <w:rPr>
          <w:lang w:val="en-GB"/>
        </w:rPr>
        <w:t>table</w:t>
      </w:r>
      <w:r w:rsidRPr="0042600F">
        <w:rPr>
          <w:lang w:val="en-GB"/>
        </w:rPr>
        <w:t xml:space="preserve">) could be completed </w:t>
      </w:r>
      <w:r w:rsidR="00D10EDE">
        <w:rPr>
          <w:lang w:val="en-GB"/>
        </w:rPr>
        <w:t>electronically and returned</w:t>
      </w:r>
      <w:r w:rsidRPr="0042600F">
        <w:rPr>
          <w:lang w:val="en-GB"/>
        </w:rPr>
        <w:t xml:space="preserve"> to the pilot</w:t>
      </w:r>
      <w:r w:rsidR="00D10EDE">
        <w:rPr>
          <w:lang w:val="en-GB"/>
        </w:rPr>
        <w:t xml:space="preserve">, to reduce the need for error-prone retyping of </w:t>
      </w:r>
      <w:r w:rsidR="00D10EDE">
        <w:rPr>
          <w:lang w:val="en-GB"/>
        </w:rPr>
        <w:lastRenderedPageBreak/>
        <w:t>results</w:t>
      </w:r>
      <w:r w:rsidRPr="0042600F">
        <w:rPr>
          <w:lang w:val="en-GB"/>
        </w:rPr>
        <w:t>. In any case, the signed report must also be sent in paper form by mail</w:t>
      </w:r>
      <w:r>
        <w:rPr>
          <w:lang w:val="en-GB"/>
        </w:rPr>
        <w:t xml:space="preserve"> or electronically as a scanned pdf document</w:t>
      </w:r>
      <w:r w:rsidRPr="0042600F">
        <w:rPr>
          <w:lang w:val="en-GB"/>
        </w:rPr>
        <w:t xml:space="preserve">. In case of </w:t>
      </w:r>
      <w:r w:rsidR="00D10EDE">
        <w:rPr>
          <w:lang w:val="en-GB"/>
        </w:rPr>
        <w:t>discrepancies</w:t>
      </w:r>
      <w:r w:rsidRPr="0042600F">
        <w:rPr>
          <w:lang w:val="en-GB"/>
        </w:rPr>
        <w:t xml:space="preserve">, the </w:t>
      </w:r>
      <w:r>
        <w:rPr>
          <w:lang w:val="en-GB"/>
        </w:rPr>
        <w:t>signed</w:t>
      </w:r>
      <w:r w:rsidRPr="0042600F">
        <w:rPr>
          <w:lang w:val="en-GB"/>
        </w:rPr>
        <w:t xml:space="preserve"> </w:t>
      </w:r>
      <w:r w:rsidR="00D10EDE">
        <w:rPr>
          <w:lang w:val="en-GB"/>
        </w:rPr>
        <w:t>form will be</w:t>
      </w:r>
      <w:r w:rsidRPr="0042600F">
        <w:rPr>
          <w:lang w:val="en-GB"/>
        </w:rPr>
        <w:t xml:space="preserve"> considered to be </w:t>
      </w:r>
      <w:r w:rsidR="00D10EDE">
        <w:rPr>
          <w:lang w:val="en-GB"/>
        </w:rPr>
        <w:t xml:space="preserve">the </w:t>
      </w:r>
      <w:r w:rsidRPr="0042600F">
        <w:rPr>
          <w:lang w:val="en-GB"/>
        </w:rPr>
        <w:t>definitive version.</w:t>
      </w:r>
    </w:p>
    <w:p w14:paraId="1A7F5C02" w14:textId="0F8A1B87" w:rsidR="002C7D6C" w:rsidRPr="0042600F" w:rsidRDefault="002C7D6C" w:rsidP="0042600F">
      <w:pPr>
        <w:tabs>
          <w:tab w:val="right" w:pos="9356"/>
        </w:tabs>
        <w:ind w:right="4"/>
        <w:rPr>
          <w:lang w:val="en-GB"/>
        </w:rPr>
      </w:pPr>
      <w:r>
        <w:rPr>
          <w:lang w:val="en-GB"/>
        </w:rPr>
        <w:t>When reportin</w:t>
      </w:r>
      <w:r w:rsidR="004541D4">
        <w:rPr>
          <w:lang w:val="en-GB"/>
        </w:rPr>
        <w:t>g the results of the comparison</w:t>
      </w:r>
      <w:r>
        <w:rPr>
          <w:lang w:val="en-GB"/>
        </w:rPr>
        <w:t xml:space="preserve"> each participant </w:t>
      </w:r>
      <w:r w:rsidR="004541D4">
        <w:rPr>
          <w:lang w:val="en-GB"/>
        </w:rPr>
        <w:t xml:space="preserve">shall also submit </w:t>
      </w:r>
      <w:r w:rsidR="002B2C7F">
        <w:rPr>
          <w:lang w:val="en-GB"/>
        </w:rPr>
        <w:t xml:space="preserve">via e-mail </w:t>
      </w:r>
      <w:r w:rsidR="004541D4">
        <w:rPr>
          <w:lang w:val="en-GB"/>
        </w:rPr>
        <w:t xml:space="preserve">the form in appendix D which provides a description of the measurement method and instrument used. </w:t>
      </w:r>
      <w:r w:rsidR="002B2C7F">
        <w:rPr>
          <w:lang w:val="en-GB"/>
        </w:rPr>
        <w:t>The form also reports</w:t>
      </w:r>
      <w:r>
        <w:rPr>
          <w:lang w:val="en-GB"/>
        </w:rPr>
        <w:t xml:space="preserve"> the identifier, range and uncertainty of any existing CMC related to the comparison. This will be used by the pilot when checking whether or not CMC claims are suppo</w:t>
      </w:r>
      <w:r w:rsidR="002B2C7F">
        <w:rPr>
          <w:lang w:val="en-GB"/>
        </w:rPr>
        <w:t xml:space="preserve">rted by the comparison results. </w:t>
      </w:r>
      <w:r w:rsidR="00FD29CB">
        <w:rPr>
          <w:lang w:val="en-GB"/>
        </w:rPr>
        <w:t>If</w:t>
      </w:r>
      <w:r>
        <w:rPr>
          <w:lang w:val="en-GB"/>
        </w:rPr>
        <w:t xml:space="preserve"> the measurement uncertainty reported by a participant is significantly </w:t>
      </w:r>
      <w:r w:rsidR="00FD29CB">
        <w:rPr>
          <w:lang w:val="en-GB"/>
        </w:rPr>
        <w:t>larger</w:t>
      </w:r>
      <w:r>
        <w:rPr>
          <w:lang w:val="en-GB"/>
        </w:rPr>
        <w:t xml:space="preserve"> than the relevant CMC claim</w:t>
      </w:r>
      <w:r w:rsidR="00384842">
        <w:rPr>
          <w:lang w:val="en-GB"/>
        </w:rPr>
        <w:t xml:space="preserve"> the rationale for the difference</w:t>
      </w:r>
      <w:r>
        <w:rPr>
          <w:lang w:val="en-GB"/>
        </w:rPr>
        <w:t xml:space="preserve"> should </w:t>
      </w:r>
      <w:r w:rsidR="002B2C7F">
        <w:rPr>
          <w:lang w:val="en-GB"/>
        </w:rPr>
        <w:t xml:space="preserve">also </w:t>
      </w:r>
      <w:r>
        <w:rPr>
          <w:lang w:val="en-GB"/>
        </w:rPr>
        <w:t xml:space="preserve">be explained </w:t>
      </w:r>
      <w:r w:rsidR="002B2C7F">
        <w:rPr>
          <w:lang w:val="en-GB"/>
        </w:rPr>
        <w:t>in th</w:t>
      </w:r>
      <w:r w:rsidR="00384842">
        <w:rPr>
          <w:lang w:val="en-GB"/>
        </w:rPr>
        <w:t>is</w:t>
      </w:r>
      <w:r w:rsidR="002B2C7F">
        <w:rPr>
          <w:lang w:val="en-GB"/>
        </w:rPr>
        <w:t xml:space="preserve"> form </w:t>
      </w:r>
      <w:r>
        <w:rPr>
          <w:lang w:val="en-GB"/>
        </w:rPr>
        <w:t>(</w:t>
      </w:r>
      <w:proofErr w:type="gramStart"/>
      <w:r>
        <w:rPr>
          <w:lang w:val="en-GB"/>
        </w:rPr>
        <w:t>e.g.</w:t>
      </w:r>
      <w:proofErr w:type="gramEnd"/>
      <w:r>
        <w:rPr>
          <w:lang w:val="en-GB"/>
        </w:rPr>
        <w:t xml:space="preserve"> air conditioning failure at time of measurements</w:t>
      </w:r>
      <w:r w:rsidR="00FD29CB">
        <w:rPr>
          <w:lang w:val="en-GB"/>
        </w:rPr>
        <w:t>, artefact damage affecting</w:t>
      </w:r>
      <w:r>
        <w:rPr>
          <w:lang w:val="en-GB"/>
        </w:rPr>
        <w:t xml:space="preserve"> measurements</w:t>
      </w:r>
      <w:r w:rsidR="00FD29CB">
        <w:rPr>
          <w:lang w:val="en-GB"/>
        </w:rPr>
        <w:t>, etc.</w:t>
      </w:r>
      <w:r>
        <w:rPr>
          <w:lang w:val="en-GB"/>
        </w:rPr>
        <w:t>).</w:t>
      </w:r>
    </w:p>
    <w:p w14:paraId="22F98754" w14:textId="3A1C1627" w:rsidR="0023041B" w:rsidRDefault="0042600F" w:rsidP="0042600F">
      <w:pPr>
        <w:tabs>
          <w:tab w:val="right" w:pos="9356"/>
        </w:tabs>
        <w:ind w:right="4"/>
        <w:rPr>
          <w:lang w:val="en-GB"/>
        </w:rPr>
      </w:pPr>
      <w:r w:rsidRPr="0042600F">
        <w:rPr>
          <w:lang w:val="en-GB"/>
        </w:rPr>
        <w:t>Following receipt of all measurement reports from the participating laboratories, the pilot laboratory will analyse the results and prepare a first draft</w:t>
      </w:r>
      <w:r>
        <w:rPr>
          <w:lang w:val="en-GB"/>
        </w:rPr>
        <w:t xml:space="preserve"> A.1</w:t>
      </w:r>
      <w:r w:rsidRPr="0042600F">
        <w:rPr>
          <w:lang w:val="en-GB"/>
        </w:rPr>
        <w:t xml:space="preserve"> report on the comparison. This will be circulated to the participants for comments, additions</w:t>
      </w:r>
      <w:r w:rsidR="00D10EDE">
        <w:rPr>
          <w:lang w:val="en-GB"/>
        </w:rPr>
        <w:t>,</w:t>
      </w:r>
      <w:r w:rsidRPr="0042600F">
        <w:rPr>
          <w:lang w:val="en-GB"/>
        </w:rPr>
        <w:t xml:space="preserve"> and corrections</w:t>
      </w:r>
      <w:r w:rsidR="0023041B">
        <w:rPr>
          <w:lang w:val="en-GB"/>
        </w:rPr>
        <w:t xml:space="preserve">. </w:t>
      </w:r>
    </w:p>
    <w:p w14:paraId="47A6A128" w14:textId="46220A8E" w:rsidR="00DB4EFB" w:rsidRDefault="00DB4EFB" w:rsidP="00DB4EFB">
      <w:pPr>
        <w:pStyle w:val="Heading2"/>
      </w:pPr>
      <w:bookmarkStart w:id="58" w:name="_Toc121380288"/>
      <w:r>
        <w:t>Results reported by the pilot</w:t>
      </w:r>
      <w:bookmarkEnd w:id="58"/>
    </w:p>
    <w:p w14:paraId="510CF75F" w14:textId="10380E58" w:rsidR="00B431C2" w:rsidRDefault="00B431C2" w:rsidP="00DB4EFB">
      <w:pPr>
        <w:rPr>
          <w:lang w:val="en-GB"/>
        </w:rPr>
      </w:pPr>
      <w:r>
        <w:rPr>
          <w:lang w:val="en-GB"/>
        </w:rPr>
        <w:t>The pilot will use both an autocollimator and a phase-shifting interferometer (PSI) to measure the polygons. Both instruments report independent angle measurements for the artifacts</w:t>
      </w:r>
      <w:r w:rsidR="00302CAE">
        <w:rPr>
          <w:lang w:val="en-GB"/>
        </w:rPr>
        <w:t>. In addition to the angle measurements t</w:t>
      </w:r>
      <w:r>
        <w:rPr>
          <w:lang w:val="en-GB"/>
        </w:rPr>
        <w:t xml:space="preserve">he PSI will provide surface form measurements of the polygon faces. </w:t>
      </w:r>
    </w:p>
    <w:p w14:paraId="298661D2" w14:textId="7F504BD1" w:rsidR="00B431C2" w:rsidRPr="00DB4EFB" w:rsidRDefault="00B431C2" w:rsidP="00DB4EFB">
      <w:pPr>
        <w:rPr>
          <w:lang w:val="en-GB"/>
        </w:rPr>
      </w:pPr>
      <w:r>
        <w:rPr>
          <w:lang w:val="en-GB"/>
        </w:rPr>
        <w:t xml:space="preserve">The pilot laboratory will measure the polygons several times throughout the comparison to monitor their stability. </w:t>
      </w:r>
      <w:r w:rsidR="00302CAE">
        <w:rPr>
          <w:lang w:val="en-GB"/>
        </w:rPr>
        <w:t xml:space="preserve">Only the autocollimator measurements will be used to evaluate the stability of the artifacts. </w:t>
      </w:r>
      <w:r w:rsidR="00825682">
        <w:rPr>
          <w:lang w:val="en-GB"/>
        </w:rPr>
        <w:t>Where</w:t>
      </w:r>
      <w:r>
        <w:rPr>
          <w:lang w:val="en-GB"/>
        </w:rPr>
        <w:t xml:space="preserve"> the pilot laboratory is acting as a participant in the comparison, only the first set of </w:t>
      </w:r>
      <w:r w:rsidR="00302CAE">
        <w:rPr>
          <w:lang w:val="en-GB"/>
        </w:rPr>
        <w:t xml:space="preserve">autocollimator </w:t>
      </w:r>
      <w:r>
        <w:rPr>
          <w:lang w:val="en-GB"/>
        </w:rPr>
        <w:t>measurements will be used. This applies in particular to the calculation of KCRVs and to the assessment of the pilot laboratory’s CMC claims.</w:t>
      </w:r>
    </w:p>
    <w:p w14:paraId="59C969BF" w14:textId="77777777" w:rsidR="0023041B" w:rsidRDefault="0023041B">
      <w:pPr>
        <w:pStyle w:val="Heading1"/>
      </w:pPr>
      <w:bookmarkStart w:id="59" w:name="_Toc104975099"/>
      <w:bookmarkStart w:id="60" w:name="_Toc104979373"/>
      <w:bookmarkStart w:id="61" w:name="_Toc121380289"/>
      <w:r>
        <w:t>Analysis</w:t>
      </w:r>
      <w:r w:rsidR="0042600F">
        <w:t xml:space="preserve"> of results</w:t>
      </w:r>
      <w:bookmarkEnd w:id="59"/>
      <w:bookmarkEnd w:id="60"/>
      <w:bookmarkEnd w:id="61"/>
    </w:p>
    <w:p w14:paraId="1EEAA220" w14:textId="77777777" w:rsidR="0023041B" w:rsidRDefault="0023041B">
      <w:pPr>
        <w:pStyle w:val="Heading2"/>
      </w:pPr>
      <w:bookmarkStart w:id="62" w:name="_Toc104975100"/>
      <w:bookmarkStart w:id="63" w:name="_Toc104979374"/>
      <w:bookmarkStart w:id="64" w:name="_Toc121380290"/>
      <w:r>
        <w:t>Calculation of the KCRV</w:t>
      </w:r>
      <w:bookmarkEnd w:id="62"/>
      <w:bookmarkEnd w:id="63"/>
      <w:bookmarkEnd w:id="64"/>
    </w:p>
    <w:p w14:paraId="1168B43B" w14:textId="13B1A98F" w:rsidR="00B77EDF" w:rsidRDefault="0042600F">
      <w:pPr>
        <w:tabs>
          <w:tab w:val="right" w:pos="9356"/>
        </w:tabs>
        <w:ind w:right="4"/>
        <w:rPr>
          <w:lang w:val="en-GB"/>
        </w:rPr>
      </w:pPr>
      <w:r>
        <w:rPr>
          <w:lang w:val="en-GB" w:eastAsia="de-DE"/>
        </w:rPr>
        <w:t xml:space="preserve">The key </w:t>
      </w:r>
      <w:r w:rsidRPr="000D61D5">
        <w:rPr>
          <w:lang w:val="en-GB" w:eastAsia="de-DE"/>
        </w:rPr>
        <w:t>comparison reference value (KCRV)</w:t>
      </w:r>
      <w:r w:rsidR="00410E72">
        <w:rPr>
          <w:lang w:val="en-GB" w:eastAsia="de-DE"/>
        </w:rPr>
        <w:t xml:space="preserve"> will be</w:t>
      </w:r>
      <w:r>
        <w:rPr>
          <w:lang w:val="en-GB" w:eastAsia="de-DE"/>
        </w:rPr>
        <w:t xml:space="preserve"> calculated </w:t>
      </w:r>
      <w:r w:rsidR="00DC50AC">
        <w:rPr>
          <w:lang w:val="en-GB" w:eastAsia="de-DE"/>
        </w:rPr>
        <w:t xml:space="preserve">separately for each </w:t>
      </w:r>
      <w:r w:rsidR="00A23961">
        <w:rPr>
          <w:lang w:val="en-GB" w:eastAsia="de-DE"/>
        </w:rPr>
        <w:t>pitch angle deviation</w:t>
      </w:r>
      <w:r w:rsidR="00117DF9">
        <w:rPr>
          <w:lang w:val="en-GB" w:eastAsia="de-DE"/>
        </w:rPr>
        <w:t xml:space="preserve"> </w:t>
      </w:r>
      <w:r>
        <w:rPr>
          <w:lang w:val="en-GB" w:eastAsia="de-DE"/>
        </w:rPr>
        <w:t xml:space="preserve">as the weighted mean of the </w:t>
      </w:r>
      <w:r w:rsidR="00B77EDF">
        <w:rPr>
          <w:lang w:val="en-GB" w:eastAsia="de-DE"/>
        </w:rPr>
        <w:t xml:space="preserve">largest consistent subset of </w:t>
      </w:r>
      <w:r>
        <w:rPr>
          <w:lang w:val="en-GB" w:eastAsia="de-DE"/>
        </w:rPr>
        <w:t>participant</w:t>
      </w:r>
      <w:r w:rsidR="00DC50AC">
        <w:rPr>
          <w:lang w:val="en-GB" w:eastAsia="de-DE"/>
        </w:rPr>
        <w:t>s’</w:t>
      </w:r>
      <w:r>
        <w:rPr>
          <w:lang w:val="en-GB" w:eastAsia="de-DE"/>
        </w:rPr>
        <w:t xml:space="preserve"> results</w:t>
      </w:r>
      <w:r w:rsidR="00B77EDF">
        <w:rPr>
          <w:lang w:val="en-GB" w:eastAsia="de-DE"/>
        </w:rPr>
        <w:t xml:space="preserve"> [</w:t>
      </w:r>
      <w:r w:rsidR="003B4B5E">
        <w:rPr>
          <w:lang w:val="en-GB" w:eastAsia="de-DE"/>
        </w:rPr>
        <w:t xml:space="preserve">M.G. </w:t>
      </w:r>
      <w:r w:rsidR="00B77EDF">
        <w:rPr>
          <w:lang w:val="en-GB" w:eastAsia="de-DE"/>
        </w:rPr>
        <w:t xml:space="preserve">Cox, </w:t>
      </w:r>
      <w:proofErr w:type="spellStart"/>
      <w:r w:rsidR="00B77EDF">
        <w:rPr>
          <w:lang w:val="en-GB" w:eastAsia="de-DE"/>
        </w:rPr>
        <w:t>Metrologia</w:t>
      </w:r>
      <w:proofErr w:type="spellEnd"/>
      <w:r w:rsidR="00B77EDF">
        <w:rPr>
          <w:lang w:val="en-GB" w:eastAsia="de-DE"/>
        </w:rPr>
        <w:t xml:space="preserve"> </w:t>
      </w:r>
      <w:r w:rsidR="00B77EDF" w:rsidRPr="00B77EDF">
        <w:rPr>
          <w:b/>
          <w:lang w:val="en-GB" w:eastAsia="de-DE"/>
        </w:rPr>
        <w:t>44</w:t>
      </w:r>
      <w:r w:rsidR="00B77EDF">
        <w:rPr>
          <w:lang w:val="en-GB" w:eastAsia="de-DE"/>
        </w:rPr>
        <w:t>, 187 (2007)]. This procedure is recommended by the CCL [</w:t>
      </w:r>
      <w:r w:rsidR="003B4B5E">
        <w:rPr>
          <w:lang w:val="en-GB" w:eastAsia="de-DE"/>
        </w:rPr>
        <w:t xml:space="preserve">J.E. </w:t>
      </w:r>
      <w:r w:rsidR="00B77EDF">
        <w:rPr>
          <w:lang w:val="en-GB" w:eastAsia="de-DE"/>
        </w:rPr>
        <w:t xml:space="preserve">Decker et al, </w:t>
      </w:r>
      <w:proofErr w:type="spellStart"/>
      <w:r w:rsidR="00B77EDF">
        <w:rPr>
          <w:lang w:val="en-GB" w:eastAsia="de-DE"/>
        </w:rPr>
        <w:t>Metrologia</w:t>
      </w:r>
      <w:proofErr w:type="spellEnd"/>
      <w:r w:rsidR="00B77EDF">
        <w:rPr>
          <w:lang w:val="en-GB" w:eastAsia="de-DE"/>
        </w:rPr>
        <w:t xml:space="preserve"> </w:t>
      </w:r>
      <w:r w:rsidR="00B77EDF" w:rsidRPr="00B77EDF">
        <w:rPr>
          <w:b/>
          <w:lang w:val="en-GB" w:eastAsia="de-DE"/>
        </w:rPr>
        <w:t>43</w:t>
      </w:r>
      <w:r w:rsidR="00B77EDF">
        <w:rPr>
          <w:lang w:val="en-GB" w:eastAsia="de-DE"/>
        </w:rPr>
        <w:t>, L51 (2006)] and its performance in terms of both statistical confidence and statistical power in detecting inconsistent measurements has been confirmed by recent numerical studies [</w:t>
      </w:r>
      <w:r w:rsidR="003B4B5E">
        <w:rPr>
          <w:lang w:val="en-GB" w:eastAsia="de-DE"/>
        </w:rPr>
        <w:t xml:space="preserve">E. </w:t>
      </w:r>
      <w:r w:rsidR="00B77EDF">
        <w:rPr>
          <w:lang w:val="en-GB" w:eastAsia="de-DE"/>
        </w:rPr>
        <w:t>M</w:t>
      </w:r>
      <w:r w:rsidR="003B4B5E">
        <w:rPr>
          <w:lang w:val="en-GB" w:eastAsia="de-DE"/>
        </w:rPr>
        <w:t>olloy</w:t>
      </w:r>
      <w:r w:rsidR="00B77EDF">
        <w:rPr>
          <w:lang w:val="en-GB" w:eastAsia="de-DE"/>
        </w:rPr>
        <w:t xml:space="preserve"> et al, Metrology </w:t>
      </w:r>
      <w:r w:rsidR="00B77EDF" w:rsidRPr="00B77EDF">
        <w:rPr>
          <w:b/>
          <w:lang w:val="en-GB" w:eastAsia="de-DE"/>
        </w:rPr>
        <w:t>1</w:t>
      </w:r>
      <w:r w:rsidR="00B77EDF">
        <w:rPr>
          <w:lang w:val="en-GB" w:eastAsia="de-DE"/>
        </w:rPr>
        <w:t>, 52, (2021)].</w:t>
      </w:r>
      <w:r w:rsidR="0023041B">
        <w:rPr>
          <w:lang w:val="en-GB"/>
        </w:rPr>
        <w:t xml:space="preserve"> </w:t>
      </w:r>
      <w:r>
        <w:rPr>
          <w:lang w:val="en-GB"/>
        </w:rPr>
        <w:t>The</w:t>
      </w:r>
      <w:r w:rsidR="00B77EDF">
        <w:rPr>
          <w:lang w:val="en-GB"/>
        </w:rPr>
        <w:t xml:space="preserve"> consistency of the comparison results with their associated uncertainties </w:t>
      </w:r>
      <w:r w:rsidR="00410E72">
        <w:rPr>
          <w:lang w:val="en-GB"/>
        </w:rPr>
        <w:t xml:space="preserve">will be checked using the </w:t>
      </w:r>
      <w:proofErr w:type="spellStart"/>
      <w:r w:rsidR="00410E72">
        <w:rPr>
          <w:lang w:val="en-GB"/>
        </w:rPr>
        <w:t>Birge</w:t>
      </w:r>
      <w:proofErr w:type="spellEnd"/>
      <w:r w:rsidR="00410E72">
        <w:rPr>
          <w:lang w:val="en-GB"/>
        </w:rPr>
        <w:t xml:space="preserve"> ratio, also known as the</w:t>
      </w:r>
      <w:r w:rsidR="002E0C71">
        <w:rPr>
          <w:lang w:val="en-GB"/>
        </w:rPr>
        <w:t xml:space="preserve"> reduced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2</m:t>
            </m:r>
          </m:sup>
        </m:sSup>
      </m:oMath>
      <w:r w:rsidR="00410E72">
        <w:rPr>
          <w:lang w:val="en-GB"/>
        </w:rPr>
        <w:t>.</w:t>
      </w:r>
    </w:p>
    <w:p w14:paraId="6C4707E5" w14:textId="499384F9" w:rsidR="00B77EDF" w:rsidRDefault="00410E72" w:rsidP="00410E72">
      <w:pPr>
        <w:pStyle w:val="Heading2"/>
      </w:pPr>
      <w:bookmarkStart w:id="65" w:name="_Toc121380291"/>
      <w:r>
        <w:t>Normalized Errors</w:t>
      </w:r>
      <w:bookmarkEnd w:id="65"/>
    </w:p>
    <w:p w14:paraId="7C06D319" w14:textId="0DBB3ADF" w:rsidR="00B77EDF" w:rsidRPr="00410E72" w:rsidRDefault="00410E72">
      <w:pPr>
        <w:tabs>
          <w:tab w:val="right" w:pos="9356"/>
        </w:tabs>
        <w:ind w:right="4"/>
        <w:rPr>
          <w:lang w:val="en-GB"/>
        </w:rPr>
      </w:pPr>
      <w:r>
        <w:rPr>
          <w:lang w:val="en-GB"/>
        </w:rPr>
        <w:t>Deviations of individual measurement results will be evaluated using normalized errors</w:t>
      </w:r>
      <w:r w:rsidRPr="001572A5">
        <w:rPr>
          <w:rFonts w:ascii="Times New Roman" w:hAnsi="Times New Roman"/>
          <w:i/>
          <w:lang w:val="en-GB"/>
        </w:rPr>
        <w:t xml:space="preserve"> </w:t>
      </w:r>
      <w:proofErr w:type="spellStart"/>
      <w:r w:rsidRPr="001572A5">
        <w:rPr>
          <w:rFonts w:ascii="Times New Roman" w:hAnsi="Times New Roman"/>
          <w:i/>
          <w:lang w:val="en-GB"/>
        </w:rPr>
        <w:t>E</w:t>
      </w:r>
      <w:r w:rsidRPr="001572A5">
        <w:rPr>
          <w:rFonts w:ascii="Times New Roman" w:hAnsi="Times New Roman"/>
          <w:vertAlign w:val="subscript"/>
          <w:lang w:val="en-GB"/>
        </w:rPr>
        <w:t>n</w:t>
      </w:r>
      <w:proofErr w:type="spellEnd"/>
      <w:r>
        <w:rPr>
          <w:lang w:val="en-GB"/>
        </w:rPr>
        <w:t>. Two sets of normalized errors will be computed. The first, based on the standard uncertainties and degree-of-freedom estimates reported for the comparison measurements</w:t>
      </w:r>
      <w:r w:rsidR="003B4B5E">
        <w:rPr>
          <w:lang w:val="en-GB"/>
        </w:rPr>
        <w:t xml:space="preserve">, can serve to support future CMC claims. The second, based on the expanded </w:t>
      </w:r>
      <w:r>
        <w:rPr>
          <w:lang w:val="en-GB"/>
        </w:rPr>
        <w:t xml:space="preserve">uncertainties of the participants’ published CMCs (where </w:t>
      </w:r>
      <w:r w:rsidR="003B4B5E">
        <w:rPr>
          <w:lang w:val="en-GB"/>
        </w:rPr>
        <w:t xml:space="preserve">applicable), can serve to </w:t>
      </w:r>
      <w:r w:rsidR="003B4B5E">
        <w:rPr>
          <w:lang w:val="en-GB"/>
        </w:rPr>
        <w:lastRenderedPageBreak/>
        <w:t xml:space="preserve">assess participants’ existing CMCs. In both cases, correlations induced by the participants’ contribution to the KCRV will be taken into account [K. </w:t>
      </w:r>
      <w:proofErr w:type="spellStart"/>
      <w:r w:rsidR="003B4B5E">
        <w:rPr>
          <w:lang w:val="en-GB"/>
        </w:rPr>
        <w:t>Beissner</w:t>
      </w:r>
      <w:proofErr w:type="spellEnd"/>
      <w:r w:rsidR="003B4B5E">
        <w:rPr>
          <w:lang w:val="en-GB"/>
        </w:rPr>
        <w:t xml:space="preserve">, </w:t>
      </w:r>
      <w:proofErr w:type="spellStart"/>
      <w:r w:rsidR="003B4B5E">
        <w:rPr>
          <w:lang w:val="en-GB"/>
        </w:rPr>
        <w:t>Metrologia</w:t>
      </w:r>
      <w:proofErr w:type="spellEnd"/>
      <w:r w:rsidR="003B4B5E">
        <w:rPr>
          <w:lang w:val="en-GB"/>
        </w:rPr>
        <w:t xml:space="preserve"> </w:t>
      </w:r>
      <w:r w:rsidR="003B4B5E" w:rsidRPr="003B4B5E">
        <w:rPr>
          <w:b/>
          <w:lang w:val="en-GB"/>
        </w:rPr>
        <w:t>39</w:t>
      </w:r>
      <w:r w:rsidR="003B4B5E">
        <w:rPr>
          <w:lang w:val="en-GB"/>
        </w:rPr>
        <w:t>, 59, (2002)].</w:t>
      </w:r>
    </w:p>
    <w:p w14:paraId="686F1CBA" w14:textId="77777777" w:rsidR="00821B7D" w:rsidRPr="000D2D37" w:rsidRDefault="00821B7D" w:rsidP="00821B7D">
      <w:pPr>
        <w:pStyle w:val="Heading2"/>
      </w:pPr>
      <w:bookmarkStart w:id="66" w:name="_Toc314578438"/>
      <w:bookmarkStart w:id="67" w:name="_Toc104975101"/>
      <w:bookmarkStart w:id="68" w:name="_Toc104979375"/>
      <w:bookmarkStart w:id="69" w:name="_Toc121380292"/>
      <w:bookmarkStart w:id="70" w:name="_Toc314578439"/>
      <w:r w:rsidRPr="000D2D37">
        <w:t>Artefact instability</w:t>
      </w:r>
      <w:bookmarkEnd w:id="66"/>
      <w:bookmarkEnd w:id="67"/>
      <w:bookmarkEnd w:id="68"/>
      <w:bookmarkEnd w:id="69"/>
    </w:p>
    <w:p w14:paraId="7074913C" w14:textId="6F25E97E" w:rsidR="00821B7D" w:rsidRPr="00821B7D" w:rsidRDefault="00342FD8" w:rsidP="00027971">
      <w:r>
        <w:rPr>
          <w:lang w:val="en-GB" w:eastAsia="de-DE"/>
        </w:rPr>
        <w:t>In general polygons are not expected to</w:t>
      </w:r>
      <w:r w:rsidR="00117DF9">
        <w:rPr>
          <w:lang w:val="en-GB" w:eastAsia="de-DE"/>
        </w:rPr>
        <w:t xml:space="preserve"> </w:t>
      </w:r>
      <w:r w:rsidR="002E0C71">
        <w:rPr>
          <w:lang w:val="en-GB" w:eastAsia="de-DE"/>
        </w:rPr>
        <w:t>exhibit long-term</w:t>
      </w:r>
      <w:r w:rsidR="00117DF9">
        <w:rPr>
          <w:lang w:val="en-GB" w:eastAsia="de-DE"/>
        </w:rPr>
        <w:t xml:space="preserve"> </w:t>
      </w:r>
      <w:r>
        <w:rPr>
          <w:lang w:val="en-GB" w:eastAsia="de-DE"/>
        </w:rPr>
        <w:t xml:space="preserve">linear </w:t>
      </w:r>
      <w:r w:rsidR="002E0C71">
        <w:rPr>
          <w:lang w:val="en-GB" w:eastAsia="de-DE"/>
        </w:rPr>
        <w:t xml:space="preserve">changes in </w:t>
      </w:r>
      <w:r>
        <w:rPr>
          <w:lang w:val="en-GB" w:eastAsia="de-DE"/>
        </w:rPr>
        <w:t>angle pitch deviation</w:t>
      </w:r>
      <w:r w:rsidR="00027971">
        <w:rPr>
          <w:lang w:val="en-GB" w:eastAsia="de-DE"/>
        </w:rPr>
        <w:t>, and</w:t>
      </w:r>
      <w:r w:rsidR="00117DF9">
        <w:rPr>
          <w:lang w:val="en-GB" w:eastAsia="de-DE"/>
        </w:rPr>
        <w:t xml:space="preserve"> </w:t>
      </w:r>
      <w:r w:rsidR="00027971">
        <w:rPr>
          <w:lang w:val="en-GB" w:eastAsia="de-DE"/>
        </w:rPr>
        <w:t>t</w:t>
      </w:r>
      <w:r w:rsidR="00784BA8">
        <w:rPr>
          <w:lang w:val="en-GB" w:eastAsia="de-DE"/>
        </w:rPr>
        <w:t xml:space="preserve">he pilot laboratory’s check measurements will be used to </w:t>
      </w:r>
      <w:r>
        <w:rPr>
          <w:lang w:val="en-GB" w:eastAsia="de-DE"/>
        </w:rPr>
        <w:t xml:space="preserve">determine if the polygons have </w:t>
      </w:r>
      <w:r w:rsidR="00027971">
        <w:rPr>
          <w:lang w:val="en-GB" w:eastAsia="de-DE"/>
        </w:rPr>
        <w:t>been mishandled during transportation and/or measurement</w:t>
      </w:r>
      <w:r w:rsidR="00784BA8">
        <w:rPr>
          <w:lang w:val="en-GB" w:eastAsia="de-DE"/>
        </w:rPr>
        <w:t>.</w:t>
      </w:r>
      <w:r w:rsidR="00027971">
        <w:rPr>
          <w:lang w:val="en-GB" w:eastAsia="de-DE"/>
        </w:rPr>
        <w:t xml:space="preserve"> In the unlikely case that a linear drift in the artefact is detected t</w:t>
      </w:r>
      <w:proofErr w:type="spellStart"/>
      <w:r w:rsidR="00821B7D" w:rsidRPr="00821B7D">
        <w:t>hree</w:t>
      </w:r>
      <w:proofErr w:type="spellEnd"/>
      <w:r w:rsidR="00821B7D" w:rsidRPr="00821B7D">
        <w:t xml:space="preserve"> cases can be foreseen:</w:t>
      </w:r>
    </w:p>
    <w:p w14:paraId="42F49FD6" w14:textId="51060620" w:rsidR="00821B7D" w:rsidRDefault="00821B7D" w:rsidP="00821B7D">
      <w:pPr>
        <w:numPr>
          <w:ilvl w:val="0"/>
          <w:numId w:val="47"/>
        </w:numPr>
        <w:spacing w:after="0"/>
        <w:rPr>
          <w:lang w:val="en-GB" w:eastAsia="de-DE"/>
        </w:rPr>
      </w:pPr>
      <w:r>
        <w:rPr>
          <w:lang w:val="en-GB" w:eastAsia="de-DE"/>
        </w:rPr>
        <w:t xml:space="preserve">The linear regression is an acceptable </w:t>
      </w:r>
      <w:r w:rsidR="00784BA8">
        <w:rPr>
          <w:lang w:val="en-GB" w:eastAsia="de-DE"/>
        </w:rPr>
        <w:t>model for the pilot laboratory’s data</w:t>
      </w:r>
      <w:r>
        <w:rPr>
          <w:lang w:val="en-GB" w:eastAsia="de-DE"/>
        </w:rPr>
        <w:t xml:space="preserve"> and the absolute drift</w:t>
      </w:r>
      <w:r w:rsidR="00074A10">
        <w:rPr>
          <w:lang w:val="en-GB" w:eastAsia="de-DE"/>
        </w:rPr>
        <w:t xml:space="preserve"> rate</w:t>
      </w:r>
      <w:r>
        <w:rPr>
          <w:lang w:val="en-GB" w:eastAsia="de-DE"/>
        </w:rPr>
        <w:t xml:space="preserve"> is smaller than its uncertainty. </w:t>
      </w:r>
      <w:r w:rsidR="00074A10">
        <w:rPr>
          <w:lang w:val="en-GB" w:eastAsia="de-DE"/>
        </w:rPr>
        <w:t xml:space="preserve">In this case the </w:t>
      </w:r>
      <w:r w:rsidR="00027971">
        <w:rPr>
          <w:lang w:val="en-GB" w:eastAsia="de-DE"/>
        </w:rPr>
        <w:t>polygon</w:t>
      </w:r>
      <w:r w:rsidR="00074A10">
        <w:rPr>
          <w:lang w:val="en-GB" w:eastAsia="de-DE"/>
        </w:rPr>
        <w:t xml:space="preserve"> will be considered stable, the KCRV will be a constant value calculated according to the standard evaluation procedure, and the pilot’s additional check measurements will have no influence on the numerical results.</w:t>
      </w:r>
    </w:p>
    <w:p w14:paraId="3DA4A417" w14:textId="454D0C2A" w:rsidR="00821B7D" w:rsidRDefault="00821B7D" w:rsidP="00821B7D">
      <w:pPr>
        <w:numPr>
          <w:ilvl w:val="0"/>
          <w:numId w:val="47"/>
        </w:numPr>
        <w:spacing w:after="0"/>
        <w:rPr>
          <w:lang w:val="en-GB" w:eastAsia="de-DE"/>
        </w:rPr>
      </w:pPr>
      <w:r w:rsidRPr="008A0DD5">
        <w:rPr>
          <w:lang w:val="en-GB" w:eastAsia="de-DE"/>
        </w:rPr>
        <w:t xml:space="preserve">The linear regression is an acceptable drift model and the absolute drift is larger than its uncertainty, </w:t>
      </w:r>
      <w:proofErr w:type="gramStart"/>
      <w:r w:rsidRPr="008A0DD5">
        <w:rPr>
          <w:lang w:val="en-GB" w:eastAsia="de-DE"/>
        </w:rPr>
        <w:t>i.e.</w:t>
      </w:r>
      <w:proofErr w:type="gramEnd"/>
      <w:r w:rsidRPr="008A0DD5">
        <w:rPr>
          <w:lang w:val="en-GB" w:eastAsia="de-DE"/>
        </w:rPr>
        <w:t xml:space="preserve"> there is a significant drift </w:t>
      </w:r>
      <w:r w:rsidR="002A636E">
        <w:rPr>
          <w:lang w:val="en-GB" w:eastAsia="de-DE"/>
        </w:rPr>
        <w:t>of</w:t>
      </w:r>
      <w:r w:rsidRPr="008A0DD5">
        <w:rPr>
          <w:lang w:val="en-GB" w:eastAsia="de-DE"/>
        </w:rPr>
        <w:t xml:space="preserve"> the </w:t>
      </w:r>
      <w:r w:rsidR="00027971">
        <w:rPr>
          <w:lang w:val="en-GB" w:eastAsia="de-DE"/>
        </w:rPr>
        <w:t>angle pitch deviation</w:t>
      </w:r>
      <w:r w:rsidRPr="008A0DD5">
        <w:rPr>
          <w:lang w:val="en-GB" w:eastAsia="de-DE"/>
        </w:rPr>
        <w:t>. In this case an analysis similar to [</w:t>
      </w:r>
      <w:proofErr w:type="spellStart"/>
      <w:r w:rsidR="0025434C">
        <w:rPr>
          <w:lang w:eastAsia="de-DE"/>
        </w:rPr>
        <w:t>Nien</w:t>
      </w:r>
      <w:proofErr w:type="spellEnd"/>
      <w:r w:rsidR="0025434C">
        <w:rPr>
          <w:lang w:eastAsia="de-DE"/>
        </w:rPr>
        <w:t xml:space="preserve"> F</w:t>
      </w:r>
      <w:r w:rsidR="003B4B5E">
        <w:rPr>
          <w:lang w:eastAsia="de-DE"/>
        </w:rPr>
        <w:t>an</w:t>
      </w:r>
      <w:r w:rsidR="0025434C">
        <w:rPr>
          <w:lang w:eastAsia="de-DE"/>
        </w:rPr>
        <w:t xml:space="preserve"> Z</w:t>
      </w:r>
      <w:r w:rsidR="003B4B5E">
        <w:rPr>
          <w:lang w:eastAsia="de-DE"/>
        </w:rPr>
        <w:t>hang</w:t>
      </w:r>
      <w:r w:rsidR="0025434C">
        <w:rPr>
          <w:lang w:eastAsia="de-DE"/>
        </w:rPr>
        <w:t xml:space="preserve"> </w:t>
      </w:r>
      <w:r w:rsidR="0025434C" w:rsidRPr="003B4B5E">
        <w:rPr>
          <w:lang w:eastAsia="de-DE"/>
        </w:rPr>
        <w:t>et al</w:t>
      </w:r>
      <w:r w:rsidR="003B4B5E">
        <w:rPr>
          <w:lang w:eastAsia="de-DE"/>
        </w:rPr>
        <w:t xml:space="preserve">, </w:t>
      </w:r>
      <w:proofErr w:type="spellStart"/>
      <w:r w:rsidR="003B4B5E" w:rsidRPr="003B4B5E">
        <w:rPr>
          <w:lang w:eastAsia="de-DE"/>
        </w:rPr>
        <w:t>Metrologia</w:t>
      </w:r>
      <w:proofErr w:type="spellEnd"/>
      <w:r w:rsidR="003B4B5E">
        <w:rPr>
          <w:lang w:eastAsia="de-DE"/>
        </w:rPr>
        <w:t xml:space="preserve"> </w:t>
      </w:r>
      <w:r w:rsidR="003B4B5E" w:rsidRPr="003E5B55">
        <w:rPr>
          <w:b/>
          <w:lang w:eastAsia="de-DE"/>
        </w:rPr>
        <w:t>41</w:t>
      </w:r>
      <w:r w:rsidR="003B4B5E">
        <w:rPr>
          <w:b/>
          <w:lang w:eastAsia="de-DE"/>
        </w:rPr>
        <w:t>,</w:t>
      </w:r>
      <w:r w:rsidR="003B4B5E">
        <w:rPr>
          <w:lang w:eastAsia="de-DE"/>
        </w:rPr>
        <w:t xml:space="preserve"> 231 (</w:t>
      </w:r>
      <w:r w:rsidR="0025434C">
        <w:rPr>
          <w:lang w:eastAsia="de-DE"/>
        </w:rPr>
        <w:t>2004</w:t>
      </w:r>
      <w:r w:rsidR="003B4B5E">
        <w:rPr>
          <w:lang w:eastAsia="de-DE"/>
        </w:rPr>
        <w:t>)]</w:t>
      </w:r>
      <w:r w:rsidRPr="008A0DD5">
        <w:rPr>
          <w:lang w:val="en-GB" w:eastAsia="de-DE"/>
        </w:rPr>
        <w:t xml:space="preserve"> </w:t>
      </w:r>
      <w:r>
        <w:rPr>
          <w:lang w:val="en-GB" w:eastAsia="de-DE"/>
        </w:rPr>
        <w:t xml:space="preserve">will be followed. </w:t>
      </w:r>
      <w:r w:rsidR="00074A10">
        <w:rPr>
          <w:lang w:val="en-GB" w:eastAsia="de-DE"/>
        </w:rPr>
        <w:t xml:space="preserve">This treats the KCRV as a linear function of time, with a slope and an offset. The slope will be determined, as above, by the pilot’s check measurements. The offset will still be calculated as a weighted average over all </w:t>
      </w:r>
      <w:r w:rsidR="002A636E">
        <w:rPr>
          <w:lang w:val="en-GB" w:eastAsia="de-DE"/>
        </w:rPr>
        <w:t>participants</w:t>
      </w:r>
      <w:r w:rsidR="003B4B5E">
        <w:rPr>
          <w:lang w:val="en-GB" w:eastAsia="de-DE"/>
        </w:rPr>
        <w:t xml:space="preserve"> (or the largest consistent subset, if there are outliers)</w:t>
      </w:r>
      <w:r w:rsidR="002A636E">
        <w:rPr>
          <w:lang w:val="en-GB" w:eastAsia="de-DE"/>
        </w:rPr>
        <w:t>.</w:t>
      </w:r>
    </w:p>
    <w:p w14:paraId="7037EDE7" w14:textId="4168BDE5" w:rsidR="00821B7D" w:rsidRDefault="00821B7D" w:rsidP="00821B7D">
      <w:pPr>
        <w:numPr>
          <w:ilvl w:val="0"/>
          <w:numId w:val="47"/>
        </w:numPr>
        <w:spacing w:after="0"/>
        <w:rPr>
          <w:lang w:val="en-GB" w:eastAsia="de-DE"/>
        </w:rPr>
      </w:pPr>
      <w:r w:rsidRPr="00821B7D">
        <w:rPr>
          <w:lang w:val="en-GB" w:eastAsia="de-DE"/>
        </w:rPr>
        <w:t xml:space="preserve">The </w:t>
      </w:r>
      <w:r w:rsidR="002A636E">
        <w:rPr>
          <w:lang w:val="en-GB" w:eastAsia="de-DE"/>
        </w:rPr>
        <w:t>pilot’s check measurement resu</w:t>
      </w:r>
      <w:r w:rsidR="003B4B5E">
        <w:rPr>
          <w:lang w:val="en-GB" w:eastAsia="de-DE"/>
        </w:rPr>
        <w:t>lts and uncertainties are not adequately described by a</w:t>
      </w:r>
      <w:r w:rsidR="002A636E">
        <w:rPr>
          <w:lang w:val="en-GB" w:eastAsia="de-DE"/>
        </w:rPr>
        <w:t xml:space="preserve"> linear-drift model.</w:t>
      </w:r>
      <w:r w:rsidRPr="00821B7D">
        <w:rPr>
          <w:lang w:val="en-GB" w:eastAsia="de-DE"/>
        </w:rPr>
        <w:t xml:space="preserve"> In this case the artefact is unpredictabl</w:t>
      </w:r>
      <w:r w:rsidR="0025434C">
        <w:rPr>
          <w:lang w:val="en-GB" w:eastAsia="de-DE"/>
        </w:rPr>
        <w:t>y</w:t>
      </w:r>
      <w:r w:rsidRPr="00821B7D">
        <w:rPr>
          <w:lang w:val="en-GB" w:eastAsia="de-DE"/>
        </w:rPr>
        <w:t xml:space="preserve"> unstable or the pilot has problems with its measurements. </w:t>
      </w:r>
      <w:r w:rsidR="00877237">
        <w:rPr>
          <w:lang w:val="en-GB" w:eastAsia="de-DE"/>
        </w:rPr>
        <w:t>CC</w:t>
      </w:r>
      <w:r w:rsidRPr="00821B7D">
        <w:rPr>
          <w:lang w:val="en-GB" w:eastAsia="de-DE"/>
        </w:rPr>
        <w:t xml:space="preserve">L </w:t>
      </w:r>
      <w:r w:rsidR="002A636E">
        <w:rPr>
          <w:lang w:val="en-GB" w:eastAsia="de-DE"/>
        </w:rPr>
        <w:t>will be consulted to determine how best to proceed in this case</w:t>
      </w:r>
      <w:r w:rsidR="003B4B5E">
        <w:rPr>
          <w:lang w:val="en-GB" w:eastAsia="de-DE"/>
        </w:rPr>
        <w:t>.</w:t>
      </w:r>
    </w:p>
    <w:p w14:paraId="13BF0FFD" w14:textId="77777777" w:rsidR="00074A10" w:rsidRDefault="00074A10" w:rsidP="00074A10">
      <w:pPr>
        <w:spacing w:after="0"/>
        <w:rPr>
          <w:lang w:val="en-GB" w:eastAsia="de-DE"/>
        </w:rPr>
      </w:pPr>
    </w:p>
    <w:p w14:paraId="18038FB4" w14:textId="05622A57" w:rsidR="00074A10" w:rsidRDefault="00074A10" w:rsidP="00074A10">
      <w:pPr>
        <w:spacing w:after="0"/>
        <w:rPr>
          <w:lang w:val="en-GB" w:eastAsia="de-DE"/>
        </w:rPr>
      </w:pPr>
      <w:r>
        <w:rPr>
          <w:lang w:val="en-GB" w:eastAsia="de-DE"/>
        </w:rPr>
        <w:t xml:space="preserve">Note that the </w:t>
      </w:r>
      <w:r w:rsidR="00027971">
        <w:rPr>
          <w:lang w:val="en-GB" w:eastAsia="de-DE"/>
        </w:rPr>
        <w:t>angle pitch deviations</w:t>
      </w:r>
      <w:r>
        <w:rPr>
          <w:lang w:val="en-GB" w:eastAsia="de-DE"/>
        </w:rPr>
        <w:t xml:space="preserve"> measured by the pilot laboratory have no special importance in any of these scenarios; the pilot contributes to the KCRV </w:t>
      </w:r>
      <w:r w:rsidR="000444A7">
        <w:rPr>
          <w:lang w:val="en-GB" w:eastAsia="de-DE"/>
        </w:rPr>
        <w:t xml:space="preserve">as a regular participant </w:t>
      </w:r>
      <w:r>
        <w:rPr>
          <w:lang w:val="en-GB" w:eastAsia="de-DE"/>
        </w:rPr>
        <w:t>through its first</w:t>
      </w:r>
      <w:r w:rsidR="000444A7">
        <w:rPr>
          <w:lang w:val="en-GB" w:eastAsia="de-DE"/>
        </w:rPr>
        <w:t xml:space="preserve"> measurement</w:t>
      </w:r>
      <w:r>
        <w:rPr>
          <w:lang w:val="en-GB" w:eastAsia="de-DE"/>
        </w:rPr>
        <w:t xml:space="preserve">. </w:t>
      </w:r>
      <w:r w:rsidR="000444A7">
        <w:rPr>
          <w:lang w:val="en-GB" w:eastAsia="de-DE"/>
        </w:rPr>
        <w:t xml:space="preserve">Only </w:t>
      </w:r>
      <w:r>
        <w:rPr>
          <w:lang w:val="en-GB" w:eastAsia="de-DE"/>
        </w:rPr>
        <w:t xml:space="preserve">the </w:t>
      </w:r>
      <w:r w:rsidRPr="000444A7">
        <w:rPr>
          <w:i/>
          <w:lang w:val="en-GB" w:eastAsia="de-DE"/>
        </w:rPr>
        <w:t>differences</w:t>
      </w:r>
      <w:r>
        <w:rPr>
          <w:lang w:val="en-GB" w:eastAsia="de-DE"/>
        </w:rPr>
        <w:t xml:space="preserve"> between the pilot laboratory’s check measurements </w:t>
      </w:r>
      <w:r w:rsidR="000444A7">
        <w:rPr>
          <w:lang w:val="en-GB" w:eastAsia="de-DE"/>
        </w:rPr>
        <w:t>are used for the determination of the drift rate.</w:t>
      </w:r>
    </w:p>
    <w:p w14:paraId="137F9064" w14:textId="515E976F" w:rsidR="00D05368" w:rsidRDefault="00D05368" w:rsidP="00821B7D">
      <w:pPr>
        <w:pStyle w:val="Heading2"/>
        <w:rPr>
          <w:lang w:val="en-US"/>
        </w:rPr>
      </w:pPr>
      <w:bookmarkStart w:id="71" w:name="_Toc121380293"/>
      <w:bookmarkStart w:id="72" w:name="_Toc104975102"/>
      <w:bookmarkStart w:id="73" w:name="_Toc104979376"/>
      <w:r>
        <w:rPr>
          <w:lang w:val="en-US"/>
        </w:rPr>
        <w:t>Initial assessment of CMC claims</w:t>
      </w:r>
      <w:bookmarkEnd w:id="71"/>
    </w:p>
    <w:p w14:paraId="61A7B2BF" w14:textId="6B4FC9C7" w:rsidR="005A7D54" w:rsidRDefault="005A75BB" w:rsidP="005A75BB">
      <w:pPr>
        <w:rPr>
          <w:lang w:val="en-GB"/>
        </w:rPr>
      </w:pPr>
      <w:r>
        <w:t>A given participant’s results will be deemed consistent</w:t>
      </w:r>
      <w:r w:rsidR="00175165">
        <w:t xml:space="preserve"> with their uncertainty claims</w:t>
      </w:r>
      <w:r>
        <w:t xml:space="preserve"> unless they have at least one </w:t>
      </w:r>
      <w:r w:rsidR="00FD6A79">
        <w:t xml:space="preserve">result with a normalized error </w:t>
      </w:r>
      <w:proofErr w:type="spellStart"/>
      <w:r w:rsidRPr="001572A5">
        <w:rPr>
          <w:rFonts w:ascii="Times New Roman" w:hAnsi="Times New Roman"/>
          <w:i/>
          <w:lang w:val="en-GB"/>
        </w:rPr>
        <w:t>E</w:t>
      </w:r>
      <w:r w:rsidRPr="001572A5">
        <w:rPr>
          <w:rFonts w:ascii="Times New Roman" w:hAnsi="Times New Roman"/>
          <w:vertAlign w:val="subscript"/>
          <w:lang w:val="en-GB"/>
        </w:rPr>
        <w:t>n</w:t>
      </w:r>
      <w:proofErr w:type="spellEnd"/>
      <w:r>
        <w:rPr>
          <w:lang w:val="en-GB"/>
        </w:rPr>
        <w:t xml:space="preserve"> &gt; 1 </w:t>
      </w:r>
      <w:r w:rsidRPr="005A75BB">
        <w:rPr>
          <w:i/>
          <w:lang w:val="en-GB"/>
        </w:rPr>
        <w:t>and</w:t>
      </w:r>
      <w:r>
        <w:rPr>
          <w:lang w:val="en-GB"/>
        </w:rPr>
        <w:t xml:space="preserve"> the ensemble of their normalized errors fails a</w:t>
      </w:r>
      <w:r>
        <w:t xml:space="preserve">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2</m:t>
            </m:r>
          </m:sup>
        </m:sSup>
      </m:oMath>
      <w:r>
        <w:rPr>
          <w:lang w:val="en-GB"/>
        </w:rPr>
        <w:t xml:space="preserve"> or Birge-ratio consistency test at the 95% confidence </w:t>
      </w:r>
      <w:r w:rsidR="00175165">
        <w:rPr>
          <w:lang w:val="en-GB"/>
        </w:rPr>
        <w:t xml:space="preserve">level. </w:t>
      </w:r>
      <w:r w:rsidR="00FD6A79">
        <w:rPr>
          <w:lang w:val="en-GB"/>
        </w:rPr>
        <w:t xml:space="preserve">If the measurement uncertainty is dominated by fluctuating measurement noise that is uncorrelated between </w:t>
      </w:r>
      <w:r w:rsidR="00175165">
        <w:rPr>
          <w:lang w:val="en-GB"/>
        </w:rPr>
        <w:t>measurements, then a</w:t>
      </w:r>
      <w:r w:rsidR="00175165">
        <w:t xml:space="preserve">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2</m:t>
            </m:r>
          </m:sup>
        </m:sSup>
      </m:oMath>
      <w:r w:rsidR="00175165">
        <w:rPr>
          <w:lang w:val="en-GB"/>
        </w:rPr>
        <w:t xml:space="preserve"> test provides a global assessment of the participant’s performance that takes into account the likelihood of obtaining </w:t>
      </w:r>
      <w:r w:rsidR="00175165">
        <w:t xml:space="preserve">normalized error </w:t>
      </w:r>
      <w:proofErr w:type="spellStart"/>
      <w:r w:rsidR="00175165" w:rsidRPr="001572A5">
        <w:rPr>
          <w:rFonts w:ascii="Times New Roman" w:hAnsi="Times New Roman"/>
          <w:i/>
          <w:lang w:val="en-GB"/>
        </w:rPr>
        <w:t>E</w:t>
      </w:r>
      <w:r w:rsidR="00175165" w:rsidRPr="001572A5">
        <w:rPr>
          <w:rFonts w:ascii="Times New Roman" w:hAnsi="Times New Roman"/>
          <w:vertAlign w:val="subscript"/>
          <w:lang w:val="en-GB"/>
        </w:rPr>
        <w:t>n</w:t>
      </w:r>
      <w:proofErr w:type="spellEnd"/>
      <w:r w:rsidR="00175165">
        <w:rPr>
          <w:lang w:val="en-GB"/>
        </w:rPr>
        <w:t xml:space="preserve"> &gt; 1 by chance among the </w:t>
      </w:r>
      <w:r w:rsidR="00816CB5">
        <w:rPr>
          <w:lang w:val="en-GB"/>
        </w:rPr>
        <w:t>22</w:t>
      </w:r>
      <w:r w:rsidR="00175165">
        <w:rPr>
          <w:lang w:val="en-GB"/>
        </w:rPr>
        <w:t xml:space="preserve"> measurements [P. </w:t>
      </w:r>
      <w:proofErr w:type="spellStart"/>
      <w:r w:rsidR="00175165">
        <w:rPr>
          <w:lang w:val="en-GB"/>
        </w:rPr>
        <w:t>Pedone</w:t>
      </w:r>
      <w:proofErr w:type="spellEnd"/>
      <w:r w:rsidR="00175165">
        <w:rPr>
          <w:lang w:val="en-GB"/>
        </w:rPr>
        <w:t xml:space="preserve">, Measurement </w:t>
      </w:r>
      <w:r w:rsidR="00175165" w:rsidRPr="005A75BB">
        <w:rPr>
          <w:b/>
          <w:lang w:val="en-GB"/>
        </w:rPr>
        <w:t>42</w:t>
      </w:r>
      <w:r w:rsidR="00175165">
        <w:rPr>
          <w:lang w:val="en-GB"/>
        </w:rPr>
        <w:t xml:space="preserve">, 1469 (2009)]. </w:t>
      </w:r>
      <w:r w:rsidR="00DF7040">
        <w:rPr>
          <w:lang w:val="en-GB"/>
        </w:rPr>
        <w:t>Since a small correlation</w:t>
      </w:r>
      <w:r w:rsidR="00175165">
        <w:rPr>
          <w:lang w:val="en-GB"/>
        </w:rPr>
        <w:t xml:space="preserve"> </w:t>
      </w:r>
      <w:r w:rsidR="00DF7040">
        <w:rPr>
          <w:lang w:val="en-GB"/>
        </w:rPr>
        <w:t xml:space="preserve">exists </w:t>
      </w:r>
      <w:r w:rsidR="00175165">
        <w:rPr>
          <w:lang w:val="en-GB"/>
        </w:rPr>
        <w:t xml:space="preserve">between a single participant’s measurements </w:t>
      </w:r>
      <w:r w:rsidR="00DF7040">
        <w:rPr>
          <w:lang w:val="en-GB"/>
        </w:rPr>
        <w:t xml:space="preserve">of the angle pitch deviations for a polygon due to the fact that the sum of the pitch angles must equal zero, the effective degrees of freedom for the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2</m:t>
            </m:r>
          </m:sup>
        </m:sSup>
      </m:oMath>
      <w:r w:rsidR="00DF7040">
        <w:rPr>
          <w:lang w:val="en-GB"/>
        </w:rPr>
        <w:t xml:space="preserve"> test must be reduced by one for each set of polygon data used in the test, </w:t>
      </w:r>
      <w:proofErr w:type="gramStart"/>
      <w:r w:rsidR="00DF7040" w:rsidRPr="00777CE7">
        <w:rPr>
          <w:i/>
          <w:lang w:val="en-GB"/>
        </w:rPr>
        <w:t>i.e.</w:t>
      </w:r>
      <w:proofErr w:type="gramEnd"/>
      <w:r w:rsidR="00DF7040">
        <w:rPr>
          <w:lang w:val="en-GB"/>
        </w:rPr>
        <w:t xml:space="preserve"> </w:t>
      </w:r>
      <w:r w:rsidR="00777CE7">
        <w:rPr>
          <w:lang w:val="en-GB"/>
        </w:rPr>
        <w:t xml:space="preserve">for </w:t>
      </w:r>
      <w:r w:rsidR="00DF7040">
        <w:rPr>
          <w:lang w:val="en-GB"/>
        </w:rPr>
        <w:t xml:space="preserve">participants that measure both polygons the effective degrees of freedom used for the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2</m:t>
            </m:r>
          </m:sup>
        </m:sSup>
      </m:oMath>
      <w:r w:rsidR="00DF7040">
        <w:rPr>
          <w:lang w:val="en-GB"/>
        </w:rPr>
        <w:t xml:space="preserve"> test will be 20. </w:t>
      </w:r>
      <w:r w:rsidR="00175165">
        <w:rPr>
          <w:lang w:val="en-GB"/>
        </w:rPr>
        <w:t xml:space="preserve">Participants whose results fail both tests will be </w:t>
      </w:r>
      <w:r>
        <w:rPr>
          <w:lang w:val="en-GB"/>
        </w:rPr>
        <w:t>contacted by the pilot so that the discrepancies may be investigated.</w:t>
      </w:r>
      <w:r w:rsidR="00FD6A79">
        <w:rPr>
          <w:lang w:val="en-GB"/>
        </w:rPr>
        <w:t xml:space="preserve"> The pilot will not reveal the sign or magnitude of discrepancies until the circulation of Draft A.</w:t>
      </w:r>
    </w:p>
    <w:p w14:paraId="2CAEB82C" w14:textId="2AECAC71" w:rsidR="00821B7D" w:rsidRDefault="00821B7D" w:rsidP="00821B7D">
      <w:pPr>
        <w:pStyle w:val="Heading2"/>
        <w:rPr>
          <w:lang w:val="en-US"/>
        </w:rPr>
      </w:pPr>
      <w:bookmarkStart w:id="74" w:name="_Toc121380294"/>
      <w:r w:rsidRPr="00E83926">
        <w:rPr>
          <w:lang w:val="en-US"/>
        </w:rPr>
        <w:lastRenderedPageBreak/>
        <w:t>Correlation</w:t>
      </w:r>
      <w:r>
        <w:rPr>
          <w:lang w:val="en-US"/>
        </w:rPr>
        <w:t xml:space="preserve"> between laboratories</w:t>
      </w:r>
      <w:bookmarkEnd w:id="70"/>
      <w:bookmarkEnd w:id="72"/>
      <w:bookmarkEnd w:id="73"/>
      <w:bookmarkEnd w:id="74"/>
    </w:p>
    <w:p w14:paraId="45DC3033" w14:textId="21C28827" w:rsidR="00821B7D" w:rsidRDefault="00821B7D" w:rsidP="00821B7D">
      <w:pPr>
        <w:rPr>
          <w:lang w:eastAsia="de-DE"/>
        </w:rPr>
      </w:pPr>
      <w:r>
        <w:rPr>
          <w:lang w:eastAsia="de-DE"/>
        </w:rPr>
        <w:t xml:space="preserve">Since </w:t>
      </w:r>
      <w:r w:rsidR="00117DF9">
        <w:rPr>
          <w:lang w:eastAsia="de-DE"/>
        </w:rPr>
        <w:t>this is a comparison</w:t>
      </w:r>
      <w:r>
        <w:rPr>
          <w:lang w:eastAsia="de-DE"/>
        </w:rPr>
        <w:t xml:space="preserve"> of primary measurements, correlations between the results of different NMIs are unlikely. </w:t>
      </w:r>
    </w:p>
    <w:p w14:paraId="2B31E18E" w14:textId="77777777" w:rsidR="0023041B" w:rsidRDefault="0023041B">
      <w:pPr>
        <w:pStyle w:val="Heading2"/>
      </w:pPr>
      <w:bookmarkStart w:id="75" w:name="_Toc104975103"/>
      <w:bookmarkStart w:id="76" w:name="_Toc104979377"/>
      <w:bookmarkStart w:id="77" w:name="_Toc121380295"/>
      <w:r>
        <w:t>Linking of result to other comparisons</w:t>
      </w:r>
      <w:bookmarkEnd w:id="75"/>
      <w:bookmarkEnd w:id="76"/>
      <w:bookmarkEnd w:id="77"/>
    </w:p>
    <w:p w14:paraId="33A6D3F0" w14:textId="16B3C0BF" w:rsidR="0023041B" w:rsidRDefault="0025434C" w:rsidP="0025434C">
      <w:pPr>
        <w:tabs>
          <w:tab w:val="right" w:pos="9356"/>
        </w:tabs>
        <w:ind w:left="42" w:right="4"/>
        <w:rPr>
          <w:lang w:val="en-GB"/>
        </w:rPr>
      </w:pPr>
      <w:r>
        <w:rPr>
          <w:lang w:val="en-GB"/>
        </w:rPr>
        <w:t xml:space="preserve">The CCL task group on linking CCL TG-L will set guidelines for linking this comparison to any other </w:t>
      </w:r>
      <w:r w:rsidR="00117DF9">
        <w:rPr>
          <w:lang w:val="en-GB"/>
        </w:rPr>
        <w:t>key</w:t>
      </w:r>
      <w:r>
        <w:rPr>
          <w:lang w:val="en-GB"/>
        </w:rPr>
        <w:t xml:space="preserve"> comparison within CCL for the same measurement quantity</w:t>
      </w:r>
      <w:r w:rsidR="0023041B">
        <w:rPr>
          <w:lang w:val="en-GB"/>
        </w:rPr>
        <w:t>.</w:t>
      </w:r>
    </w:p>
    <w:p w14:paraId="5BE0C0C3" w14:textId="77777777" w:rsidR="00C44113" w:rsidRPr="00667174" w:rsidRDefault="00C44113" w:rsidP="003A4FBF">
      <w:pPr>
        <w:pStyle w:val="Heading1"/>
        <w:pageBreakBefore/>
        <w:numPr>
          <w:ilvl w:val="0"/>
          <w:numId w:val="0"/>
        </w:numPr>
        <w:rPr>
          <w:lang w:val="en-US"/>
        </w:rPr>
      </w:pPr>
      <w:bookmarkStart w:id="78" w:name="_Toc104975104"/>
      <w:bookmarkStart w:id="79" w:name="_Toc104979378"/>
      <w:bookmarkStart w:id="80" w:name="_Toc121380296"/>
      <w:bookmarkStart w:id="81" w:name="_Toc314578443"/>
      <w:r w:rsidRPr="00667174">
        <w:rPr>
          <w:lang w:val="en-US"/>
        </w:rPr>
        <w:lastRenderedPageBreak/>
        <w:t xml:space="preserve">Appendix </w:t>
      </w:r>
      <w:r>
        <w:rPr>
          <w:lang w:val="en-US"/>
        </w:rPr>
        <w:t>A</w:t>
      </w:r>
      <w:r w:rsidRPr="00667174">
        <w:rPr>
          <w:lang w:val="en-US"/>
        </w:rPr>
        <w:t xml:space="preserve"> – </w:t>
      </w:r>
      <w:r>
        <w:rPr>
          <w:lang w:val="en-US"/>
        </w:rPr>
        <w:t>Reception of Standards</w:t>
      </w:r>
      <w:bookmarkEnd w:id="78"/>
      <w:bookmarkEnd w:id="79"/>
      <w:bookmarkEnd w:id="80"/>
    </w:p>
    <w:tbl>
      <w:tblPr>
        <w:tblW w:w="0" w:type="auto"/>
        <w:tblLook w:val="01E0" w:firstRow="1" w:lastRow="1" w:firstColumn="1" w:lastColumn="1" w:noHBand="0" w:noVBand="0"/>
      </w:tblPr>
      <w:tblGrid>
        <w:gridCol w:w="816"/>
        <w:gridCol w:w="8845"/>
      </w:tblGrid>
      <w:tr w:rsidR="00442AC2" w:rsidRPr="006F6875" w14:paraId="34317E30" w14:textId="77777777" w:rsidTr="006F6875">
        <w:tc>
          <w:tcPr>
            <w:tcW w:w="817" w:type="dxa"/>
            <w:tcBorders>
              <w:right w:val="single" w:sz="4" w:space="0" w:color="auto"/>
            </w:tcBorders>
            <w:shd w:val="clear" w:color="auto" w:fill="auto"/>
          </w:tcPr>
          <w:p w14:paraId="584FDF57" w14:textId="77777777" w:rsidR="00C44113" w:rsidRPr="006F6875" w:rsidRDefault="00C44113" w:rsidP="00C44113">
            <w:pPr>
              <w:rPr>
                <w:lang w:val="en-GB" w:eastAsia="de-DE"/>
              </w:rPr>
            </w:pPr>
            <w:r w:rsidRPr="006F6875">
              <w:rPr>
                <w:lang w:val="en-GB" w:eastAsia="de-DE"/>
              </w:rPr>
              <w:t>To:</w:t>
            </w:r>
          </w:p>
        </w:tc>
        <w:tc>
          <w:tcPr>
            <w:tcW w:w="8930" w:type="dxa"/>
            <w:tcBorders>
              <w:top w:val="single" w:sz="4" w:space="0" w:color="auto"/>
              <w:left w:val="single" w:sz="4" w:space="0" w:color="auto"/>
              <w:bottom w:val="single" w:sz="4" w:space="0" w:color="auto"/>
              <w:right w:val="single" w:sz="4" w:space="0" w:color="auto"/>
            </w:tcBorders>
            <w:shd w:val="clear" w:color="auto" w:fill="auto"/>
          </w:tcPr>
          <w:p w14:paraId="0B37F908" w14:textId="049232C5" w:rsidR="00C44113" w:rsidRDefault="00EE0B03" w:rsidP="009B17C5">
            <w:pPr>
              <w:spacing w:after="0"/>
              <w:rPr>
                <w:lang w:val="en-GB" w:eastAsia="de-DE"/>
              </w:rPr>
            </w:pPr>
            <w:r>
              <w:rPr>
                <w:lang w:val="en-GB" w:eastAsia="de-DE"/>
              </w:rPr>
              <w:t>Brian J. Eves</w:t>
            </w:r>
            <w:r w:rsidR="00C97BCF">
              <w:rPr>
                <w:lang w:val="en-GB" w:eastAsia="de-DE"/>
              </w:rPr>
              <w:t>, NRC-CNRC</w:t>
            </w:r>
          </w:p>
          <w:p w14:paraId="18CA2EC3" w14:textId="6B45FDA9" w:rsidR="00C97BCF" w:rsidRDefault="00C97BCF" w:rsidP="009B17C5">
            <w:pPr>
              <w:spacing w:after="0"/>
              <w:rPr>
                <w:lang w:val="en-GB" w:eastAsia="de-DE"/>
              </w:rPr>
            </w:pPr>
            <w:r>
              <w:rPr>
                <w:lang w:val="en-GB" w:eastAsia="de-DE"/>
              </w:rPr>
              <w:t>1200 Montreal Road, building M36</w:t>
            </w:r>
          </w:p>
          <w:p w14:paraId="77212FDB" w14:textId="0EA42434" w:rsidR="00C97BCF" w:rsidRDefault="00C97BCF" w:rsidP="009B17C5">
            <w:pPr>
              <w:spacing w:after="0"/>
              <w:rPr>
                <w:lang w:val="en-GB" w:eastAsia="de-DE"/>
              </w:rPr>
            </w:pPr>
            <w:r>
              <w:rPr>
                <w:lang w:val="en-GB" w:eastAsia="de-DE"/>
              </w:rPr>
              <w:t>Ottawa, ON</w:t>
            </w:r>
          </w:p>
          <w:p w14:paraId="4A0DA313" w14:textId="4E61C62A" w:rsidR="00C97BCF" w:rsidRDefault="00C97BCF" w:rsidP="009B17C5">
            <w:pPr>
              <w:spacing w:after="0"/>
              <w:rPr>
                <w:lang w:val="en-GB" w:eastAsia="de-DE"/>
              </w:rPr>
            </w:pPr>
            <w:r>
              <w:rPr>
                <w:lang w:val="en-GB" w:eastAsia="de-DE"/>
              </w:rPr>
              <w:t>K1A 0R6</w:t>
            </w:r>
          </w:p>
          <w:p w14:paraId="7A888A8E" w14:textId="77777777" w:rsidR="00C97BCF" w:rsidRDefault="00C97BCF" w:rsidP="009B17C5">
            <w:pPr>
              <w:spacing w:after="0"/>
              <w:rPr>
                <w:lang w:val="en-GB" w:eastAsia="de-DE"/>
              </w:rPr>
            </w:pPr>
            <w:r>
              <w:rPr>
                <w:lang w:val="en-GB" w:eastAsia="de-DE"/>
              </w:rPr>
              <w:t>Canada</w:t>
            </w:r>
          </w:p>
          <w:p w14:paraId="671F3B44" w14:textId="10B6D85F" w:rsidR="00C44113" w:rsidRPr="006F6875" w:rsidRDefault="00C44113" w:rsidP="00EE0B03">
            <w:pPr>
              <w:spacing w:after="0"/>
              <w:rPr>
                <w:lang w:val="en-GB" w:eastAsia="de-DE"/>
              </w:rPr>
            </w:pPr>
            <w:r w:rsidRPr="006F6875">
              <w:rPr>
                <w:lang w:val="en-GB" w:eastAsia="de-DE"/>
              </w:rPr>
              <w:t xml:space="preserve">e-mail: </w:t>
            </w:r>
            <w:r w:rsidR="00EE0B03">
              <w:rPr>
                <w:lang w:val="en-GB" w:eastAsia="de-DE"/>
              </w:rPr>
              <w:t>brian.eves</w:t>
            </w:r>
            <w:r w:rsidR="00C97BCF">
              <w:rPr>
                <w:lang w:val="en-GB" w:eastAsia="de-DE"/>
              </w:rPr>
              <w:t>@nrc-cnrc.gc.ca</w:t>
            </w:r>
          </w:p>
        </w:tc>
      </w:tr>
      <w:tr w:rsidR="00442AC2" w:rsidRPr="006F6875" w14:paraId="3E739F35" w14:textId="77777777" w:rsidTr="006F6875">
        <w:tc>
          <w:tcPr>
            <w:tcW w:w="817" w:type="dxa"/>
            <w:tcBorders>
              <w:right w:val="single" w:sz="4" w:space="0" w:color="auto"/>
            </w:tcBorders>
            <w:shd w:val="clear" w:color="auto" w:fill="auto"/>
          </w:tcPr>
          <w:p w14:paraId="69C2D326" w14:textId="3CDFD2F8" w:rsidR="00C44113" w:rsidRPr="006F6875" w:rsidRDefault="00C44113" w:rsidP="006F6875">
            <w:pPr>
              <w:spacing w:before="120" w:line="360" w:lineRule="auto"/>
              <w:rPr>
                <w:lang w:val="en-GB" w:eastAsia="de-DE"/>
              </w:rPr>
            </w:pPr>
            <w:r w:rsidRPr="006F6875">
              <w:rPr>
                <w:lang w:val="en-GB" w:eastAsia="de-DE"/>
              </w:rPr>
              <w:t>From:</w:t>
            </w:r>
          </w:p>
        </w:tc>
        <w:tc>
          <w:tcPr>
            <w:tcW w:w="8930" w:type="dxa"/>
            <w:tcBorders>
              <w:top w:val="single" w:sz="4" w:space="0" w:color="auto"/>
              <w:left w:val="single" w:sz="4" w:space="0" w:color="auto"/>
              <w:bottom w:val="single" w:sz="4" w:space="0" w:color="auto"/>
              <w:right w:val="single" w:sz="4" w:space="0" w:color="auto"/>
            </w:tcBorders>
            <w:shd w:val="clear" w:color="auto" w:fill="auto"/>
          </w:tcPr>
          <w:p w14:paraId="722B3F3B" w14:textId="77777777" w:rsidR="00C44113" w:rsidRPr="006F6875" w:rsidRDefault="00C44113" w:rsidP="006F6875">
            <w:pPr>
              <w:spacing w:before="120" w:line="360" w:lineRule="auto"/>
              <w:rPr>
                <w:lang w:val="en-GB" w:eastAsia="de-DE"/>
              </w:rPr>
            </w:pPr>
            <w:r w:rsidRPr="006F6875">
              <w:rPr>
                <w:lang w:val="en-GB" w:eastAsia="de-DE"/>
              </w:rPr>
              <w:t xml:space="preserve">NMI: </w:t>
            </w:r>
            <w:r w:rsidRPr="006F6875">
              <w:rPr>
                <w:lang w:val="en-GB" w:eastAsia="de-DE"/>
              </w:rPr>
              <w:tab/>
            </w:r>
            <w:r w:rsidRPr="006F6875">
              <w:rPr>
                <w:lang w:val="en-GB" w:eastAsia="de-DE"/>
              </w:rPr>
              <w:tab/>
              <w:t>………………………………</w:t>
            </w:r>
            <w:r w:rsidRPr="006F6875">
              <w:rPr>
                <w:lang w:val="en-GB" w:eastAsia="de-DE"/>
              </w:rPr>
              <w:tab/>
            </w:r>
            <w:r w:rsidRPr="006F6875">
              <w:rPr>
                <w:lang w:val="en-GB" w:eastAsia="de-DE"/>
              </w:rPr>
              <w:tab/>
              <w:t>Name:</w:t>
            </w:r>
            <w:r w:rsidRPr="006F6875">
              <w:rPr>
                <w:lang w:val="en-GB" w:eastAsia="de-DE"/>
              </w:rPr>
              <w:tab/>
              <w:t>………………………………</w:t>
            </w:r>
          </w:p>
          <w:p w14:paraId="00259FE4" w14:textId="77777777" w:rsidR="00C44113" w:rsidRPr="006F6875" w:rsidRDefault="00C44113" w:rsidP="006F6875">
            <w:pPr>
              <w:spacing w:before="120" w:line="360" w:lineRule="auto"/>
              <w:rPr>
                <w:lang w:val="en-GB" w:eastAsia="de-DE"/>
              </w:rPr>
            </w:pPr>
            <w:r w:rsidRPr="006F6875">
              <w:rPr>
                <w:lang w:val="en-GB" w:eastAsia="de-DE"/>
              </w:rPr>
              <w:t>Signature:</w:t>
            </w:r>
            <w:r w:rsidRPr="006F6875">
              <w:rPr>
                <w:lang w:val="en-GB" w:eastAsia="de-DE"/>
              </w:rPr>
              <w:tab/>
              <w:t>………………………………</w:t>
            </w:r>
            <w:r w:rsidRPr="006F6875">
              <w:rPr>
                <w:lang w:val="en-GB" w:eastAsia="de-DE"/>
              </w:rPr>
              <w:tab/>
            </w:r>
            <w:r w:rsidRPr="006F6875">
              <w:rPr>
                <w:lang w:val="en-GB" w:eastAsia="de-DE"/>
              </w:rPr>
              <w:tab/>
              <w:t>Date:</w:t>
            </w:r>
            <w:r w:rsidRPr="006F6875">
              <w:rPr>
                <w:lang w:val="en-GB" w:eastAsia="de-DE"/>
              </w:rPr>
              <w:tab/>
              <w:t>………………………………</w:t>
            </w:r>
          </w:p>
        </w:tc>
      </w:tr>
    </w:tbl>
    <w:p w14:paraId="74AF82A1" w14:textId="77777777" w:rsidR="00C44113" w:rsidRDefault="00C44113" w:rsidP="00C44113">
      <w:pPr>
        <w:rPr>
          <w:lang w:val="en-GB" w:eastAsia="de-DE"/>
        </w:rPr>
      </w:pPr>
    </w:p>
    <w:p w14:paraId="258D73B1" w14:textId="180E7069" w:rsidR="00C44113" w:rsidRDefault="00C44113" w:rsidP="00C44113">
      <w:pPr>
        <w:rPr>
          <w:lang w:val="en-GB" w:eastAsia="de-DE"/>
        </w:rPr>
      </w:pPr>
      <w:r>
        <w:rPr>
          <w:lang w:val="en-GB" w:eastAsia="de-DE"/>
        </w:rPr>
        <w:t xml:space="preserve">We confirm </w:t>
      </w:r>
      <w:r w:rsidR="00C97BCF">
        <w:rPr>
          <w:lang w:val="en-GB" w:eastAsia="de-DE"/>
        </w:rPr>
        <w:t>receipt of</w:t>
      </w:r>
      <w:r>
        <w:rPr>
          <w:lang w:val="en-GB" w:eastAsia="de-DE"/>
        </w:rPr>
        <w:t xml:space="preserve"> the </w:t>
      </w:r>
      <w:r w:rsidR="00EE0B03">
        <w:rPr>
          <w:lang w:val="en-GB" w:eastAsia="de-DE"/>
        </w:rPr>
        <w:t>polygons</w:t>
      </w:r>
      <w:r>
        <w:rPr>
          <w:lang w:val="en-GB" w:eastAsia="de-DE"/>
        </w:rPr>
        <w:t xml:space="preserve"> for the CCL-K</w:t>
      </w:r>
      <w:r w:rsidR="00EE0B03">
        <w:rPr>
          <w:lang w:val="en-GB" w:eastAsia="de-DE"/>
        </w:rPr>
        <w:t xml:space="preserve">3.2020 </w:t>
      </w:r>
      <w:r>
        <w:rPr>
          <w:lang w:val="en-GB" w:eastAsia="de-DE"/>
        </w:rPr>
        <w:t>comparison on the date given above.</w:t>
      </w:r>
    </w:p>
    <w:p w14:paraId="3E9C1DED" w14:textId="77777777" w:rsidR="00C44113" w:rsidRDefault="00C44113" w:rsidP="00C44113">
      <w:pPr>
        <w:spacing w:before="100" w:beforeAutospacing="1" w:after="100" w:afterAutospacing="1"/>
        <w:rPr>
          <w:lang w:val="en-GB" w:eastAsia="de-DE"/>
        </w:rPr>
      </w:pPr>
      <w:r>
        <w:rPr>
          <w:lang w:val="en-GB" w:eastAsia="de-DE"/>
        </w:rPr>
        <w:t>After a visual inspection:</w:t>
      </w:r>
    </w:p>
    <w:p w14:paraId="0634D1A9" w14:textId="4B714BFB" w:rsidR="00C44113" w:rsidRDefault="00C44113" w:rsidP="00C44113">
      <w:pPr>
        <w:spacing w:before="100" w:beforeAutospacing="1" w:after="100" w:afterAutospacing="1"/>
        <w:ind w:left="567" w:hanging="567"/>
        <w:rPr>
          <w:lang w:val="en-GB" w:eastAsia="de-DE"/>
        </w:rPr>
      </w:pPr>
      <w:r>
        <w:rPr>
          <w:lang w:val="fr-CH"/>
        </w:rPr>
        <w:fldChar w:fldCharType="begin">
          <w:ffData>
            <w:name w:val="Kontrollkästchen1"/>
            <w:enabled/>
            <w:calcOnExit w:val="0"/>
            <w:checkBox>
              <w:sizeAuto/>
              <w:default w:val="0"/>
              <w:checked w:val="0"/>
            </w:checkBox>
          </w:ffData>
        </w:fldChar>
      </w:r>
      <w:r w:rsidRPr="006B66B2">
        <w:rPr>
          <w:lang w:val="en-GB"/>
        </w:rPr>
        <w:instrText xml:space="preserve"> FORMCHECKBOX </w:instrText>
      </w:r>
      <w:r w:rsidR="006F52E7">
        <w:rPr>
          <w:lang w:val="fr-CH"/>
        </w:rPr>
      </w:r>
      <w:r w:rsidR="006F52E7">
        <w:rPr>
          <w:lang w:val="fr-CH"/>
        </w:rPr>
        <w:fldChar w:fldCharType="separate"/>
      </w:r>
      <w:r>
        <w:rPr>
          <w:lang w:val="fr-CH"/>
        </w:rPr>
        <w:fldChar w:fldCharType="end"/>
      </w:r>
      <w:r w:rsidRPr="006B66B2">
        <w:rPr>
          <w:lang w:val="en-GB"/>
        </w:rPr>
        <w:tab/>
      </w:r>
      <w:r w:rsidRPr="00A82420">
        <w:rPr>
          <w:lang w:val="en-GB" w:eastAsia="de-DE"/>
        </w:rPr>
        <w:t>The</w:t>
      </w:r>
      <w:r w:rsidR="00C97BCF">
        <w:rPr>
          <w:lang w:val="en-GB" w:eastAsia="de-DE"/>
        </w:rPr>
        <w:t xml:space="preserve"> </w:t>
      </w:r>
      <w:r w:rsidR="00EE0B03">
        <w:rPr>
          <w:lang w:val="en-GB" w:eastAsia="de-DE"/>
        </w:rPr>
        <w:t>polygons</w:t>
      </w:r>
      <w:r w:rsidR="00C97BCF">
        <w:rPr>
          <w:lang w:val="en-GB" w:eastAsia="de-DE"/>
        </w:rPr>
        <w:t xml:space="preserve"> appear undamaged. T</w:t>
      </w:r>
      <w:r w:rsidRPr="00A82420">
        <w:rPr>
          <w:lang w:val="en-GB" w:eastAsia="de-DE"/>
        </w:rPr>
        <w:t>heir precise state will be reported</w:t>
      </w:r>
      <w:r w:rsidR="00C97BCF">
        <w:rPr>
          <w:lang w:val="en-GB" w:eastAsia="de-DE"/>
        </w:rPr>
        <w:t xml:space="preserve"> along with the measurement results using the inspection form in Appendix </w:t>
      </w:r>
      <w:r w:rsidR="009B17C5">
        <w:rPr>
          <w:lang w:val="en-GB" w:eastAsia="de-DE"/>
        </w:rPr>
        <w:t>B.</w:t>
      </w:r>
    </w:p>
    <w:p w14:paraId="335BFB97" w14:textId="77777777" w:rsidR="00C44113" w:rsidRDefault="00C44113" w:rsidP="00C44113">
      <w:pPr>
        <w:spacing w:before="100" w:beforeAutospacing="1" w:after="100" w:afterAutospacing="1"/>
        <w:ind w:left="567" w:hanging="567"/>
        <w:rPr>
          <w:lang w:val="en-GB" w:eastAsia="de-DE"/>
        </w:rPr>
      </w:pPr>
    </w:p>
    <w:p w14:paraId="6ACF965C" w14:textId="3A545924" w:rsidR="00C44113" w:rsidRDefault="00C44113" w:rsidP="00C44113">
      <w:pPr>
        <w:tabs>
          <w:tab w:val="right" w:pos="9356"/>
        </w:tabs>
        <w:spacing w:before="100" w:beforeAutospacing="1" w:after="100" w:afterAutospacing="1"/>
        <w:ind w:left="567" w:right="4" w:hanging="567"/>
        <w:jc w:val="left"/>
        <w:rPr>
          <w:lang w:val="en-GB" w:eastAsia="de-DE"/>
        </w:rPr>
      </w:pPr>
      <w:r>
        <w:rPr>
          <w:lang w:val="fr-CH"/>
        </w:rPr>
        <w:fldChar w:fldCharType="begin">
          <w:ffData>
            <w:name w:val="Kontrollkästchen1"/>
            <w:enabled/>
            <w:calcOnExit w:val="0"/>
            <w:checkBox>
              <w:sizeAuto/>
              <w:default w:val="0"/>
              <w:checked w:val="0"/>
            </w:checkBox>
          </w:ffData>
        </w:fldChar>
      </w:r>
      <w:r w:rsidRPr="006B66B2">
        <w:rPr>
          <w:lang w:val="en-GB"/>
        </w:rPr>
        <w:instrText xml:space="preserve"> FORMCHECKBOX </w:instrText>
      </w:r>
      <w:r w:rsidR="006F52E7">
        <w:rPr>
          <w:lang w:val="fr-CH"/>
        </w:rPr>
      </w:r>
      <w:r w:rsidR="006F52E7">
        <w:rPr>
          <w:lang w:val="fr-CH"/>
        </w:rPr>
        <w:fldChar w:fldCharType="separate"/>
      </w:r>
      <w:r>
        <w:rPr>
          <w:lang w:val="fr-CH"/>
        </w:rPr>
        <w:fldChar w:fldCharType="end"/>
      </w:r>
      <w:r w:rsidRPr="006B66B2">
        <w:rPr>
          <w:lang w:val="en-GB"/>
        </w:rPr>
        <w:tab/>
      </w:r>
      <w:r w:rsidRPr="000336A1">
        <w:rPr>
          <w:lang w:val="en-GB" w:eastAsia="de-DE"/>
        </w:rPr>
        <w:t xml:space="preserve">We have detected </w:t>
      </w:r>
      <w:r w:rsidR="009B17C5">
        <w:rPr>
          <w:lang w:val="en-GB" w:eastAsia="de-DE"/>
        </w:rPr>
        <w:t>significant</w:t>
      </w:r>
      <w:r w:rsidRPr="000336A1">
        <w:rPr>
          <w:lang w:val="en-GB" w:eastAsia="de-DE"/>
        </w:rPr>
        <w:t xml:space="preserve"> damage</w:t>
      </w:r>
      <w:r w:rsidR="009B17C5">
        <w:rPr>
          <w:lang w:val="en-GB" w:eastAsia="de-DE"/>
        </w:rPr>
        <w:t xml:space="preserve"> which puts the </w:t>
      </w:r>
      <w:r w:rsidRPr="000336A1">
        <w:rPr>
          <w:lang w:val="en-GB" w:eastAsia="de-DE"/>
        </w:rPr>
        <w:t>measurement results at</w:t>
      </w:r>
      <w:r>
        <w:rPr>
          <w:lang w:val="en-GB" w:eastAsia="de-DE"/>
        </w:rPr>
        <w:t xml:space="preserve"> </w:t>
      </w:r>
      <w:r w:rsidRPr="000336A1">
        <w:rPr>
          <w:lang w:val="en-GB" w:eastAsia="de-DE"/>
        </w:rPr>
        <w:t xml:space="preserve">risk. </w:t>
      </w:r>
      <w:r w:rsidR="009B17C5">
        <w:rPr>
          <w:lang w:val="en-GB" w:eastAsia="de-DE"/>
        </w:rPr>
        <w:t>A detailed description of the damage follows. [Include photos and use additional sheets as necessary.]</w:t>
      </w:r>
    </w:p>
    <w:p w14:paraId="38C844B4" w14:textId="08009B05" w:rsidR="00C44113" w:rsidRPr="00667174" w:rsidRDefault="00C44113" w:rsidP="009B17C5">
      <w:pPr>
        <w:pStyle w:val="Heading1"/>
        <w:pageBreakBefore/>
        <w:numPr>
          <w:ilvl w:val="0"/>
          <w:numId w:val="0"/>
        </w:numPr>
        <w:rPr>
          <w:lang w:val="en-US"/>
        </w:rPr>
      </w:pPr>
      <w:bookmarkStart w:id="82" w:name="_Toc104975105"/>
      <w:bookmarkStart w:id="83" w:name="_Toc104979379"/>
      <w:bookmarkStart w:id="84" w:name="_Toc121380297"/>
      <w:r w:rsidRPr="00667174">
        <w:rPr>
          <w:lang w:val="en-US"/>
        </w:rPr>
        <w:lastRenderedPageBreak/>
        <w:t xml:space="preserve">Appendix </w:t>
      </w:r>
      <w:r>
        <w:rPr>
          <w:lang w:val="en-US"/>
        </w:rPr>
        <w:t>B</w:t>
      </w:r>
      <w:r w:rsidRPr="00667174">
        <w:rPr>
          <w:lang w:val="en-US"/>
        </w:rPr>
        <w:t xml:space="preserve"> – </w:t>
      </w:r>
      <w:bookmarkEnd w:id="81"/>
      <w:r w:rsidRPr="00667174">
        <w:rPr>
          <w:lang w:val="en-US"/>
        </w:rPr>
        <w:t>Condition of Measuring Faces</w:t>
      </w:r>
      <w:bookmarkEnd w:id="82"/>
      <w:bookmarkEnd w:id="83"/>
      <w:bookmarkEnd w:id="84"/>
    </w:p>
    <w:tbl>
      <w:tblPr>
        <w:tblW w:w="0" w:type="auto"/>
        <w:tblLook w:val="01E0" w:firstRow="1" w:lastRow="1" w:firstColumn="1" w:lastColumn="1" w:noHBand="0" w:noVBand="0"/>
      </w:tblPr>
      <w:tblGrid>
        <w:gridCol w:w="816"/>
        <w:gridCol w:w="8845"/>
      </w:tblGrid>
      <w:tr w:rsidR="00442AC2" w:rsidRPr="006F6875" w14:paraId="271866B6" w14:textId="77777777" w:rsidTr="006F6875">
        <w:tc>
          <w:tcPr>
            <w:tcW w:w="817" w:type="dxa"/>
            <w:tcBorders>
              <w:right w:val="single" w:sz="4" w:space="0" w:color="auto"/>
            </w:tcBorders>
            <w:shd w:val="clear" w:color="auto" w:fill="auto"/>
          </w:tcPr>
          <w:p w14:paraId="76007BD6" w14:textId="77777777" w:rsidR="00C44113" w:rsidRPr="006F6875" w:rsidRDefault="00C44113" w:rsidP="00C44113">
            <w:pPr>
              <w:rPr>
                <w:lang w:val="en-GB" w:eastAsia="de-DE"/>
              </w:rPr>
            </w:pPr>
            <w:r w:rsidRPr="006F6875">
              <w:rPr>
                <w:lang w:val="en-GB" w:eastAsia="de-DE"/>
              </w:rPr>
              <w:t>To:</w:t>
            </w:r>
          </w:p>
        </w:tc>
        <w:tc>
          <w:tcPr>
            <w:tcW w:w="8930" w:type="dxa"/>
            <w:tcBorders>
              <w:top w:val="single" w:sz="4" w:space="0" w:color="auto"/>
              <w:left w:val="single" w:sz="4" w:space="0" w:color="auto"/>
              <w:bottom w:val="single" w:sz="4" w:space="0" w:color="auto"/>
              <w:right w:val="single" w:sz="4" w:space="0" w:color="auto"/>
            </w:tcBorders>
            <w:shd w:val="clear" w:color="auto" w:fill="auto"/>
          </w:tcPr>
          <w:p w14:paraId="72ACE2F2" w14:textId="1428ABBF" w:rsidR="009B17C5" w:rsidRDefault="00BF1E6D" w:rsidP="009B17C5">
            <w:pPr>
              <w:spacing w:after="0"/>
              <w:rPr>
                <w:lang w:val="en-GB" w:eastAsia="de-DE"/>
              </w:rPr>
            </w:pPr>
            <w:r>
              <w:rPr>
                <w:lang w:val="en-GB" w:eastAsia="de-DE"/>
              </w:rPr>
              <w:t>Brian J. Eves</w:t>
            </w:r>
            <w:r w:rsidR="009B17C5">
              <w:rPr>
                <w:lang w:val="en-GB" w:eastAsia="de-DE"/>
              </w:rPr>
              <w:t>, NRC-CNRC</w:t>
            </w:r>
          </w:p>
          <w:p w14:paraId="6D8B43F7" w14:textId="77777777" w:rsidR="009B17C5" w:rsidRDefault="009B17C5" w:rsidP="009B17C5">
            <w:pPr>
              <w:spacing w:after="0"/>
              <w:rPr>
                <w:lang w:val="en-GB" w:eastAsia="de-DE"/>
              </w:rPr>
            </w:pPr>
            <w:r>
              <w:rPr>
                <w:lang w:val="en-GB" w:eastAsia="de-DE"/>
              </w:rPr>
              <w:t>1200 Montreal Road, building M36</w:t>
            </w:r>
          </w:p>
          <w:p w14:paraId="12BB43DC" w14:textId="77777777" w:rsidR="009B17C5" w:rsidRDefault="009B17C5" w:rsidP="009B17C5">
            <w:pPr>
              <w:spacing w:after="0"/>
              <w:rPr>
                <w:lang w:val="en-GB" w:eastAsia="de-DE"/>
              </w:rPr>
            </w:pPr>
            <w:r>
              <w:rPr>
                <w:lang w:val="en-GB" w:eastAsia="de-DE"/>
              </w:rPr>
              <w:t>Ottawa, ON</w:t>
            </w:r>
          </w:p>
          <w:p w14:paraId="3526FC68" w14:textId="77777777" w:rsidR="009B17C5" w:rsidRDefault="009B17C5" w:rsidP="009B17C5">
            <w:pPr>
              <w:spacing w:after="0"/>
              <w:rPr>
                <w:lang w:val="en-GB" w:eastAsia="de-DE"/>
              </w:rPr>
            </w:pPr>
            <w:r>
              <w:rPr>
                <w:lang w:val="en-GB" w:eastAsia="de-DE"/>
              </w:rPr>
              <w:t>K1A 0R6</w:t>
            </w:r>
          </w:p>
          <w:p w14:paraId="33ADDF13" w14:textId="77777777" w:rsidR="009B17C5" w:rsidRDefault="009B17C5" w:rsidP="009B17C5">
            <w:pPr>
              <w:spacing w:after="0"/>
              <w:rPr>
                <w:lang w:val="en-GB" w:eastAsia="de-DE"/>
              </w:rPr>
            </w:pPr>
            <w:r>
              <w:rPr>
                <w:lang w:val="en-GB" w:eastAsia="de-DE"/>
              </w:rPr>
              <w:t>Canada</w:t>
            </w:r>
          </w:p>
          <w:p w14:paraId="522D18AC" w14:textId="0EA04DE3" w:rsidR="00C44113" w:rsidRPr="006F6875" w:rsidRDefault="009B17C5" w:rsidP="00BF1E6D">
            <w:pPr>
              <w:rPr>
                <w:lang w:val="en-GB" w:eastAsia="de-DE"/>
              </w:rPr>
            </w:pPr>
            <w:r w:rsidRPr="006F6875">
              <w:rPr>
                <w:lang w:val="en-GB" w:eastAsia="de-DE"/>
              </w:rPr>
              <w:t xml:space="preserve">e-mail: </w:t>
            </w:r>
            <w:r w:rsidR="00BF1E6D">
              <w:rPr>
                <w:lang w:val="en-GB" w:eastAsia="de-DE"/>
              </w:rPr>
              <w:t>brian.eves</w:t>
            </w:r>
            <w:r>
              <w:rPr>
                <w:lang w:val="en-GB" w:eastAsia="de-DE"/>
              </w:rPr>
              <w:t>@nrc-cnrc.gc.ca</w:t>
            </w:r>
          </w:p>
        </w:tc>
      </w:tr>
      <w:tr w:rsidR="00442AC2" w:rsidRPr="006F6875" w14:paraId="4B42362D" w14:textId="77777777" w:rsidTr="006F6875">
        <w:tc>
          <w:tcPr>
            <w:tcW w:w="817" w:type="dxa"/>
            <w:tcBorders>
              <w:right w:val="single" w:sz="4" w:space="0" w:color="auto"/>
            </w:tcBorders>
            <w:shd w:val="clear" w:color="auto" w:fill="auto"/>
          </w:tcPr>
          <w:p w14:paraId="6E2920FE" w14:textId="77777777" w:rsidR="00C44113" w:rsidRPr="006F6875" w:rsidRDefault="00C44113" w:rsidP="006F6875">
            <w:pPr>
              <w:spacing w:before="120" w:line="360" w:lineRule="auto"/>
              <w:rPr>
                <w:lang w:val="en-GB" w:eastAsia="de-DE"/>
              </w:rPr>
            </w:pPr>
            <w:r w:rsidRPr="006F6875">
              <w:rPr>
                <w:lang w:val="en-GB" w:eastAsia="de-DE"/>
              </w:rPr>
              <w:t>From:</w:t>
            </w:r>
          </w:p>
        </w:tc>
        <w:tc>
          <w:tcPr>
            <w:tcW w:w="8930" w:type="dxa"/>
            <w:tcBorders>
              <w:top w:val="single" w:sz="4" w:space="0" w:color="auto"/>
              <w:left w:val="single" w:sz="4" w:space="0" w:color="auto"/>
              <w:bottom w:val="single" w:sz="4" w:space="0" w:color="auto"/>
              <w:right w:val="single" w:sz="4" w:space="0" w:color="auto"/>
            </w:tcBorders>
            <w:shd w:val="clear" w:color="auto" w:fill="auto"/>
          </w:tcPr>
          <w:p w14:paraId="3AE3980D" w14:textId="77777777" w:rsidR="00C44113" w:rsidRPr="006F6875" w:rsidRDefault="00C44113" w:rsidP="006F6875">
            <w:pPr>
              <w:spacing w:before="120" w:line="360" w:lineRule="auto"/>
              <w:rPr>
                <w:lang w:val="en-GB" w:eastAsia="de-DE"/>
              </w:rPr>
            </w:pPr>
            <w:r w:rsidRPr="006F6875">
              <w:rPr>
                <w:lang w:val="en-GB" w:eastAsia="de-DE"/>
              </w:rPr>
              <w:t xml:space="preserve">NMI: </w:t>
            </w:r>
            <w:r w:rsidRPr="006F6875">
              <w:rPr>
                <w:lang w:val="en-GB" w:eastAsia="de-DE"/>
              </w:rPr>
              <w:tab/>
            </w:r>
            <w:r w:rsidRPr="006F6875">
              <w:rPr>
                <w:lang w:val="en-GB" w:eastAsia="de-DE"/>
              </w:rPr>
              <w:tab/>
              <w:t>………………………………</w:t>
            </w:r>
            <w:r w:rsidRPr="006F6875">
              <w:rPr>
                <w:lang w:val="en-GB" w:eastAsia="de-DE"/>
              </w:rPr>
              <w:tab/>
            </w:r>
            <w:r w:rsidRPr="006F6875">
              <w:rPr>
                <w:lang w:val="en-GB" w:eastAsia="de-DE"/>
              </w:rPr>
              <w:tab/>
              <w:t>Name:</w:t>
            </w:r>
            <w:r w:rsidRPr="006F6875">
              <w:rPr>
                <w:lang w:val="en-GB" w:eastAsia="de-DE"/>
              </w:rPr>
              <w:tab/>
              <w:t>………………………………</w:t>
            </w:r>
          </w:p>
          <w:p w14:paraId="484CF43A" w14:textId="77777777" w:rsidR="00C44113" w:rsidRPr="006F6875" w:rsidRDefault="00C44113" w:rsidP="006F6875">
            <w:pPr>
              <w:spacing w:before="120" w:line="360" w:lineRule="auto"/>
              <w:rPr>
                <w:lang w:val="en-GB" w:eastAsia="de-DE"/>
              </w:rPr>
            </w:pPr>
            <w:r w:rsidRPr="006F6875">
              <w:rPr>
                <w:lang w:val="en-GB" w:eastAsia="de-DE"/>
              </w:rPr>
              <w:t>Signature:</w:t>
            </w:r>
            <w:r w:rsidRPr="006F6875">
              <w:rPr>
                <w:lang w:val="en-GB" w:eastAsia="de-DE"/>
              </w:rPr>
              <w:tab/>
              <w:t>………………………………</w:t>
            </w:r>
            <w:r w:rsidRPr="006F6875">
              <w:rPr>
                <w:lang w:val="en-GB" w:eastAsia="de-DE"/>
              </w:rPr>
              <w:tab/>
            </w:r>
            <w:r w:rsidRPr="006F6875">
              <w:rPr>
                <w:lang w:val="en-GB" w:eastAsia="de-DE"/>
              </w:rPr>
              <w:tab/>
              <w:t>Date:</w:t>
            </w:r>
            <w:r w:rsidRPr="006F6875">
              <w:rPr>
                <w:lang w:val="en-GB" w:eastAsia="de-DE"/>
              </w:rPr>
              <w:tab/>
              <w:t>………………………………</w:t>
            </w:r>
          </w:p>
        </w:tc>
      </w:tr>
    </w:tbl>
    <w:p w14:paraId="1EF28636" w14:textId="5668C0D1" w:rsidR="00C44113" w:rsidRDefault="00F05B84" w:rsidP="00C44113">
      <w:pPr>
        <w:tabs>
          <w:tab w:val="right" w:pos="9356"/>
        </w:tabs>
        <w:spacing w:before="100" w:beforeAutospacing="1" w:after="100" w:afterAutospacing="1"/>
        <w:ind w:right="4"/>
        <w:jc w:val="left"/>
        <w:rPr>
          <w:lang w:val="en-GB" w:eastAsia="de-DE"/>
        </w:rPr>
      </w:pPr>
      <w:r>
        <w:rPr>
          <w:lang w:val="en-GB" w:eastAsia="de-DE"/>
        </w:rPr>
        <w:t>The following significant surface faults (scratches, indentations, corrosion, etc.) were noted after a detailed inspection of the measuring faces.</w:t>
      </w:r>
    </w:p>
    <w:p w14:paraId="544E2A03" w14:textId="77777777" w:rsidR="00777CE7" w:rsidRPr="00E513C0" w:rsidRDefault="00777CE7" w:rsidP="00777CE7">
      <w:pPr>
        <w:tabs>
          <w:tab w:val="right" w:pos="9356"/>
        </w:tabs>
        <w:spacing w:before="100" w:beforeAutospacing="1" w:after="100" w:afterAutospacing="1"/>
        <w:ind w:right="4"/>
        <w:rPr>
          <w:b/>
          <w:sz w:val="24"/>
        </w:rPr>
      </w:pPr>
      <w:r w:rsidRPr="00E513C0">
        <w:rPr>
          <w:b/>
          <w:lang w:val="en-GB" w:eastAsia="de-DE"/>
        </w:rPr>
        <w:t xml:space="preserve">10-sided Starrett-Webber Polygon: Serial No. </w:t>
      </w:r>
      <w:r w:rsidRPr="00E513C0">
        <w:rPr>
          <w:b/>
          <w:sz w:val="24"/>
        </w:rPr>
        <w:t>31391.15</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77"/>
        <w:gridCol w:w="2260"/>
        <w:gridCol w:w="3699"/>
      </w:tblGrid>
      <w:tr w:rsidR="00777CE7" w14:paraId="24378970" w14:textId="77777777" w:rsidTr="00671343">
        <w:trPr>
          <w:trHeight w:val="289"/>
        </w:trPr>
        <w:tc>
          <w:tcPr>
            <w:tcW w:w="977" w:type="dxa"/>
            <w:tcBorders>
              <w:bottom w:val="single" w:sz="4" w:space="0" w:color="auto"/>
            </w:tcBorders>
          </w:tcPr>
          <w:p w14:paraId="1AE3B8D4" w14:textId="2E9CC459" w:rsidR="00777CE7" w:rsidRDefault="00777CE7" w:rsidP="00777CE7">
            <w:pPr>
              <w:tabs>
                <w:tab w:val="right" w:pos="9356"/>
              </w:tabs>
              <w:spacing w:before="100" w:beforeAutospacing="1" w:after="100" w:afterAutospacing="1"/>
              <w:ind w:right="4"/>
              <w:jc w:val="center"/>
              <w:rPr>
                <w:lang w:val="en-GB" w:eastAsia="de-DE"/>
              </w:rPr>
            </w:pPr>
            <w:r>
              <w:rPr>
                <w:lang w:val="en-GB" w:eastAsia="de-DE"/>
              </w:rPr>
              <w:t>Face</w:t>
            </w:r>
          </w:p>
        </w:tc>
        <w:tc>
          <w:tcPr>
            <w:tcW w:w="2260" w:type="dxa"/>
            <w:tcBorders>
              <w:bottom w:val="single" w:sz="4" w:space="0" w:color="auto"/>
            </w:tcBorders>
          </w:tcPr>
          <w:p w14:paraId="025BBE87" w14:textId="6913570F" w:rsidR="00777CE7" w:rsidRDefault="00777CE7" w:rsidP="0034670B">
            <w:pPr>
              <w:tabs>
                <w:tab w:val="right" w:pos="9356"/>
              </w:tabs>
              <w:spacing w:before="100" w:beforeAutospacing="1" w:after="100" w:afterAutospacing="1"/>
              <w:ind w:right="4"/>
              <w:jc w:val="center"/>
              <w:rPr>
                <w:lang w:val="en-GB" w:eastAsia="de-DE"/>
              </w:rPr>
            </w:pPr>
            <w:r>
              <w:rPr>
                <w:lang w:val="en-GB" w:eastAsia="de-DE"/>
              </w:rPr>
              <w:t>Sketch</w:t>
            </w:r>
          </w:p>
        </w:tc>
        <w:tc>
          <w:tcPr>
            <w:tcW w:w="3699" w:type="dxa"/>
            <w:tcBorders>
              <w:bottom w:val="single" w:sz="4" w:space="0" w:color="auto"/>
            </w:tcBorders>
          </w:tcPr>
          <w:p w14:paraId="1A0A9D0C" w14:textId="012588BA" w:rsidR="00777CE7" w:rsidRDefault="00777CE7" w:rsidP="0034670B">
            <w:pPr>
              <w:tabs>
                <w:tab w:val="right" w:pos="9356"/>
              </w:tabs>
              <w:spacing w:before="100" w:beforeAutospacing="1" w:after="100" w:afterAutospacing="1"/>
              <w:ind w:right="4"/>
              <w:jc w:val="center"/>
              <w:rPr>
                <w:lang w:val="en-GB" w:eastAsia="de-DE"/>
              </w:rPr>
            </w:pPr>
            <w:r>
              <w:rPr>
                <w:lang w:val="en-GB" w:eastAsia="de-DE"/>
              </w:rPr>
              <w:t>Comments</w:t>
            </w:r>
          </w:p>
        </w:tc>
      </w:tr>
      <w:tr w:rsidR="00777CE7" w14:paraId="6B76CC50" w14:textId="77777777" w:rsidTr="00671343">
        <w:trPr>
          <w:trHeight w:val="527"/>
        </w:trPr>
        <w:tc>
          <w:tcPr>
            <w:tcW w:w="977" w:type="dxa"/>
            <w:tcBorders>
              <w:top w:val="nil"/>
              <w:bottom w:val="nil"/>
            </w:tcBorders>
            <w:vAlign w:val="center"/>
          </w:tcPr>
          <w:p w14:paraId="229CF98B" w14:textId="780A6C17" w:rsidR="00777CE7" w:rsidRDefault="00777CE7" w:rsidP="0034670B">
            <w:pPr>
              <w:tabs>
                <w:tab w:val="right" w:pos="9356"/>
              </w:tabs>
              <w:spacing w:before="100" w:beforeAutospacing="1" w:after="100" w:afterAutospacing="1"/>
              <w:ind w:right="4"/>
              <w:jc w:val="center"/>
              <w:rPr>
                <w:lang w:val="en-GB" w:eastAsia="de-DE"/>
              </w:rPr>
            </w:pPr>
            <w:r>
              <w:rPr>
                <w:lang w:val="en-GB" w:eastAsia="de-DE"/>
              </w:rPr>
              <w:t>1</w:t>
            </w:r>
          </w:p>
        </w:tc>
        <w:tc>
          <w:tcPr>
            <w:tcW w:w="2260" w:type="dxa"/>
            <w:tcBorders>
              <w:top w:val="nil"/>
              <w:left w:val="nil"/>
              <w:bottom w:val="nil"/>
              <w:right w:val="nil"/>
            </w:tcBorders>
            <w:vAlign w:val="center"/>
          </w:tcPr>
          <w:p w14:paraId="4DF70E4B" w14:textId="53B8F304" w:rsidR="00777CE7" w:rsidRDefault="00777CE7" w:rsidP="0034670B">
            <w:pPr>
              <w:tabs>
                <w:tab w:val="right" w:pos="9356"/>
              </w:tabs>
              <w:spacing w:before="100" w:beforeAutospacing="1" w:after="100" w:afterAutospacing="1"/>
              <w:ind w:right="4"/>
              <w:jc w:val="center"/>
              <w:rPr>
                <w:lang w:val="en-GB" w:eastAsia="de-DE"/>
              </w:rPr>
            </w:pPr>
            <w:r>
              <w:rPr>
                <w:noProof/>
                <w:lang w:val="en-CA" w:eastAsia="en-CA"/>
              </w:rPr>
              <mc:AlternateContent>
                <mc:Choice Requires="wps">
                  <w:drawing>
                    <wp:inline distT="0" distB="0" distL="0" distR="0" wp14:anchorId="5179EBBE" wp14:editId="649CAC26">
                      <wp:extent cx="673735" cy="609600"/>
                      <wp:effectExtent l="0" t="0" r="12065" b="19050"/>
                      <wp:docPr id="3" name="Rectangle 3"/>
                      <wp:cNvGraphicFramePr/>
                      <a:graphic xmlns:a="http://schemas.openxmlformats.org/drawingml/2006/main">
                        <a:graphicData uri="http://schemas.microsoft.com/office/word/2010/wordprocessingShape">
                          <wps:wsp>
                            <wps:cNvSpPr/>
                            <wps:spPr>
                              <a:xfrm>
                                <a:off x="0" y="0"/>
                                <a:ext cx="673735" cy="609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A8B6C3" id="Rectangle 3" o:spid="_x0000_s1026" style="width:53.05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" filled="f" strokecolor="black [3213]" strokeweight="1pt">
                      <w10:anchorlock/>
                    </v:rect>
                  </w:pict>
                </mc:Fallback>
              </mc:AlternateContent>
            </w:r>
          </w:p>
        </w:tc>
        <w:tc>
          <w:tcPr>
            <w:tcW w:w="3699" w:type="dxa"/>
            <w:tcBorders>
              <w:top w:val="single" w:sz="4" w:space="0" w:color="auto"/>
              <w:left w:val="nil"/>
              <w:bottom w:val="single" w:sz="4" w:space="0" w:color="auto"/>
            </w:tcBorders>
            <w:vAlign w:val="center"/>
          </w:tcPr>
          <w:p w14:paraId="2A8FD8A4" w14:textId="475F4D46" w:rsidR="00777CE7" w:rsidRDefault="00777CE7" w:rsidP="0034670B">
            <w:pPr>
              <w:tabs>
                <w:tab w:val="right" w:pos="9356"/>
              </w:tabs>
              <w:spacing w:before="100" w:beforeAutospacing="1" w:after="100" w:afterAutospacing="1"/>
              <w:ind w:right="4"/>
              <w:jc w:val="center"/>
              <w:rPr>
                <w:lang w:val="en-GB" w:eastAsia="de-DE"/>
              </w:rPr>
            </w:pPr>
          </w:p>
        </w:tc>
      </w:tr>
      <w:tr w:rsidR="00777CE7" w14:paraId="26C0FA61" w14:textId="77777777" w:rsidTr="00671343">
        <w:trPr>
          <w:trHeight w:val="527"/>
        </w:trPr>
        <w:tc>
          <w:tcPr>
            <w:tcW w:w="977" w:type="dxa"/>
            <w:tcBorders>
              <w:top w:val="nil"/>
              <w:bottom w:val="nil"/>
            </w:tcBorders>
            <w:vAlign w:val="center"/>
          </w:tcPr>
          <w:p w14:paraId="2C039331" w14:textId="66881A8E" w:rsidR="00777CE7" w:rsidRDefault="00777CE7" w:rsidP="0034670B">
            <w:pPr>
              <w:tabs>
                <w:tab w:val="right" w:pos="9356"/>
              </w:tabs>
              <w:spacing w:before="100" w:beforeAutospacing="1" w:after="100" w:afterAutospacing="1"/>
              <w:ind w:right="4"/>
              <w:jc w:val="center"/>
              <w:rPr>
                <w:lang w:val="en-GB" w:eastAsia="de-DE"/>
              </w:rPr>
            </w:pPr>
            <w:r>
              <w:rPr>
                <w:lang w:val="en-GB" w:eastAsia="de-DE"/>
              </w:rPr>
              <w:t>2</w:t>
            </w:r>
          </w:p>
        </w:tc>
        <w:tc>
          <w:tcPr>
            <w:tcW w:w="2260" w:type="dxa"/>
            <w:tcBorders>
              <w:top w:val="nil"/>
              <w:left w:val="nil"/>
              <w:bottom w:val="nil"/>
              <w:right w:val="nil"/>
            </w:tcBorders>
            <w:vAlign w:val="center"/>
          </w:tcPr>
          <w:p w14:paraId="20328250" w14:textId="642CE0A6" w:rsidR="00777CE7" w:rsidRDefault="00FA1306" w:rsidP="0034670B">
            <w:pPr>
              <w:tabs>
                <w:tab w:val="right" w:pos="9356"/>
              </w:tabs>
              <w:spacing w:before="100" w:beforeAutospacing="1" w:after="100" w:afterAutospacing="1"/>
              <w:ind w:right="4"/>
              <w:jc w:val="center"/>
              <w:rPr>
                <w:lang w:val="en-GB" w:eastAsia="de-DE"/>
              </w:rPr>
            </w:pPr>
            <w:r>
              <w:rPr>
                <w:noProof/>
                <w:lang w:val="en-CA" w:eastAsia="en-CA"/>
              </w:rPr>
              <mc:AlternateContent>
                <mc:Choice Requires="wps">
                  <w:drawing>
                    <wp:inline distT="0" distB="0" distL="0" distR="0" wp14:anchorId="28B31AF8" wp14:editId="7A1E6DB0">
                      <wp:extent cx="673735" cy="609600"/>
                      <wp:effectExtent l="0" t="0" r="12065" b="19050"/>
                      <wp:docPr id="81" name="Rectangle 81"/>
                      <wp:cNvGraphicFramePr/>
                      <a:graphic xmlns:a="http://schemas.openxmlformats.org/drawingml/2006/main">
                        <a:graphicData uri="http://schemas.microsoft.com/office/word/2010/wordprocessingShape">
                          <wps:wsp>
                            <wps:cNvSpPr/>
                            <wps:spPr>
                              <a:xfrm>
                                <a:off x="0" y="0"/>
                                <a:ext cx="673735" cy="609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831F6F" id="Rectangle 81" o:spid="_x0000_s1026" style="width:53.05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" filled="f" strokecolor="black [3213]" strokeweight="1pt">
                      <w10:anchorlock/>
                    </v:rect>
                  </w:pict>
                </mc:Fallback>
              </mc:AlternateContent>
            </w:r>
          </w:p>
        </w:tc>
        <w:tc>
          <w:tcPr>
            <w:tcW w:w="3699" w:type="dxa"/>
            <w:tcBorders>
              <w:top w:val="single" w:sz="4" w:space="0" w:color="auto"/>
              <w:left w:val="nil"/>
              <w:bottom w:val="single" w:sz="4" w:space="0" w:color="auto"/>
            </w:tcBorders>
            <w:vAlign w:val="center"/>
          </w:tcPr>
          <w:p w14:paraId="30A43639" w14:textId="77777777" w:rsidR="00777CE7" w:rsidRDefault="00777CE7" w:rsidP="0034670B">
            <w:pPr>
              <w:tabs>
                <w:tab w:val="right" w:pos="9356"/>
              </w:tabs>
              <w:spacing w:before="100" w:beforeAutospacing="1" w:after="100" w:afterAutospacing="1"/>
              <w:ind w:right="4"/>
              <w:jc w:val="center"/>
              <w:rPr>
                <w:lang w:val="en-GB" w:eastAsia="de-DE"/>
              </w:rPr>
            </w:pPr>
          </w:p>
        </w:tc>
      </w:tr>
      <w:tr w:rsidR="00777CE7" w14:paraId="56FA5003" w14:textId="77777777" w:rsidTr="00671343">
        <w:trPr>
          <w:trHeight w:val="527"/>
        </w:trPr>
        <w:tc>
          <w:tcPr>
            <w:tcW w:w="977" w:type="dxa"/>
            <w:tcBorders>
              <w:top w:val="nil"/>
              <w:bottom w:val="nil"/>
            </w:tcBorders>
            <w:vAlign w:val="center"/>
          </w:tcPr>
          <w:p w14:paraId="6F8A83AE" w14:textId="6B5798AB" w:rsidR="00777CE7" w:rsidRDefault="00777CE7" w:rsidP="0034670B">
            <w:pPr>
              <w:tabs>
                <w:tab w:val="right" w:pos="9356"/>
              </w:tabs>
              <w:spacing w:before="100" w:beforeAutospacing="1" w:after="100" w:afterAutospacing="1"/>
              <w:ind w:right="4"/>
              <w:jc w:val="center"/>
              <w:rPr>
                <w:lang w:val="en-GB" w:eastAsia="de-DE"/>
              </w:rPr>
            </w:pPr>
            <w:r>
              <w:rPr>
                <w:lang w:val="en-GB" w:eastAsia="de-DE"/>
              </w:rPr>
              <w:t>3</w:t>
            </w:r>
          </w:p>
        </w:tc>
        <w:tc>
          <w:tcPr>
            <w:tcW w:w="2260" w:type="dxa"/>
            <w:tcBorders>
              <w:top w:val="nil"/>
              <w:left w:val="nil"/>
              <w:bottom w:val="nil"/>
              <w:right w:val="nil"/>
            </w:tcBorders>
            <w:vAlign w:val="center"/>
          </w:tcPr>
          <w:p w14:paraId="2FEAA0F9" w14:textId="7C62F1B8" w:rsidR="00777CE7" w:rsidRDefault="00FA1306" w:rsidP="0034670B">
            <w:pPr>
              <w:tabs>
                <w:tab w:val="right" w:pos="9356"/>
              </w:tabs>
              <w:spacing w:before="100" w:beforeAutospacing="1" w:after="100" w:afterAutospacing="1"/>
              <w:ind w:right="4"/>
              <w:jc w:val="center"/>
              <w:rPr>
                <w:lang w:val="en-GB" w:eastAsia="de-DE"/>
              </w:rPr>
            </w:pPr>
            <w:r>
              <w:rPr>
                <w:noProof/>
                <w:lang w:val="en-CA" w:eastAsia="en-CA"/>
              </w:rPr>
              <mc:AlternateContent>
                <mc:Choice Requires="wps">
                  <w:drawing>
                    <wp:inline distT="0" distB="0" distL="0" distR="0" wp14:anchorId="7AE0188D" wp14:editId="021ACB0B">
                      <wp:extent cx="673735" cy="609600"/>
                      <wp:effectExtent l="0" t="0" r="12065" b="19050"/>
                      <wp:docPr id="82" name="Rectangle 82"/>
                      <wp:cNvGraphicFramePr/>
                      <a:graphic xmlns:a="http://schemas.openxmlformats.org/drawingml/2006/main">
                        <a:graphicData uri="http://schemas.microsoft.com/office/word/2010/wordprocessingShape">
                          <wps:wsp>
                            <wps:cNvSpPr/>
                            <wps:spPr>
                              <a:xfrm>
                                <a:off x="0" y="0"/>
                                <a:ext cx="673735" cy="609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0A6399" id="Rectangle 82" o:spid="_x0000_s1026" style="width:53.05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" filled="f" strokecolor="black [3213]" strokeweight="1pt">
                      <w10:anchorlock/>
                    </v:rect>
                  </w:pict>
                </mc:Fallback>
              </mc:AlternateContent>
            </w:r>
          </w:p>
        </w:tc>
        <w:tc>
          <w:tcPr>
            <w:tcW w:w="3699" w:type="dxa"/>
            <w:tcBorders>
              <w:top w:val="single" w:sz="4" w:space="0" w:color="auto"/>
              <w:left w:val="nil"/>
              <w:bottom w:val="single" w:sz="4" w:space="0" w:color="auto"/>
            </w:tcBorders>
            <w:vAlign w:val="center"/>
          </w:tcPr>
          <w:p w14:paraId="25555DC0" w14:textId="77777777" w:rsidR="00777CE7" w:rsidRDefault="00777CE7" w:rsidP="0034670B">
            <w:pPr>
              <w:tabs>
                <w:tab w:val="right" w:pos="9356"/>
              </w:tabs>
              <w:spacing w:before="100" w:beforeAutospacing="1" w:after="100" w:afterAutospacing="1"/>
              <w:ind w:right="4"/>
              <w:jc w:val="center"/>
              <w:rPr>
                <w:lang w:val="en-GB" w:eastAsia="de-DE"/>
              </w:rPr>
            </w:pPr>
          </w:p>
        </w:tc>
      </w:tr>
      <w:tr w:rsidR="00777CE7" w14:paraId="667B1CC4" w14:textId="77777777" w:rsidTr="00671343">
        <w:trPr>
          <w:trHeight w:val="527"/>
        </w:trPr>
        <w:tc>
          <w:tcPr>
            <w:tcW w:w="977" w:type="dxa"/>
            <w:tcBorders>
              <w:top w:val="nil"/>
              <w:bottom w:val="nil"/>
            </w:tcBorders>
            <w:vAlign w:val="center"/>
          </w:tcPr>
          <w:p w14:paraId="7299F37B" w14:textId="0F279698" w:rsidR="00777CE7" w:rsidRDefault="00777CE7" w:rsidP="0034670B">
            <w:pPr>
              <w:tabs>
                <w:tab w:val="right" w:pos="9356"/>
              </w:tabs>
              <w:spacing w:before="100" w:beforeAutospacing="1" w:after="100" w:afterAutospacing="1"/>
              <w:ind w:right="4"/>
              <w:jc w:val="center"/>
              <w:rPr>
                <w:lang w:val="en-GB" w:eastAsia="de-DE"/>
              </w:rPr>
            </w:pPr>
            <w:r>
              <w:rPr>
                <w:lang w:val="en-GB" w:eastAsia="de-DE"/>
              </w:rPr>
              <w:t>4</w:t>
            </w:r>
          </w:p>
        </w:tc>
        <w:tc>
          <w:tcPr>
            <w:tcW w:w="2260" w:type="dxa"/>
            <w:tcBorders>
              <w:top w:val="nil"/>
              <w:left w:val="nil"/>
              <w:bottom w:val="nil"/>
              <w:right w:val="nil"/>
            </w:tcBorders>
            <w:vAlign w:val="center"/>
          </w:tcPr>
          <w:p w14:paraId="171EBC7B" w14:textId="58EC152C" w:rsidR="00777CE7" w:rsidRDefault="00FA1306" w:rsidP="0034670B">
            <w:pPr>
              <w:tabs>
                <w:tab w:val="right" w:pos="9356"/>
              </w:tabs>
              <w:spacing w:before="100" w:beforeAutospacing="1" w:after="100" w:afterAutospacing="1"/>
              <w:ind w:right="4"/>
              <w:jc w:val="center"/>
              <w:rPr>
                <w:lang w:val="en-GB" w:eastAsia="de-DE"/>
              </w:rPr>
            </w:pPr>
            <w:r>
              <w:rPr>
                <w:noProof/>
                <w:lang w:val="en-CA" w:eastAsia="en-CA"/>
              </w:rPr>
              <mc:AlternateContent>
                <mc:Choice Requires="wps">
                  <w:drawing>
                    <wp:inline distT="0" distB="0" distL="0" distR="0" wp14:anchorId="73F53152" wp14:editId="2071FCB2">
                      <wp:extent cx="673735" cy="609600"/>
                      <wp:effectExtent l="0" t="0" r="12065" b="19050"/>
                      <wp:docPr id="83" name="Rectangle 83"/>
                      <wp:cNvGraphicFramePr/>
                      <a:graphic xmlns:a="http://schemas.openxmlformats.org/drawingml/2006/main">
                        <a:graphicData uri="http://schemas.microsoft.com/office/word/2010/wordprocessingShape">
                          <wps:wsp>
                            <wps:cNvSpPr/>
                            <wps:spPr>
                              <a:xfrm>
                                <a:off x="0" y="0"/>
                                <a:ext cx="673735" cy="609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13851C" id="Rectangle 83" o:spid="_x0000_s1026" style="width:53.05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" filled="f" strokecolor="black [3213]" strokeweight="1pt">
                      <w10:anchorlock/>
                    </v:rect>
                  </w:pict>
                </mc:Fallback>
              </mc:AlternateContent>
            </w:r>
          </w:p>
        </w:tc>
        <w:tc>
          <w:tcPr>
            <w:tcW w:w="3699" w:type="dxa"/>
            <w:tcBorders>
              <w:top w:val="single" w:sz="4" w:space="0" w:color="auto"/>
              <w:left w:val="nil"/>
              <w:bottom w:val="single" w:sz="4" w:space="0" w:color="auto"/>
            </w:tcBorders>
            <w:vAlign w:val="center"/>
          </w:tcPr>
          <w:p w14:paraId="34CE395B" w14:textId="77777777" w:rsidR="00777CE7" w:rsidRDefault="00777CE7" w:rsidP="0034670B">
            <w:pPr>
              <w:tabs>
                <w:tab w:val="right" w:pos="9356"/>
              </w:tabs>
              <w:spacing w:before="100" w:beforeAutospacing="1" w:after="100" w:afterAutospacing="1"/>
              <w:ind w:right="4"/>
              <w:jc w:val="center"/>
              <w:rPr>
                <w:lang w:val="en-GB" w:eastAsia="de-DE"/>
              </w:rPr>
            </w:pPr>
          </w:p>
        </w:tc>
      </w:tr>
      <w:tr w:rsidR="00777CE7" w14:paraId="35F589BB" w14:textId="77777777" w:rsidTr="00671343">
        <w:trPr>
          <w:trHeight w:val="527"/>
        </w:trPr>
        <w:tc>
          <w:tcPr>
            <w:tcW w:w="977" w:type="dxa"/>
            <w:tcBorders>
              <w:top w:val="nil"/>
              <w:bottom w:val="nil"/>
            </w:tcBorders>
            <w:vAlign w:val="center"/>
          </w:tcPr>
          <w:p w14:paraId="45C21B0F" w14:textId="46B7224A" w:rsidR="00777CE7" w:rsidRDefault="00777CE7" w:rsidP="0034670B">
            <w:pPr>
              <w:tabs>
                <w:tab w:val="right" w:pos="9356"/>
              </w:tabs>
              <w:spacing w:before="100" w:beforeAutospacing="1" w:after="100" w:afterAutospacing="1"/>
              <w:ind w:right="4"/>
              <w:jc w:val="center"/>
              <w:rPr>
                <w:lang w:val="en-GB" w:eastAsia="de-DE"/>
              </w:rPr>
            </w:pPr>
            <w:r>
              <w:rPr>
                <w:lang w:val="en-GB" w:eastAsia="de-DE"/>
              </w:rPr>
              <w:t>5</w:t>
            </w:r>
          </w:p>
        </w:tc>
        <w:tc>
          <w:tcPr>
            <w:tcW w:w="2260" w:type="dxa"/>
            <w:tcBorders>
              <w:top w:val="nil"/>
              <w:left w:val="nil"/>
              <w:bottom w:val="nil"/>
              <w:right w:val="nil"/>
            </w:tcBorders>
            <w:vAlign w:val="center"/>
          </w:tcPr>
          <w:p w14:paraId="4294EFEE" w14:textId="4FF7ED57" w:rsidR="00777CE7" w:rsidRDefault="00FA1306" w:rsidP="0034670B">
            <w:pPr>
              <w:tabs>
                <w:tab w:val="right" w:pos="9356"/>
              </w:tabs>
              <w:spacing w:before="100" w:beforeAutospacing="1" w:after="100" w:afterAutospacing="1"/>
              <w:ind w:right="4"/>
              <w:jc w:val="center"/>
              <w:rPr>
                <w:lang w:val="en-GB" w:eastAsia="de-DE"/>
              </w:rPr>
            </w:pPr>
            <w:r>
              <w:rPr>
                <w:noProof/>
                <w:lang w:val="en-CA" w:eastAsia="en-CA"/>
              </w:rPr>
              <mc:AlternateContent>
                <mc:Choice Requires="wps">
                  <w:drawing>
                    <wp:inline distT="0" distB="0" distL="0" distR="0" wp14:anchorId="7558F0AE" wp14:editId="70162763">
                      <wp:extent cx="673735" cy="609600"/>
                      <wp:effectExtent l="0" t="0" r="12065" b="19050"/>
                      <wp:docPr id="84" name="Rectangle 84"/>
                      <wp:cNvGraphicFramePr/>
                      <a:graphic xmlns:a="http://schemas.openxmlformats.org/drawingml/2006/main">
                        <a:graphicData uri="http://schemas.microsoft.com/office/word/2010/wordprocessingShape">
                          <wps:wsp>
                            <wps:cNvSpPr/>
                            <wps:spPr>
                              <a:xfrm>
                                <a:off x="0" y="0"/>
                                <a:ext cx="673735" cy="609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F959DE" id="Rectangle 84" o:spid="_x0000_s1026" style="width:53.05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" filled="f" strokecolor="black [3213]" strokeweight="1pt">
                      <w10:anchorlock/>
                    </v:rect>
                  </w:pict>
                </mc:Fallback>
              </mc:AlternateContent>
            </w:r>
          </w:p>
        </w:tc>
        <w:tc>
          <w:tcPr>
            <w:tcW w:w="3699" w:type="dxa"/>
            <w:tcBorders>
              <w:top w:val="single" w:sz="4" w:space="0" w:color="auto"/>
              <w:left w:val="nil"/>
              <w:bottom w:val="single" w:sz="4" w:space="0" w:color="auto"/>
            </w:tcBorders>
            <w:vAlign w:val="center"/>
          </w:tcPr>
          <w:p w14:paraId="3D81C1D3" w14:textId="77777777" w:rsidR="00777CE7" w:rsidRDefault="00777CE7" w:rsidP="0034670B">
            <w:pPr>
              <w:tabs>
                <w:tab w:val="right" w:pos="9356"/>
              </w:tabs>
              <w:spacing w:before="100" w:beforeAutospacing="1" w:after="100" w:afterAutospacing="1"/>
              <w:ind w:right="4"/>
              <w:jc w:val="center"/>
              <w:rPr>
                <w:lang w:val="en-GB" w:eastAsia="de-DE"/>
              </w:rPr>
            </w:pPr>
          </w:p>
        </w:tc>
      </w:tr>
      <w:tr w:rsidR="00777CE7" w14:paraId="72E8BCB5" w14:textId="77777777" w:rsidTr="00671343">
        <w:trPr>
          <w:trHeight w:val="527"/>
        </w:trPr>
        <w:tc>
          <w:tcPr>
            <w:tcW w:w="977" w:type="dxa"/>
            <w:tcBorders>
              <w:top w:val="nil"/>
              <w:bottom w:val="nil"/>
            </w:tcBorders>
            <w:vAlign w:val="center"/>
          </w:tcPr>
          <w:p w14:paraId="5E6CDA57" w14:textId="7EAA837C" w:rsidR="00777CE7" w:rsidRDefault="00777CE7" w:rsidP="0034670B">
            <w:pPr>
              <w:tabs>
                <w:tab w:val="right" w:pos="9356"/>
              </w:tabs>
              <w:spacing w:before="100" w:beforeAutospacing="1" w:after="100" w:afterAutospacing="1"/>
              <w:ind w:right="4"/>
              <w:jc w:val="center"/>
              <w:rPr>
                <w:lang w:val="en-GB" w:eastAsia="de-DE"/>
              </w:rPr>
            </w:pPr>
            <w:r>
              <w:rPr>
                <w:lang w:val="en-GB" w:eastAsia="de-DE"/>
              </w:rPr>
              <w:lastRenderedPageBreak/>
              <w:t>6</w:t>
            </w:r>
          </w:p>
        </w:tc>
        <w:tc>
          <w:tcPr>
            <w:tcW w:w="2260" w:type="dxa"/>
            <w:tcBorders>
              <w:top w:val="nil"/>
              <w:left w:val="nil"/>
              <w:bottom w:val="nil"/>
              <w:right w:val="nil"/>
            </w:tcBorders>
            <w:vAlign w:val="center"/>
          </w:tcPr>
          <w:p w14:paraId="1101294E" w14:textId="1CF1FBA0" w:rsidR="00777CE7" w:rsidRDefault="00FA1306" w:rsidP="0034670B">
            <w:pPr>
              <w:tabs>
                <w:tab w:val="right" w:pos="9356"/>
              </w:tabs>
              <w:spacing w:before="100" w:beforeAutospacing="1" w:after="100" w:afterAutospacing="1"/>
              <w:ind w:right="4"/>
              <w:jc w:val="center"/>
              <w:rPr>
                <w:lang w:val="en-GB" w:eastAsia="de-DE"/>
              </w:rPr>
            </w:pPr>
            <w:r>
              <w:rPr>
                <w:noProof/>
                <w:lang w:val="en-CA" w:eastAsia="en-CA"/>
              </w:rPr>
              <mc:AlternateContent>
                <mc:Choice Requires="wps">
                  <w:drawing>
                    <wp:inline distT="0" distB="0" distL="0" distR="0" wp14:anchorId="0A4EE9F1" wp14:editId="10717A9A">
                      <wp:extent cx="673735" cy="609600"/>
                      <wp:effectExtent l="0" t="0" r="12065" b="19050"/>
                      <wp:docPr id="85" name="Rectangle 85"/>
                      <wp:cNvGraphicFramePr/>
                      <a:graphic xmlns:a="http://schemas.openxmlformats.org/drawingml/2006/main">
                        <a:graphicData uri="http://schemas.microsoft.com/office/word/2010/wordprocessingShape">
                          <wps:wsp>
                            <wps:cNvSpPr/>
                            <wps:spPr>
                              <a:xfrm>
                                <a:off x="0" y="0"/>
                                <a:ext cx="673735" cy="609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5A7E08" id="Rectangle 85" o:spid="_x0000_s1026" style="width:53.05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" filled="f" strokecolor="black [3213]" strokeweight="1pt">
                      <w10:anchorlock/>
                    </v:rect>
                  </w:pict>
                </mc:Fallback>
              </mc:AlternateContent>
            </w:r>
          </w:p>
        </w:tc>
        <w:tc>
          <w:tcPr>
            <w:tcW w:w="3699" w:type="dxa"/>
            <w:tcBorders>
              <w:top w:val="single" w:sz="4" w:space="0" w:color="auto"/>
              <w:left w:val="nil"/>
              <w:bottom w:val="single" w:sz="4" w:space="0" w:color="auto"/>
            </w:tcBorders>
            <w:vAlign w:val="center"/>
          </w:tcPr>
          <w:p w14:paraId="5D752A68" w14:textId="77777777" w:rsidR="00777CE7" w:rsidRDefault="00777CE7" w:rsidP="0034670B">
            <w:pPr>
              <w:tabs>
                <w:tab w:val="right" w:pos="9356"/>
              </w:tabs>
              <w:spacing w:before="100" w:beforeAutospacing="1" w:after="100" w:afterAutospacing="1"/>
              <w:ind w:right="4"/>
              <w:jc w:val="center"/>
              <w:rPr>
                <w:lang w:val="en-GB" w:eastAsia="de-DE"/>
              </w:rPr>
            </w:pPr>
          </w:p>
        </w:tc>
      </w:tr>
      <w:tr w:rsidR="00777CE7" w14:paraId="3F6773EB" w14:textId="77777777" w:rsidTr="00671343">
        <w:trPr>
          <w:trHeight w:val="527"/>
        </w:trPr>
        <w:tc>
          <w:tcPr>
            <w:tcW w:w="977" w:type="dxa"/>
            <w:tcBorders>
              <w:top w:val="nil"/>
              <w:bottom w:val="nil"/>
            </w:tcBorders>
            <w:vAlign w:val="center"/>
          </w:tcPr>
          <w:p w14:paraId="4C120F6F" w14:textId="1A529661" w:rsidR="00777CE7" w:rsidRDefault="00777CE7" w:rsidP="0034670B">
            <w:pPr>
              <w:tabs>
                <w:tab w:val="right" w:pos="9356"/>
              </w:tabs>
              <w:spacing w:before="100" w:beforeAutospacing="1" w:after="100" w:afterAutospacing="1"/>
              <w:ind w:right="4"/>
              <w:jc w:val="center"/>
              <w:rPr>
                <w:lang w:val="en-GB" w:eastAsia="de-DE"/>
              </w:rPr>
            </w:pPr>
            <w:r>
              <w:rPr>
                <w:lang w:val="en-GB" w:eastAsia="de-DE"/>
              </w:rPr>
              <w:t>7</w:t>
            </w:r>
          </w:p>
        </w:tc>
        <w:tc>
          <w:tcPr>
            <w:tcW w:w="2260" w:type="dxa"/>
            <w:tcBorders>
              <w:top w:val="nil"/>
              <w:left w:val="nil"/>
              <w:bottom w:val="nil"/>
              <w:right w:val="nil"/>
            </w:tcBorders>
            <w:vAlign w:val="center"/>
          </w:tcPr>
          <w:p w14:paraId="6BE6EDF6" w14:textId="6C791453" w:rsidR="00777CE7" w:rsidRDefault="00FA1306" w:rsidP="0034670B">
            <w:pPr>
              <w:tabs>
                <w:tab w:val="right" w:pos="9356"/>
              </w:tabs>
              <w:spacing w:before="100" w:beforeAutospacing="1" w:after="100" w:afterAutospacing="1"/>
              <w:ind w:right="4"/>
              <w:jc w:val="center"/>
              <w:rPr>
                <w:lang w:val="en-GB" w:eastAsia="de-DE"/>
              </w:rPr>
            </w:pPr>
            <w:r>
              <w:rPr>
                <w:noProof/>
                <w:lang w:val="en-CA" w:eastAsia="en-CA"/>
              </w:rPr>
              <mc:AlternateContent>
                <mc:Choice Requires="wps">
                  <w:drawing>
                    <wp:inline distT="0" distB="0" distL="0" distR="0" wp14:anchorId="7C0D9EB2" wp14:editId="318E1E42">
                      <wp:extent cx="673735" cy="609600"/>
                      <wp:effectExtent l="0" t="0" r="12065" b="19050"/>
                      <wp:docPr id="86" name="Rectangle 86"/>
                      <wp:cNvGraphicFramePr/>
                      <a:graphic xmlns:a="http://schemas.openxmlformats.org/drawingml/2006/main">
                        <a:graphicData uri="http://schemas.microsoft.com/office/word/2010/wordprocessingShape">
                          <wps:wsp>
                            <wps:cNvSpPr/>
                            <wps:spPr>
                              <a:xfrm>
                                <a:off x="0" y="0"/>
                                <a:ext cx="673735" cy="609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70DD7B" id="Rectangle 86" o:spid="_x0000_s1026" style="width:53.05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" filled="f" strokecolor="black [3213]" strokeweight="1pt">
                      <w10:anchorlock/>
                    </v:rect>
                  </w:pict>
                </mc:Fallback>
              </mc:AlternateContent>
            </w:r>
          </w:p>
        </w:tc>
        <w:tc>
          <w:tcPr>
            <w:tcW w:w="3699" w:type="dxa"/>
            <w:tcBorders>
              <w:top w:val="single" w:sz="4" w:space="0" w:color="auto"/>
              <w:left w:val="nil"/>
              <w:bottom w:val="single" w:sz="4" w:space="0" w:color="auto"/>
            </w:tcBorders>
            <w:vAlign w:val="center"/>
          </w:tcPr>
          <w:p w14:paraId="6AA7B8BF" w14:textId="77777777" w:rsidR="00777CE7" w:rsidRDefault="00777CE7" w:rsidP="0034670B">
            <w:pPr>
              <w:tabs>
                <w:tab w:val="right" w:pos="9356"/>
              </w:tabs>
              <w:spacing w:before="100" w:beforeAutospacing="1" w:after="100" w:afterAutospacing="1"/>
              <w:ind w:right="4"/>
              <w:jc w:val="center"/>
              <w:rPr>
                <w:lang w:val="en-GB" w:eastAsia="de-DE"/>
              </w:rPr>
            </w:pPr>
          </w:p>
        </w:tc>
      </w:tr>
      <w:tr w:rsidR="00777CE7" w14:paraId="5A4534B3" w14:textId="77777777" w:rsidTr="00671343">
        <w:trPr>
          <w:trHeight w:val="527"/>
        </w:trPr>
        <w:tc>
          <w:tcPr>
            <w:tcW w:w="977" w:type="dxa"/>
            <w:tcBorders>
              <w:top w:val="nil"/>
              <w:bottom w:val="nil"/>
            </w:tcBorders>
            <w:vAlign w:val="center"/>
          </w:tcPr>
          <w:p w14:paraId="12732A7C" w14:textId="0E3FBC80" w:rsidR="00777CE7" w:rsidRDefault="00777CE7" w:rsidP="0034670B">
            <w:pPr>
              <w:tabs>
                <w:tab w:val="right" w:pos="9356"/>
              </w:tabs>
              <w:spacing w:before="100" w:beforeAutospacing="1" w:after="100" w:afterAutospacing="1"/>
              <w:ind w:right="4"/>
              <w:jc w:val="center"/>
              <w:rPr>
                <w:lang w:val="en-GB" w:eastAsia="de-DE"/>
              </w:rPr>
            </w:pPr>
            <w:r>
              <w:rPr>
                <w:lang w:val="en-GB" w:eastAsia="de-DE"/>
              </w:rPr>
              <w:t>8</w:t>
            </w:r>
          </w:p>
        </w:tc>
        <w:tc>
          <w:tcPr>
            <w:tcW w:w="2260" w:type="dxa"/>
            <w:tcBorders>
              <w:top w:val="nil"/>
              <w:left w:val="nil"/>
              <w:bottom w:val="nil"/>
              <w:right w:val="nil"/>
            </w:tcBorders>
            <w:vAlign w:val="center"/>
          </w:tcPr>
          <w:p w14:paraId="6731A3C5" w14:textId="342B8CBD" w:rsidR="00777CE7" w:rsidRDefault="00FA1306" w:rsidP="0034670B">
            <w:pPr>
              <w:tabs>
                <w:tab w:val="right" w:pos="9356"/>
              </w:tabs>
              <w:spacing w:before="100" w:beforeAutospacing="1" w:after="100" w:afterAutospacing="1"/>
              <w:ind w:right="4"/>
              <w:jc w:val="center"/>
              <w:rPr>
                <w:noProof/>
                <w:lang w:val="en-CA" w:eastAsia="en-CA"/>
              </w:rPr>
            </w:pPr>
            <w:r>
              <w:rPr>
                <w:noProof/>
                <w:lang w:val="en-CA" w:eastAsia="en-CA"/>
              </w:rPr>
              <mc:AlternateContent>
                <mc:Choice Requires="wps">
                  <w:drawing>
                    <wp:inline distT="0" distB="0" distL="0" distR="0" wp14:anchorId="05C3026F" wp14:editId="254112A6">
                      <wp:extent cx="673735" cy="609600"/>
                      <wp:effectExtent l="0" t="0" r="12065" b="19050"/>
                      <wp:docPr id="87" name="Rectangle 87"/>
                      <wp:cNvGraphicFramePr/>
                      <a:graphic xmlns:a="http://schemas.openxmlformats.org/drawingml/2006/main">
                        <a:graphicData uri="http://schemas.microsoft.com/office/word/2010/wordprocessingShape">
                          <wps:wsp>
                            <wps:cNvSpPr/>
                            <wps:spPr>
                              <a:xfrm>
                                <a:off x="0" y="0"/>
                                <a:ext cx="673735" cy="609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143F3D2" id="Rectangle 87" o:spid="_x0000_s1026" style="width:53.05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" filled="f" strokecolor="black [3213]" strokeweight="1pt">
                      <w10:anchorlock/>
                    </v:rect>
                  </w:pict>
                </mc:Fallback>
              </mc:AlternateContent>
            </w:r>
          </w:p>
        </w:tc>
        <w:tc>
          <w:tcPr>
            <w:tcW w:w="3699" w:type="dxa"/>
            <w:tcBorders>
              <w:top w:val="single" w:sz="4" w:space="0" w:color="auto"/>
              <w:left w:val="nil"/>
              <w:bottom w:val="single" w:sz="4" w:space="0" w:color="auto"/>
            </w:tcBorders>
            <w:vAlign w:val="center"/>
          </w:tcPr>
          <w:p w14:paraId="11AAA33E" w14:textId="77777777" w:rsidR="00777CE7" w:rsidRDefault="00777CE7" w:rsidP="0034670B">
            <w:pPr>
              <w:tabs>
                <w:tab w:val="right" w:pos="9356"/>
              </w:tabs>
              <w:spacing w:before="100" w:beforeAutospacing="1" w:after="100" w:afterAutospacing="1"/>
              <w:ind w:right="4"/>
              <w:jc w:val="center"/>
              <w:rPr>
                <w:lang w:val="en-GB" w:eastAsia="de-DE"/>
              </w:rPr>
            </w:pPr>
          </w:p>
        </w:tc>
      </w:tr>
      <w:tr w:rsidR="00777CE7" w14:paraId="73466062" w14:textId="77777777" w:rsidTr="00671343">
        <w:trPr>
          <w:trHeight w:val="527"/>
        </w:trPr>
        <w:tc>
          <w:tcPr>
            <w:tcW w:w="977" w:type="dxa"/>
            <w:tcBorders>
              <w:top w:val="nil"/>
              <w:bottom w:val="nil"/>
            </w:tcBorders>
            <w:vAlign w:val="center"/>
          </w:tcPr>
          <w:p w14:paraId="61BD1AC4" w14:textId="311537BD" w:rsidR="00777CE7" w:rsidRDefault="00777CE7" w:rsidP="00CE072D">
            <w:pPr>
              <w:tabs>
                <w:tab w:val="right" w:pos="9356"/>
              </w:tabs>
              <w:spacing w:before="100" w:beforeAutospacing="1" w:after="100" w:afterAutospacing="1"/>
              <w:ind w:right="4"/>
              <w:jc w:val="center"/>
              <w:rPr>
                <w:lang w:val="en-GB" w:eastAsia="de-DE"/>
              </w:rPr>
            </w:pPr>
            <w:r>
              <w:rPr>
                <w:lang w:val="en-GB" w:eastAsia="de-DE"/>
              </w:rPr>
              <w:t>9</w:t>
            </w:r>
          </w:p>
        </w:tc>
        <w:tc>
          <w:tcPr>
            <w:tcW w:w="2260" w:type="dxa"/>
            <w:tcBorders>
              <w:top w:val="nil"/>
              <w:left w:val="nil"/>
              <w:bottom w:val="nil"/>
              <w:right w:val="nil"/>
            </w:tcBorders>
            <w:vAlign w:val="center"/>
          </w:tcPr>
          <w:p w14:paraId="2EB8CAAA" w14:textId="4C75383B" w:rsidR="00777CE7" w:rsidRDefault="00FA1306" w:rsidP="00CE072D">
            <w:pPr>
              <w:tabs>
                <w:tab w:val="right" w:pos="9356"/>
              </w:tabs>
              <w:spacing w:before="100" w:beforeAutospacing="1" w:after="100" w:afterAutospacing="1"/>
              <w:ind w:right="4"/>
              <w:jc w:val="center"/>
              <w:rPr>
                <w:noProof/>
                <w:lang w:val="en-CA" w:eastAsia="en-CA"/>
              </w:rPr>
            </w:pPr>
            <w:r>
              <w:rPr>
                <w:noProof/>
                <w:lang w:val="en-CA" w:eastAsia="en-CA"/>
              </w:rPr>
              <mc:AlternateContent>
                <mc:Choice Requires="wps">
                  <w:drawing>
                    <wp:inline distT="0" distB="0" distL="0" distR="0" wp14:anchorId="47FB05AD" wp14:editId="04159A50">
                      <wp:extent cx="673735" cy="609600"/>
                      <wp:effectExtent l="0" t="0" r="12065" b="19050"/>
                      <wp:docPr id="88" name="Rectangle 88"/>
                      <wp:cNvGraphicFramePr/>
                      <a:graphic xmlns:a="http://schemas.openxmlformats.org/drawingml/2006/main">
                        <a:graphicData uri="http://schemas.microsoft.com/office/word/2010/wordprocessingShape">
                          <wps:wsp>
                            <wps:cNvSpPr/>
                            <wps:spPr>
                              <a:xfrm>
                                <a:off x="0" y="0"/>
                                <a:ext cx="673735" cy="609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C44310" id="Rectangle 88" o:spid="_x0000_s1026" style="width:53.05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" filled="f" strokecolor="black [3213]" strokeweight="1pt">
                      <w10:anchorlock/>
                    </v:rect>
                  </w:pict>
                </mc:Fallback>
              </mc:AlternateContent>
            </w:r>
          </w:p>
        </w:tc>
        <w:tc>
          <w:tcPr>
            <w:tcW w:w="3699" w:type="dxa"/>
            <w:tcBorders>
              <w:top w:val="single" w:sz="4" w:space="0" w:color="auto"/>
              <w:left w:val="nil"/>
              <w:bottom w:val="single" w:sz="4" w:space="0" w:color="auto"/>
            </w:tcBorders>
            <w:vAlign w:val="center"/>
          </w:tcPr>
          <w:p w14:paraId="7761855E" w14:textId="77777777" w:rsidR="00777CE7" w:rsidRDefault="00777CE7" w:rsidP="00CE072D">
            <w:pPr>
              <w:tabs>
                <w:tab w:val="right" w:pos="9356"/>
              </w:tabs>
              <w:spacing w:before="100" w:beforeAutospacing="1" w:after="100" w:afterAutospacing="1"/>
              <w:ind w:right="4"/>
              <w:jc w:val="center"/>
              <w:rPr>
                <w:lang w:val="en-GB" w:eastAsia="de-DE"/>
              </w:rPr>
            </w:pPr>
          </w:p>
        </w:tc>
      </w:tr>
      <w:tr w:rsidR="00777CE7" w14:paraId="5407662C" w14:textId="77777777" w:rsidTr="00671343">
        <w:trPr>
          <w:trHeight w:val="527"/>
        </w:trPr>
        <w:tc>
          <w:tcPr>
            <w:tcW w:w="977" w:type="dxa"/>
            <w:tcBorders>
              <w:top w:val="nil"/>
              <w:bottom w:val="nil"/>
            </w:tcBorders>
            <w:vAlign w:val="center"/>
          </w:tcPr>
          <w:p w14:paraId="008B44C6" w14:textId="4ECC8E9B" w:rsidR="00777CE7" w:rsidRDefault="00777CE7" w:rsidP="00CE072D">
            <w:pPr>
              <w:tabs>
                <w:tab w:val="right" w:pos="9356"/>
              </w:tabs>
              <w:spacing w:before="100" w:beforeAutospacing="1" w:after="100" w:afterAutospacing="1"/>
              <w:ind w:right="4"/>
              <w:jc w:val="center"/>
              <w:rPr>
                <w:lang w:val="en-GB" w:eastAsia="de-DE"/>
              </w:rPr>
            </w:pPr>
            <w:r>
              <w:rPr>
                <w:lang w:val="en-GB" w:eastAsia="de-DE"/>
              </w:rPr>
              <w:t>10</w:t>
            </w:r>
          </w:p>
        </w:tc>
        <w:tc>
          <w:tcPr>
            <w:tcW w:w="2260" w:type="dxa"/>
            <w:tcBorders>
              <w:top w:val="nil"/>
              <w:left w:val="nil"/>
              <w:bottom w:val="nil"/>
              <w:right w:val="nil"/>
            </w:tcBorders>
            <w:vAlign w:val="center"/>
          </w:tcPr>
          <w:p w14:paraId="79DA186C" w14:textId="4BCDA815" w:rsidR="00777CE7" w:rsidRDefault="00FA1306" w:rsidP="00CE072D">
            <w:pPr>
              <w:tabs>
                <w:tab w:val="right" w:pos="9356"/>
              </w:tabs>
              <w:spacing w:before="100" w:beforeAutospacing="1" w:after="100" w:afterAutospacing="1"/>
              <w:ind w:right="4"/>
              <w:jc w:val="center"/>
              <w:rPr>
                <w:noProof/>
                <w:lang w:val="en-CA" w:eastAsia="en-CA"/>
              </w:rPr>
            </w:pPr>
            <w:r>
              <w:rPr>
                <w:noProof/>
                <w:lang w:val="en-CA" w:eastAsia="en-CA"/>
              </w:rPr>
              <mc:AlternateContent>
                <mc:Choice Requires="wps">
                  <w:drawing>
                    <wp:inline distT="0" distB="0" distL="0" distR="0" wp14:anchorId="2BB6103C" wp14:editId="0299A923">
                      <wp:extent cx="673735" cy="609600"/>
                      <wp:effectExtent l="0" t="0" r="12065" b="19050"/>
                      <wp:docPr id="89" name="Rectangle 89"/>
                      <wp:cNvGraphicFramePr/>
                      <a:graphic xmlns:a="http://schemas.openxmlformats.org/drawingml/2006/main">
                        <a:graphicData uri="http://schemas.microsoft.com/office/word/2010/wordprocessingShape">
                          <wps:wsp>
                            <wps:cNvSpPr/>
                            <wps:spPr>
                              <a:xfrm>
                                <a:off x="0" y="0"/>
                                <a:ext cx="673735" cy="609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138A3E" id="Rectangle 89" o:spid="_x0000_s1026" style="width:53.05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" filled="f" strokecolor="black [3213]" strokeweight="1pt">
                      <w10:anchorlock/>
                    </v:rect>
                  </w:pict>
                </mc:Fallback>
              </mc:AlternateContent>
            </w:r>
          </w:p>
        </w:tc>
        <w:tc>
          <w:tcPr>
            <w:tcW w:w="3699" w:type="dxa"/>
            <w:tcBorders>
              <w:top w:val="single" w:sz="4" w:space="0" w:color="auto"/>
              <w:left w:val="nil"/>
              <w:bottom w:val="single" w:sz="4" w:space="0" w:color="auto"/>
            </w:tcBorders>
            <w:vAlign w:val="center"/>
          </w:tcPr>
          <w:p w14:paraId="616753D1" w14:textId="77777777" w:rsidR="00777CE7" w:rsidRDefault="00777CE7" w:rsidP="00CE072D">
            <w:pPr>
              <w:tabs>
                <w:tab w:val="right" w:pos="9356"/>
              </w:tabs>
              <w:spacing w:before="100" w:beforeAutospacing="1" w:after="100" w:afterAutospacing="1"/>
              <w:ind w:right="4"/>
              <w:jc w:val="center"/>
              <w:rPr>
                <w:lang w:val="en-GB" w:eastAsia="de-DE"/>
              </w:rPr>
            </w:pPr>
          </w:p>
        </w:tc>
      </w:tr>
    </w:tbl>
    <w:p w14:paraId="3F55E192" w14:textId="77777777" w:rsidR="00777CE7" w:rsidRDefault="00777CE7" w:rsidP="00777CE7">
      <w:pPr>
        <w:tabs>
          <w:tab w:val="right" w:pos="9356"/>
        </w:tabs>
        <w:spacing w:before="100" w:beforeAutospacing="1" w:after="100" w:afterAutospacing="1"/>
        <w:ind w:right="4"/>
        <w:rPr>
          <w:b/>
          <w:lang w:val="en-GB" w:eastAsia="de-DE"/>
        </w:rPr>
      </w:pPr>
      <w:bookmarkStart w:id="85" w:name="_Toc104975106"/>
      <w:bookmarkStart w:id="86" w:name="_Toc104979380"/>
      <w:bookmarkStart w:id="87" w:name="_Toc121380298"/>
    </w:p>
    <w:p w14:paraId="6ED4C010" w14:textId="1E8B4911" w:rsidR="00777CE7" w:rsidRPr="00E513C0" w:rsidRDefault="00777CE7" w:rsidP="00777CE7">
      <w:pPr>
        <w:tabs>
          <w:tab w:val="right" w:pos="9356"/>
        </w:tabs>
        <w:spacing w:before="100" w:beforeAutospacing="1" w:after="100" w:afterAutospacing="1"/>
        <w:ind w:right="4"/>
        <w:rPr>
          <w:b/>
          <w:sz w:val="24"/>
        </w:rPr>
      </w:pPr>
      <w:r w:rsidRPr="00E513C0">
        <w:rPr>
          <w:b/>
          <w:lang w:val="en-GB" w:eastAsia="de-DE"/>
        </w:rPr>
        <w:t>1</w:t>
      </w:r>
      <w:r>
        <w:rPr>
          <w:b/>
          <w:lang w:val="en-GB" w:eastAsia="de-DE"/>
        </w:rPr>
        <w:t>2</w:t>
      </w:r>
      <w:r w:rsidRPr="00E513C0">
        <w:rPr>
          <w:b/>
          <w:lang w:val="en-GB" w:eastAsia="de-DE"/>
        </w:rPr>
        <w:t xml:space="preserve">-sided Starrett-Webber Polygon: Serial No. </w:t>
      </w:r>
      <w:r w:rsidRPr="00E513C0">
        <w:rPr>
          <w:b/>
          <w:sz w:val="24"/>
        </w:rPr>
        <w:t>31391.15</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77"/>
        <w:gridCol w:w="2260"/>
        <w:gridCol w:w="3699"/>
      </w:tblGrid>
      <w:tr w:rsidR="00777CE7" w14:paraId="08FB5CB0" w14:textId="77777777" w:rsidTr="00561C92">
        <w:trPr>
          <w:trHeight w:val="289"/>
        </w:trPr>
        <w:tc>
          <w:tcPr>
            <w:tcW w:w="977" w:type="dxa"/>
            <w:tcBorders>
              <w:bottom w:val="single" w:sz="4" w:space="0" w:color="auto"/>
            </w:tcBorders>
          </w:tcPr>
          <w:p w14:paraId="72D919F3" w14:textId="77777777" w:rsidR="00777CE7" w:rsidRDefault="00777CE7" w:rsidP="00561C92">
            <w:pPr>
              <w:tabs>
                <w:tab w:val="right" w:pos="9356"/>
              </w:tabs>
              <w:spacing w:before="100" w:beforeAutospacing="1" w:after="100" w:afterAutospacing="1"/>
              <w:ind w:right="4"/>
              <w:jc w:val="center"/>
              <w:rPr>
                <w:lang w:val="en-GB" w:eastAsia="de-DE"/>
              </w:rPr>
            </w:pPr>
            <w:r>
              <w:rPr>
                <w:lang w:val="en-GB" w:eastAsia="de-DE"/>
              </w:rPr>
              <w:t>Face</w:t>
            </w:r>
          </w:p>
        </w:tc>
        <w:tc>
          <w:tcPr>
            <w:tcW w:w="2260" w:type="dxa"/>
            <w:tcBorders>
              <w:bottom w:val="single" w:sz="4" w:space="0" w:color="auto"/>
            </w:tcBorders>
          </w:tcPr>
          <w:p w14:paraId="0DC56E1A" w14:textId="77777777" w:rsidR="00777CE7" w:rsidRDefault="00777CE7" w:rsidP="00561C92">
            <w:pPr>
              <w:tabs>
                <w:tab w:val="right" w:pos="9356"/>
              </w:tabs>
              <w:spacing w:before="100" w:beforeAutospacing="1" w:after="100" w:afterAutospacing="1"/>
              <w:ind w:right="4"/>
              <w:jc w:val="center"/>
              <w:rPr>
                <w:lang w:val="en-GB" w:eastAsia="de-DE"/>
              </w:rPr>
            </w:pPr>
            <w:r>
              <w:rPr>
                <w:lang w:val="en-GB" w:eastAsia="de-DE"/>
              </w:rPr>
              <w:t>Sketch</w:t>
            </w:r>
          </w:p>
        </w:tc>
        <w:tc>
          <w:tcPr>
            <w:tcW w:w="3699" w:type="dxa"/>
            <w:tcBorders>
              <w:bottom w:val="single" w:sz="4" w:space="0" w:color="auto"/>
            </w:tcBorders>
          </w:tcPr>
          <w:p w14:paraId="6A1D816F" w14:textId="77777777" w:rsidR="00777CE7" w:rsidRDefault="00777CE7" w:rsidP="00561C92">
            <w:pPr>
              <w:tabs>
                <w:tab w:val="right" w:pos="9356"/>
              </w:tabs>
              <w:spacing w:before="100" w:beforeAutospacing="1" w:after="100" w:afterAutospacing="1"/>
              <w:ind w:right="4"/>
              <w:jc w:val="center"/>
              <w:rPr>
                <w:lang w:val="en-GB" w:eastAsia="de-DE"/>
              </w:rPr>
            </w:pPr>
            <w:r>
              <w:rPr>
                <w:lang w:val="en-GB" w:eastAsia="de-DE"/>
              </w:rPr>
              <w:t>Comments</w:t>
            </w:r>
          </w:p>
        </w:tc>
      </w:tr>
      <w:tr w:rsidR="00777CE7" w14:paraId="782F8A54" w14:textId="77777777" w:rsidTr="00BF1E6D">
        <w:trPr>
          <w:trHeight w:val="471"/>
        </w:trPr>
        <w:tc>
          <w:tcPr>
            <w:tcW w:w="977" w:type="dxa"/>
            <w:tcBorders>
              <w:top w:val="nil"/>
              <w:bottom w:val="nil"/>
            </w:tcBorders>
            <w:vAlign w:val="center"/>
          </w:tcPr>
          <w:p w14:paraId="2E1F8BDA" w14:textId="77777777" w:rsidR="00777CE7" w:rsidRDefault="00777CE7" w:rsidP="00561C92">
            <w:pPr>
              <w:tabs>
                <w:tab w:val="right" w:pos="9356"/>
              </w:tabs>
              <w:spacing w:before="100" w:beforeAutospacing="1" w:after="100" w:afterAutospacing="1"/>
              <w:ind w:right="4"/>
              <w:jc w:val="center"/>
              <w:rPr>
                <w:lang w:val="en-GB" w:eastAsia="de-DE"/>
              </w:rPr>
            </w:pPr>
            <w:r>
              <w:rPr>
                <w:lang w:val="en-GB" w:eastAsia="de-DE"/>
              </w:rPr>
              <w:t>1</w:t>
            </w:r>
          </w:p>
        </w:tc>
        <w:tc>
          <w:tcPr>
            <w:tcW w:w="2260" w:type="dxa"/>
            <w:tcBorders>
              <w:top w:val="nil"/>
              <w:left w:val="nil"/>
              <w:bottom w:val="nil"/>
              <w:right w:val="nil"/>
            </w:tcBorders>
            <w:vAlign w:val="center"/>
          </w:tcPr>
          <w:p w14:paraId="0B4501B7" w14:textId="0B7585FF" w:rsidR="00777CE7" w:rsidRDefault="00BF1E6D" w:rsidP="00561C92">
            <w:pPr>
              <w:tabs>
                <w:tab w:val="right" w:pos="9356"/>
              </w:tabs>
              <w:spacing w:before="100" w:beforeAutospacing="1" w:after="100" w:afterAutospacing="1"/>
              <w:ind w:right="4"/>
              <w:jc w:val="center"/>
              <w:rPr>
                <w:lang w:val="en-GB" w:eastAsia="de-DE"/>
              </w:rPr>
            </w:pPr>
            <w:r>
              <w:rPr>
                <w:noProof/>
                <w:lang w:val="en-CA" w:eastAsia="en-CA"/>
              </w:rPr>
              <mc:AlternateContent>
                <mc:Choice Requires="wps">
                  <w:drawing>
                    <wp:anchor distT="0" distB="0" distL="114300" distR="114300" simplePos="0" relativeHeight="251659264" behindDoc="0" locked="0" layoutInCell="1" allowOverlap="1" wp14:anchorId="15479F18" wp14:editId="6975D360">
                      <wp:simplePos x="0" y="0"/>
                      <wp:positionH relativeFrom="column">
                        <wp:posOffset>255905</wp:posOffset>
                      </wp:positionH>
                      <wp:positionV relativeFrom="paragraph">
                        <wp:posOffset>32385</wp:posOffset>
                      </wp:positionV>
                      <wp:extent cx="742950" cy="755650"/>
                      <wp:effectExtent l="0" t="0" r="19050" b="25400"/>
                      <wp:wrapNone/>
                      <wp:docPr id="55" name="Oval 55"/>
                      <wp:cNvGraphicFramePr/>
                      <a:graphic xmlns:a="http://schemas.openxmlformats.org/drawingml/2006/main">
                        <a:graphicData uri="http://schemas.microsoft.com/office/word/2010/wordprocessingShape">
                          <wps:wsp>
                            <wps:cNvSpPr/>
                            <wps:spPr>
                              <a:xfrm>
                                <a:off x="0" y="0"/>
                                <a:ext cx="742950" cy="755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7489E8" id="Oval 55" o:spid="_x0000_s1026" style="position:absolute;margin-left:20.15pt;margin-top:2.55pt;width:58.5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" filled="f" strokecolor="black [3213]" strokeweight="1pt">
                      <v:stroke joinstyle="miter"/>
                    </v:oval>
                  </w:pict>
                </mc:Fallback>
              </mc:AlternateContent>
            </w:r>
            <w:r w:rsidR="00777CE7">
              <w:rPr>
                <w:noProof/>
                <w:lang w:val="en-CA" w:eastAsia="en-CA"/>
              </w:rPr>
              <mc:AlternateContent>
                <mc:Choice Requires="wps">
                  <w:drawing>
                    <wp:inline distT="0" distB="0" distL="0" distR="0" wp14:anchorId="29F92393" wp14:editId="0A46A7C0">
                      <wp:extent cx="762000" cy="704850"/>
                      <wp:effectExtent l="0" t="0" r="0" b="0"/>
                      <wp:docPr id="26" name="Rectangle 26"/>
                      <wp:cNvGraphicFramePr/>
                      <a:graphic xmlns:a="http://schemas.openxmlformats.org/drawingml/2006/main">
                        <a:graphicData uri="http://schemas.microsoft.com/office/word/2010/wordprocessingShape">
                          <wps:wsp>
                            <wps:cNvSpPr/>
                            <wps:spPr>
                              <a:xfrm>
                                <a:off x="0" y="0"/>
                                <a:ext cx="762000"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43C180" id="Rectangle 26" o:spid="_x0000_s1026" style="width:60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" filled="f" stroked="f" strokeweight="1pt">
                      <w10:anchorlock/>
                    </v:rect>
                  </w:pict>
                </mc:Fallback>
              </mc:AlternateContent>
            </w:r>
          </w:p>
        </w:tc>
        <w:tc>
          <w:tcPr>
            <w:tcW w:w="3699" w:type="dxa"/>
            <w:tcBorders>
              <w:top w:val="single" w:sz="4" w:space="0" w:color="auto"/>
              <w:left w:val="nil"/>
              <w:bottom w:val="single" w:sz="4" w:space="0" w:color="auto"/>
            </w:tcBorders>
            <w:vAlign w:val="center"/>
          </w:tcPr>
          <w:p w14:paraId="715F82F3" w14:textId="77777777" w:rsidR="00777CE7" w:rsidRDefault="00777CE7" w:rsidP="00561C92">
            <w:pPr>
              <w:tabs>
                <w:tab w:val="right" w:pos="9356"/>
              </w:tabs>
              <w:spacing w:before="100" w:beforeAutospacing="1" w:after="100" w:afterAutospacing="1"/>
              <w:ind w:right="4"/>
              <w:jc w:val="center"/>
              <w:rPr>
                <w:lang w:val="en-GB" w:eastAsia="de-DE"/>
              </w:rPr>
            </w:pPr>
          </w:p>
        </w:tc>
      </w:tr>
      <w:tr w:rsidR="00777CE7" w14:paraId="2AE082A2" w14:textId="77777777" w:rsidTr="00561C92">
        <w:trPr>
          <w:trHeight w:val="527"/>
        </w:trPr>
        <w:tc>
          <w:tcPr>
            <w:tcW w:w="977" w:type="dxa"/>
            <w:tcBorders>
              <w:top w:val="nil"/>
              <w:bottom w:val="nil"/>
            </w:tcBorders>
            <w:vAlign w:val="center"/>
          </w:tcPr>
          <w:p w14:paraId="52DAA1A4" w14:textId="77777777" w:rsidR="00777CE7" w:rsidRDefault="00777CE7" w:rsidP="00561C92">
            <w:pPr>
              <w:tabs>
                <w:tab w:val="right" w:pos="9356"/>
              </w:tabs>
              <w:spacing w:before="100" w:beforeAutospacing="1" w:after="100" w:afterAutospacing="1"/>
              <w:ind w:right="4"/>
              <w:jc w:val="center"/>
              <w:rPr>
                <w:lang w:val="en-GB" w:eastAsia="de-DE"/>
              </w:rPr>
            </w:pPr>
            <w:r>
              <w:rPr>
                <w:lang w:val="en-GB" w:eastAsia="de-DE"/>
              </w:rPr>
              <w:t>2</w:t>
            </w:r>
          </w:p>
        </w:tc>
        <w:tc>
          <w:tcPr>
            <w:tcW w:w="2260" w:type="dxa"/>
            <w:tcBorders>
              <w:top w:val="nil"/>
              <w:left w:val="nil"/>
              <w:bottom w:val="nil"/>
              <w:right w:val="nil"/>
            </w:tcBorders>
            <w:vAlign w:val="center"/>
          </w:tcPr>
          <w:p w14:paraId="2877E46D" w14:textId="50EE6172" w:rsidR="00777CE7" w:rsidRDefault="00BF1E6D" w:rsidP="00561C92">
            <w:pPr>
              <w:tabs>
                <w:tab w:val="right" w:pos="9356"/>
              </w:tabs>
              <w:spacing w:before="100" w:beforeAutospacing="1" w:after="100" w:afterAutospacing="1"/>
              <w:ind w:right="4"/>
              <w:jc w:val="center"/>
              <w:rPr>
                <w:lang w:val="en-GB" w:eastAsia="de-DE"/>
              </w:rPr>
            </w:pPr>
            <w:r>
              <w:rPr>
                <w:noProof/>
                <w:lang w:val="en-CA" w:eastAsia="en-CA"/>
              </w:rPr>
              <mc:AlternateContent>
                <mc:Choice Requires="wps">
                  <w:drawing>
                    <wp:anchor distT="0" distB="0" distL="114300" distR="114300" simplePos="0" relativeHeight="251661312" behindDoc="0" locked="0" layoutInCell="1" allowOverlap="1" wp14:anchorId="7983487A" wp14:editId="27542161">
                      <wp:simplePos x="0" y="0"/>
                      <wp:positionH relativeFrom="column">
                        <wp:posOffset>231775</wp:posOffset>
                      </wp:positionH>
                      <wp:positionV relativeFrom="paragraph">
                        <wp:posOffset>30480</wp:posOffset>
                      </wp:positionV>
                      <wp:extent cx="742950" cy="755650"/>
                      <wp:effectExtent l="0" t="0" r="19050" b="25400"/>
                      <wp:wrapNone/>
                      <wp:docPr id="70" name="Oval 70"/>
                      <wp:cNvGraphicFramePr/>
                      <a:graphic xmlns:a="http://schemas.openxmlformats.org/drawingml/2006/main">
                        <a:graphicData uri="http://schemas.microsoft.com/office/word/2010/wordprocessingShape">
                          <wps:wsp>
                            <wps:cNvSpPr/>
                            <wps:spPr>
                              <a:xfrm>
                                <a:off x="0" y="0"/>
                                <a:ext cx="742950" cy="755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8FF415" id="Oval 70" o:spid="_x0000_s1026" style="position:absolute;margin-left:18.25pt;margin-top:2.4pt;width:58.5pt;height: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" filled="f" strokecolor="black [3213]" strokeweight="1pt">
                      <v:stroke joinstyle="miter"/>
                    </v:oval>
                  </w:pict>
                </mc:Fallback>
              </mc:AlternateContent>
            </w:r>
            <w:r>
              <w:rPr>
                <w:noProof/>
                <w:lang w:val="en-CA" w:eastAsia="en-CA"/>
              </w:rPr>
              <mc:AlternateContent>
                <mc:Choice Requires="wps">
                  <w:drawing>
                    <wp:inline distT="0" distB="0" distL="0" distR="0" wp14:anchorId="7EC7EA9E" wp14:editId="0A77E376">
                      <wp:extent cx="762000" cy="704850"/>
                      <wp:effectExtent l="0" t="0" r="0" b="0"/>
                      <wp:docPr id="57" name="Rectangle 57"/>
                      <wp:cNvGraphicFramePr/>
                      <a:graphic xmlns:a="http://schemas.openxmlformats.org/drawingml/2006/main">
                        <a:graphicData uri="http://schemas.microsoft.com/office/word/2010/wordprocessingShape">
                          <wps:wsp>
                            <wps:cNvSpPr/>
                            <wps:spPr>
                              <a:xfrm>
                                <a:off x="0" y="0"/>
                                <a:ext cx="762000"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46DEE6" id="Rectangle 57" o:spid="_x0000_s1026" style="width:60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" filled="f" stroked="f" strokeweight="1pt">
                      <w10:anchorlock/>
                    </v:rect>
                  </w:pict>
                </mc:Fallback>
              </mc:AlternateContent>
            </w:r>
          </w:p>
        </w:tc>
        <w:tc>
          <w:tcPr>
            <w:tcW w:w="3699" w:type="dxa"/>
            <w:tcBorders>
              <w:top w:val="single" w:sz="4" w:space="0" w:color="auto"/>
              <w:left w:val="nil"/>
              <w:bottom w:val="single" w:sz="4" w:space="0" w:color="auto"/>
            </w:tcBorders>
            <w:vAlign w:val="center"/>
          </w:tcPr>
          <w:p w14:paraId="1A82E6E4" w14:textId="77777777" w:rsidR="00777CE7" w:rsidRDefault="00777CE7" w:rsidP="00561C92">
            <w:pPr>
              <w:tabs>
                <w:tab w:val="right" w:pos="9356"/>
              </w:tabs>
              <w:spacing w:before="100" w:beforeAutospacing="1" w:after="100" w:afterAutospacing="1"/>
              <w:ind w:right="4"/>
              <w:jc w:val="center"/>
              <w:rPr>
                <w:lang w:val="en-GB" w:eastAsia="de-DE"/>
              </w:rPr>
            </w:pPr>
          </w:p>
        </w:tc>
      </w:tr>
      <w:tr w:rsidR="00777CE7" w14:paraId="251AE758" w14:textId="77777777" w:rsidTr="00561C92">
        <w:trPr>
          <w:trHeight w:val="527"/>
        </w:trPr>
        <w:tc>
          <w:tcPr>
            <w:tcW w:w="977" w:type="dxa"/>
            <w:tcBorders>
              <w:top w:val="nil"/>
              <w:bottom w:val="nil"/>
            </w:tcBorders>
            <w:vAlign w:val="center"/>
          </w:tcPr>
          <w:p w14:paraId="02005779" w14:textId="77777777" w:rsidR="00777CE7" w:rsidRDefault="00777CE7" w:rsidP="00561C92">
            <w:pPr>
              <w:tabs>
                <w:tab w:val="right" w:pos="9356"/>
              </w:tabs>
              <w:spacing w:before="100" w:beforeAutospacing="1" w:after="100" w:afterAutospacing="1"/>
              <w:ind w:right="4"/>
              <w:jc w:val="center"/>
              <w:rPr>
                <w:lang w:val="en-GB" w:eastAsia="de-DE"/>
              </w:rPr>
            </w:pPr>
            <w:r>
              <w:rPr>
                <w:lang w:val="en-GB" w:eastAsia="de-DE"/>
              </w:rPr>
              <w:t>3</w:t>
            </w:r>
          </w:p>
        </w:tc>
        <w:tc>
          <w:tcPr>
            <w:tcW w:w="2260" w:type="dxa"/>
            <w:tcBorders>
              <w:top w:val="nil"/>
              <w:left w:val="nil"/>
              <w:bottom w:val="nil"/>
              <w:right w:val="nil"/>
            </w:tcBorders>
            <w:vAlign w:val="center"/>
          </w:tcPr>
          <w:p w14:paraId="62286F88" w14:textId="4C464277" w:rsidR="00777CE7" w:rsidRDefault="00BF1E6D" w:rsidP="00561C92">
            <w:pPr>
              <w:tabs>
                <w:tab w:val="right" w:pos="9356"/>
              </w:tabs>
              <w:spacing w:before="100" w:beforeAutospacing="1" w:after="100" w:afterAutospacing="1"/>
              <w:ind w:right="4"/>
              <w:jc w:val="center"/>
              <w:rPr>
                <w:lang w:val="en-GB" w:eastAsia="de-DE"/>
              </w:rPr>
            </w:pPr>
            <w:r>
              <w:rPr>
                <w:noProof/>
                <w:lang w:val="en-CA" w:eastAsia="en-CA"/>
              </w:rPr>
              <mc:AlternateContent>
                <mc:Choice Requires="wps">
                  <w:drawing>
                    <wp:anchor distT="0" distB="0" distL="114300" distR="114300" simplePos="0" relativeHeight="251663360" behindDoc="0" locked="0" layoutInCell="1" allowOverlap="1" wp14:anchorId="67160529" wp14:editId="04072E83">
                      <wp:simplePos x="0" y="0"/>
                      <wp:positionH relativeFrom="column">
                        <wp:posOffset>253365</wp:posOffset>
                      </wp:positionH>
                      <wp:positionV relativeFrom="paragraph">
                        <wp:posOffset>16510</wp:posOffset>
                      </wp:positionV>
                      <wp:extent cx="742950" cy="755650"/>
                      <wp:effectExtent l="0" t="0" r="19050" b="25400"/>
                      <wp:wrapNone/>
                      <wp:docPr id="71" name="Oval 71"/>
                      <wp:cNvGraphicFramePr/>
                      <a:graphic xmlns:a="http://schemas.openxmlformats.org/drawingml/2006/main">
                        <a:graphicData uri="http://schemas.microsoft.com/office/word/2010/wordprocessingShape">
                          <wps:wsp>
                            <wps:cNvSpPr/>
                            <wps:spPr>
                              <a:xfrm>
                                <a:off x="0" y="0"/>
                                <a:ext cx="742950" cy="755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E64467" id="Oval 71" o:spid="_x0000_s1026" style="position:absolute;margin-left:19.95pt;margin-top:1.3pt;width:58.5pt;height: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" filled="f" strokecolor="black [3213]" strokeweight="1pt">
                      <v:stroke joinstyle="miter"/>
                    </v:oval>
                  </w:pict>
                </mc:Fallback>
              </mc:AlternateContent>
            </w:r>
            <w:r>
              <w:rPr>
                <w:noProof/>
                <w:lang w:val="en-CA" w:eastAsia="en-CA"/>
              </w:rPr>
              <mc:AlternateContent>
                <mc:Choice Requires="wps">
                  <w:drawing>
                    <wp:inline distT="0" distB="0" distL="0" distR="0" wp14:anchorId="05ADE5CE" wp14:editId="345DEB07">
                      <wp:extent cx="762000" cy="704850"/>
                      <wp:effectExtent l="0" t="0" r="0" b="0"/>
                      <wp:docPr id="58" name="Rectangle 58"/>
                      <wp:cNvGraphicFramePr/>
                      <a:graphic xmlns:a="http://schemas.openxmlformats.org/drawingml/2006/main">
                        <a:graphicData uri="http://schemas.microsoft.com/office/word/2010/wordprocessingShape">
                          <wps:wsp>
                            <wps:cNvSpPr/>
                            <wps:spPr>
                              <a:xfrm>
                                <a:off x="0" y="0"/>
                                <a:ext cx="762000"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218D3B" id="Rectangle 58" o:spid="_x0000_s1026" style="width:60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" filled="f" stroked="f" strokeweight="1pt">
                      <w10:anchorlock/>
                    </v:rect>
                  </w:pict>
                </mc:Fallback>
              </mc:AlternateContent>
            </w:r>
          </w:p>
        </w:tc>
        <w:tc>
          <w:tcPr>
            <w:tcW w:w="3699" w:type="dxa"/>
            <w:tcBorders>
              <w:top w:val="single" w:sz="4" w:space="0" w:color="auto"/>
              <w:left w:val="nil"/>
              <w:bottom w:val="single" w:sz="4" w:space="0" w:color="auto"/>
            </w:tcBorders>
            <w:vAlign w:val="center"/>
          </w:tcPr>
          <w:p w14:paraId="444BA58D" w14:textId="77777777" w:rsidR="00777CE7" w:rsidRDefault="00777CE7" w:rsidP="00561C92">
            <w:pPr>
              <w:tabs>
                <w:tab w:val="right" w:pos="9356"/>
              </w:tabs>
              <w:spacing w:before="100" w:beforeAutospacing="1" w:after="100" w:afterAutospacing="1"/>
              <w:ind w:right="4"/>
              <w:jc w:val="center"/>
              <w:rPr>
                <w:lang w:val="en-GB" w:eastAsia="de-DE"/>
              </w:rPr>
            </w:pPr>
          </w:p>
        </w:tc>
      </w:tr>
      <w:tr w:rsidR="00777CE7" w14:paraId="28B47784" w14:textId="77777777" w:rsidTr="00561C92">
        <w:trPr>
          <w:trHeight w:val="527"/>
        </w:trPr>
        <w:tc>
          <w:tcPr>
            <w:tcW w:w="977" w:type="dxa"/>
            <w:tcBorders>
              <w:top w:val="nil"/>
              <w:bottom w:val="nil"/>
            </w:tcBorders>
            <w:vAlign w:val="center"/>
          </w:tcPr>
          <w:p w14:paraId="1429DBA3" w14:textId="77777777" w:rsidR="00777CE7" w:rsidRDefault="00777CE7" w:rsidP="00561C92">
            <w:pPr>
              <w:tabs>
                <w:tab w:val="right" w:pos="9356"/>
              </w:tabs>
              <w:spacing w:before="100" w:beforeAutospacing="1" w:after="100" w:afterAutospacing="1"/>
              <w:ind w:right="4"/>
              <w:jc w:val="center"/>
              <w:rPr>
                <w:lang w:val="en-GB" w:eastAsia="de-DE"/>
              </w:rPr>
            </w:pPr>
            <w:r>
              <w:rPr>
                <w:lang w:val="en-GB" w:eastAsia="de-DE"/>
              </w:rPr>
              <w:lastRenderedPageBreak/>
              <w:t>4</w:t>
            </w:r>
          </w:p>
        </w:tc>
        <w:tc>
          <w:tcPr>
            <w:tcW w:w="2260" w:type="dxa"/>
            <w:tcBorders>
              <w:top w:val="nil"/>
              <w:left w:val="nil"/>
              <w:bottom w:val="nil"/>
              <w:right w:val="nil"/>
            </w:tcBorders>
            <w:vAlign w:val="center"/>
          </w:tcPr>
          <w:p w14:paraId="24DBA654" w14:textId="5602250D" w:rsidR="00777CE7" w:rsidRDefault="00FA1306" w:rsidP="00561C92">
            <w:pPr>
              <w:tabs>
                <w:tab w:val="right" w:pos="9356"/>
              </w:tabs>
              <w:spacing w:before="100" w:beforeAutospacing="1" w:after="100" w:afterAutospacing="1"/>
              <w:ind w:right="4"/>
              <w:jc w:val="center"/>
              <w:rPr>
                <w:lang w:val="en-GB" w:eastAsia="de-DE"/>
              </w:rPr>
            </w:pPr>
            <w:r>
              <w:rPr>
                <w:noProof/>
                <w:lang w:val="en-CA" w:eastAsia="en-CA"/>
              </w:rPr>
              <mc:AlternateContent>
                <mc:Choice Requires="wps">
                  <w:drawing>
                    <wp:anchor distT="0" distB="0" distL="114300" distR="114300" simplePos="0" relativeHeight="251665408" behindDoc="0" locked="0" layoutInCell="1" allowOverlap="1" wp14:anchorId="380B04E9" wp14:editId="7C654E8C">
                      <wp:simplePos x="0" y="0"/>
                      <wp:positionH relativeFrom="column">
                        <wp:posOffset>321310</wp:posOffset>
                      </wp:positionH>
                      <wp:positionV relativeFrom="paragraph">
                        <wp:posOffset>18415</wp:posOffset>
                      </wp:positionV>
                      <wp:extent cx="742950" cy="755650"/>
                      <wp:effectExtent l="0" t="0" r="19050" b="25400"/>
                      <wp:wrapNone/>
                      <wp:docPr id="72" name="Oval 72"/>
                      <wp:cNvGraphicFramePr/>
                      <a:graphic xmlns:a="http://schemas.openxmlformats.org/drawingml/2006/main">
                        <a:graphicData uri="http://schemas.microsoft.com/office/word/2010/wordprocessingShape">
                          <wps:wsp>
                            <wps:cNvSpPr/>
                            <wps:spPr>
                              <a:xfrm>
                                <a:off x="0" y="0"/>
                                <a:ext cx="742950" cy="755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11A29C" id="Oval 72" o:spid="_x0000_s1026" style="position:absolute;margin-left:25.3pt;margin-top:1.45pt;width:58.5pt;height: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" filled="f" strokecolor="black [3213]" strokeweight="1pt">
                      <v:stroke joinstyle="miter"/>
                    </v:oval>
                  </w:pict>
                </mc:Fallback>
              </mc:AlternateContent>
            </w:r>
            <w:r w:rsidR="00BF1E6D">
              <w:rPr>
                <w:noProof/>
                <w:lang w:val="en-CA" w:eastAsia="en-CA"/>
              </w:rPr>
              <mc:AlternateContent>
                <mc:Choice Requires="wps">
                  <w:drawing>
                    <wp:inline distT="0" distB="0" distL="0" distR="0" wp14:anchorId="409684B5" wp14:editId="5A8E0630">
                      <wp:extent cx="762000" cy="704850"/>
                      <wp:effectExtent l="0" t="0" r="0" b="0"/>
                      <wp:docPr id="59" name="Rectangle 59"/>
                      <wp:cNvGraphicFramePr/>
                      <a:graphic xmlns:a="http://schemas.openxmlformats.org/drawingml/2006/main">
                        <a:graphicData uri="http://schemas.microsoft.com/office/word/2010/wordprocessingShape">
                          <wps:wsp>
                            <wps:cNvSpPr/>
                            <wps:spPr>
                              <a:xfrm>
                                <a:off x="0" y="0"/>
                                <a:ext cx="762000"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1E8984" id="Rectangle 59" o:spid="_x0000_s1026" style="width:60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" filled="f" stroked="f" strokeweight="1pt">
                      <w10:anchorlock/>
                    </v:rect>
                  </w:pict>
                </mc:Fallback>
              </mc:AlternateContent>
            </w:r>
          </w:p>
        </w:tc>
        <w:tc>
          <w:tcPr>
            <w:tcW w:w="3699" w:type="dxa"/>
            <w:tcBorders>
              <w:top w:val="single" w:sz="4" w:space="0" w:color="auto"/>
              <w:left w:val="nil"/>
              <w:bottom w:val="single" w:sz="4" w:space="0" w:color="auto"/>
            </w:tcBorders>
            <w:vAlign w:val="center"/>
          </w:tcPr>
          <w:p w14:paraId="19889B24" w14:textId="77777777" w:rsidR="00777CE7" w:rsidRDefault="00777CE7" w:rsidP="00561C92">
            <w:pPr>
              <w:tabs>
                <w:tab w:val="right" w:pos="9356"/>
              </w:tabs>
              <w:spacing w:before="100" w:beforeAutospacing="1" w:after="100" w:afterAutospacing="1"/>
              <w:ind w:right="4"/>
              <w:jc w:val="center"/>
              <w:rPr>
                <w:lang w:val="en-GB" w:eastAsia="de-DE"/>
              </w:rPr>
            </w:pPr>
          </w:p>
        </w:tc>
      </w:tr>
      <w:tr w:rsidR="00777CE7" w14:paraId="7DDA2D38" w14:textId="77777777" w:rsidTr="00561C92">
        <w:trPr>
          <w:trHeight w:val="527"/>
        </w:trPr>
        <w:tc>
          <w:tcPr>
            <w:tcW w:w="977" w:type="dxa"/>
            <w:tcBorders>
              <w:top w:val="nil"/>
              <w:bottom w:val="nil"/>
            </w:tcBorders>
            <w:vAlign w:val="center"/>
          </w:tcPr>
          <w:p w14:paraId="2E59C8B6" w14:textId="77777777" w:rsidR="00777CE7" w:rsidRDefault="00777CE7" w:rsidP="00561C92">
            <w:pPr>
              <w:tabs>
                <w:tab w:val="right" w:pos="9356"/>
              </w:tabs>
              <w:spacing w:before="100" w:beforeAutospacing="1" w:after="100" w:afterAutospacing="1"/>
              <w:ind w:right="4"/>
              <w:jc w:val="center"/>
              <w:rPr>
                <w:lang w:val="en-GB" w:eastAsia="de-DE"/>
              </w:rPr>
            </w:pPr>
            <w:r>
              <w:rPr>
                <w:lang w:val="en-GB" w:eastAsia="de-DE"/>
              </w:rPr>
              <w:t>5</w:t>
            </w:r>
          </w:p>
        </w:tc>
        <w:tc>
          <w:tcPr>
            <w:tcW w:w="2260" w:type="dxa"/>
            <w:tcBorders>
              <w:top w:val="nil"/>
              <w:left w:val="nil"/>
              <w:bottom w:val="nil"/>
              <w:right w:val="nil"/>
            </w:tcBorders>
            <w:vAlign w:val="center"/>
          </w:tcPr>
          <w:p w14:paraId="4575CC14" w14:textId="2B5442A9" w:rsidR="00777CE7" w:rsidRDefault="00FA1306" w:rsidP="00561C92">
            <w:pPr>
              <w:tabs>
                <w:tab w:val="right" w:pos="9356"/>
              </w:tabs>
              <w:spacing w:before="100" w:beforeAutospacing="1" w:after="100" w:afterAutospacing="1"/>
              <w:ind w:right="4"/>
              <w:jc w:val="center"/>
              <w:rPr>
                <w:lang w:val="en-GB" w:eastAsia="de-DE"/>
              </w:rPr>
            </w:pPr>
            <w:r>
              <w:rPr>
                <w:noProof/>
                <w:lang w:val="en-CA" w:eastAsia="en-CA"/>
              </w:rPr>
              <mc:AlternateContent>
                <mc:Choice Requires="wps">
                  <w:drawing>
                    <wp:anchor distT="0" distB="0" distL="114300" distR="114300" simplePos="0" relativeHeight="251667456" behindDoc="0" locked="0" layoutInCell="1" allowOverlap="1" wp14:anchorId="54F2644B" wp14:editId="168DDFD1">
                      <wp:simplePos x="0" y="0"/>
                      <wp:positionH relativeFrom="column">
                        <wp:posOffset>314960</wp:posOffset>
                      </wp:positionH>
                      <wp:positionV relativeFrom="paragraph">
                        <wp:posOffset>45085</wp:posOffset>
                      </wp:positionV>
                      <wp:extent cx="742950" cy="755650"/>
                      <wp:effectExtent l="0" t="0" r="19050" b="25400"/>
                      <wp:wrapNone/>
                      <wp:docPr id="73" name="Oval 73"/>
                      <wp:cNvGraphicFramePr/>
                      <a:graphic xmlns:a="http://schemas.openxmlformats.org/drawingml/2006/main">
                        <a:graphicData uri="http://schemas.microsoft.com/office/word/2010/wordprocessingShape">
                          <wps:wsp>
                            <wps:cNvSpPr/>
                            <wps:spPr>
                              <a:xfrm>
                                <a:off x="0" y="0"/>
                                <a:ext cx="742950" cy="755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DCF82A" id="Oval 73" o:spid="_x0000_s1026" style="position:absolute;margin-left:24.8pt;margin-top:3.55pt;width:58.5pt;height: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" filled="f" strokecolor="black [3213]" strokeweight="1pt">
                      <v:stroke joinstyle="miter"/>
                    </v:oval>
                  </w:pict>
                </mc:Fallback>
              </mc:AlternateContent>
            </w:r>
            <w:r w:rsidR="00BF1E6D">
              <w:rPr>
                <w:noProof/>
                <w:lang w:val="en-CA" w:eastAsia="en-CA"/>
              </w:rPr>
              <mc:AlternateContent>
                <mc:Choice Requires="wps">
                  <w:drawing>
                    <wp:inline distT="0" distB="0" distL="0" distR="0" wp14:anchorId="487E5256" wp14:editId="468BC92A">
                      <wp:extent cx="762000" cy="704850"/>
                      <wp:effectExtent l="0" t="0" r="0" b="0"/>
                      <wp:docPr id="60" name="Rectangle 60"/>
                      <wp:cNvGraphicFramePr/>
                      <a:graphic xmlns:a="http://schemas.openxmlformats.org/drawingml/2006/main">
                        <a:graphicData uri="http://schemas.microsoft.com/office/word/2010/wordprocessingShape">
                          <wps:wsp>
                            <wps:cNvSpPr/>
                            <wps:spPr>
                              <a:xfrm>
                                <a:off x="0" y="0"/>
                                <a:ext cx="762000"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88B618" id="Rectangle 60" o:spid="_x0000_s1026" style="width:60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" filled="f" stroked="f" strokeweight="1pt">
                      <w10:anchorlock/>
                    </v:rect>
                  </w:pict>
                </mc:Fallback>
              </mc:AlternateContent>
            </w:r>
          </w:p>
        </w:tc>
        <w:tc>
          <w:tcPr>
            <w:tcW w:w="3699" w:type="dxa"/>
            <w:tcBorders>
              <w:top w:val="single" w:sz="4" w:space="0" w:color="auto"/>
              <w:left w:val="nil"/>
              <w:bottom w:val="single" w:sz="4" w:space="0" w:color="auto"/>
            </w:tcBorders>
            <w:vAlign w:val="center"/>
          </w:tcPr>
          <w:p w14:paraId="5322EC90" w14:textId="77777777" w:rsidR="00777CE7" w:rsidRDefault="00777CE7" w:rsidP="00561C92">
            <w:pPr>
              <w:tabs>
                <w:tab w:val="right" w:pos="9356"/>
              </w:tabs>
              <w:spacing w:before="100" w:beforeAutospacing="1" w:after="100" w:afterAutospacing="1"/>
              <w:ind w:right="4"/>
              <w:jc w:val="center"/>
              <w:rPr>
                <w:lang w:val="en-GB" w:eastAsia="de-DE"/>
              </w:rPr>
            </w:pPr>
          </w:p>
        </w:tc>
      </w:tr>
      <w:tr w:rsidR="00777CE7" w14:paraId="24CF518F" w14:textId="77777777" w:rsidTr="00561C92">
        <w:trPr>
          <w:trHeight w:val="527"/>
        </w:trPr>
        <w:tc>
          <w:tcPr>
            <w:tcW w:w="977" w:type="dxa"/>
            <w:tcBorders>
              <w:top w:val="nil"/>
              <w:bottom w:val="nil"/>
            </w:tcBorders>
            <w:vAlign w:val="center"/>
          </w:tcPr>
          <w:p w14:paraId="3605C68A" w14:textId="77777777" w:rsidR="00777CE7" w:rsidRDefault="00777CE7" w:rsidP="00561C92">
            <w:pPr>
              <w:tabs>
                <w:tab w:val="right" w:pos="9356"/>
              </w:tabs>
              <w:spacing w:before="100" w:beforeAutospacing="1" w:after="100" w:afterAutospacing="1"/>
              <w:ind w:right="4"/>
              <w:jc w:val="center"/>
              <w:rPr>
                <w:lang w:val="en-GB" w:eastAsia="de-DE"/>
              </w:rPr>
            </w:pPr>
            <w:r>
              <w:rPr>
                <w:lang w:val="en-GB" w:eastAsia="de-DE"/>
              </w:rPr>
              <w:t>6</w:t>
            </w:r>
          </w:p>
        </w:tc>
        <w:tc>
          <w:tcPr>
            <w:tcW w:w="2260" w:type="dxa"/>
            <w:tcBorders>
              <w:top w:val="nil"/>
              <w:left w:val="nil"/>
              <w:bottom w:val="nil"/>
              <w:right w:val="nil"/>
            </w:tcBorders>
            <w:vAlign w:val="center"/>
          </w:tcPr>
          <w:p w14:paraId="169E6617" w14:textId="6D873468" w:rsidR="00777CE7" w:rsidRDefault="00BF1E6D" w:rsidP="00561C92">
            <w:pPr>
              <w:tabs>
                <w:tab w:val="right" w:pos="9356"/>
              </w:tabs>
              <w:spacing w:before="100" w:beforeAutospacing="1" w:after="100" w:afterAutospacing="1"/>
              <w:ind w:right="4"/>
              <w:jc w:val="center"/>
              <w:rPr>
                <w:lang w:val="en-GB" w:eastAsia="de-DE"/>
              </w:rPr>
            </w:pPr>
            <w:r>
              <w:rPr>
                <w:noProof/>
                <w:lang w:val="en-CA" w:eastAsia="en-CA"/>
              </w:rPr>
              <mc:AlternateContent>
                <mc:Choice Requires="wps">
                  <w:drawing>
                    <wp:anchor distT="0" distB="0" distL="114300" distR="114300" simplePos="0" relativeHeight="251681792" behindDoc="0" locked="0" layoutInCell="1" allowOverlap="1" wp14:anchorId="277ECFC7" wp14:editId="7BB12A2B">
                      <wp:simplePos x="0" y="0"/>
                      <wp:positionH relativeFrom="column">
                        <wp:posOffset>309245</wp:posOffset>
                      </wp:positionH>
                      <wp:positionV relativeFrom="paragraph">
                        <wp:posOffset>5069205</wp:posOffset>
                      </wp:positionV>
                      <wp:extent cx="742950" cy="755650"/>
                      <wp:effectExtent l="0" t="0" r="19050" b="25400"/>
                      <wp:wrapNone/>
                      <wp:docPr id="80" name="Oval 80"/>
                      <wp:cNvGraphicFramePr/>
                      <a:graphic xmlns:a="http://schemas.openxmlformats.org/drawingml/2006/main">
                        <a:graphicData uri="http://schemas.microsoft.com/office/word/2010/wordprocessingShape">
                          <wps:wsp>
                            <wps:cNvSpPr/>
                            <wps:spPr>
                              <a:xfrm>
                                <a:off x="0" y="0"/>
                                <a:ext cx="742950" cy="75598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52C68A" id="Oval 80" o:spid="_x0000_s1026" style="position:absolute;margin-left:24.35pt;margin-top:399.15pt;width:58.5pt;height: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" filled="f" strokecolor="black [3213]" strokeweight="1pt">
                      <v:stroke joinstyle="miter"/>
                    </v:oval>
                  </w:pict>
                </mc:Fallback>
              </mc:AlternateContent>
            </w:r>
            <w:r>
              <w:rPr>
                <w:noProof/>
                <w:lang w:val="en-CA" w:eastAsia="en-CA"/>
              </w:rPr>
              <mc:AlternateContent>
                <mc:Choice Requires="wps">
                  <w:drawing>
                    <wp:anchor distT="0" distB="0" distL="114300" distR="114300" simplePos="0" relativeHeight="251679744" behindDoc="0" locked="0" layoutInCell="1" allowOverlap="1" wp14:anchorId="55EF8411" wp14:editId="56ABB2A0">
                      <wp:simplePos x="0" y="0"/>
                      <wp:positionH relativeFrom="column">
                        <wp:posOffset>309245</wp:posOffset>
                      </wp:positionH>
                      <wp:positionV relativeFrom="paragraph">
                        <wp:posOffset>4231005</wp:posOffset>
                      </wp:positionV>
                      <wp:extent cx="742950" cy="755650"/>
                      <wp:effectExtent l="0" t="0" r="19050" b="25400"/>
                      <wp:wrapNone/>
                      <wp:docPr id="79" name="Oval 79"/>
                      <wp:cNvGraphicFramePr/>
                      <a:graphic xmlns:a="http://schemas.openxmlformats.org/drawingml/2006/main">
                        <a:graphicData uri="http://schemas.microsoft.com/office/word/2010/wordprocessingShape">
                          <wps:wsp>
                            <wps:cNvSpPr/>
                            <wps:spPr>
                              <a:xfrm>
                                <a:off x="0" y="0"/>
                                <a:ext cx="742950" cy="75598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E2104F" id="Oval 79" o:spid="_x0000_s1026" style="position:absolute;margin-left:24.35pt;margin-top:333.15pt;width:58.5pt;height: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" filled="f" strokecolor="black [3213]" strokeweight="1pt">
                      <v:stroke joinstyle="miter"/>
                    </v:oval>
                  </w:pict>
                </mc:Fallback>
              </mc:AlternateContent>
            </w:r>
            <w:r>
              <w:rPr>
                <w:noProof/>
                <w:lang w:val="en-CA" w:eastAsia="en-CA"/>
              </w:rPr>
              <mc:AlternateContent>
                <mc:Choice Requires="wps">
                  <w:drawing>
                    <wp:anchor distT="0" distB="0" distL="114300" distR="114300" simplePos="0" relativeHeight="251677696" behindDoc="0" locked="0" layoutInCell="1" allowOverlap="1" wp14:anchorId="461B2AC4" wp14:editId="13F07979">
                      <wp:simplePos x="0" y="0"/>
                      <wp:positionH relativeFrom="column">
                        <wp:posOffset>309245</wp:posOffset>
                      </wp:positionH>
                      <wp:positionV relativeFrom="paragraph">
                        <wp:posOffset>3392805</wp:posOffset>
                      </wp:positionV>
                      <wp:extent cx="742950" cy="755650"/>
                      <wp:effectExtent l="0" t="0" r="19050" b="25400"/>
                      <wp:wrapNone/>
                      <wp:docPr id="78" name="Oval 78"/>
                      <wp:cNvGraphicFramePr/>
                      <a:graphic xmlns:a="http://schemas.openxmlformats.org/drawingml/2006/main">
                        <a:graphicData uri="http://schemas.microsoft.com/office/word/2010/wordprocessingShape">
                          <wps:wsp>
                            <wps:cNvSpPr/>
                            <wps:spPr>
                              <a:xfrm>
                                <a:off x="0" y="0"/>
                                <a:ext cx="742950" cy="75598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8358A9" id="Oval 78" o:spid="_x0000_s1026" style="position:absolute;margin-left:24.35pt;margin-top:267.15pt;width:58.5pt;height:5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" filled="f" strokecolor="black [3213]" strokeweight="1pt">
                      <v:stroke joinstyle="miter"/>
                    </v:oval>
                  </w:pict>
                </mc:Fallback>
              </mc:AlternateContent>
            </w:r>
            <w:r>
              <w:rPr>
                <w:noProof/>
                <w:lang w:val="en-CA" w:eastAsia="en-CA"/>
              </w:rPr>
              <mc:AlternateContent>
                <mc:Choice Requires="wps">
                  <w:drawing>
                    <wp:anchor distT="0" distB="0" distL="114300" distR="114300" simplePos="0" relativeHeight="251675648" behindDoc="0" locked="0" layoutInCell="1" allowOverlap="1" wp14:anchorId="7B24BBB2" wp14:editId="0B70C62A">
                      <wp:simplePos x="0" y="0"/>
                      <wp:positionH relativeFrom="column">
                        <wp:posOffset>309245</wp:posOffset>
                      </wp:positionH>
                      <wp:positionV relativeFrom="paragraph">
                        <wp:posOffset>2554605</wp:posOffset>
                      </wp:positionV>
                      <wp:extent cx="742950" cy="755650"/>
                      <wp:effectExtent l="0" t="0" r="19050" b="25400"/>
                      <wp:wrapNone/>
                      <wp:docPr id="77" name="Oval 77"/>
                      <wp:cNvGraphicFramePr/>
                      <a:graphic xmlns:a="http://schemas.openxmlformats.org/drawingml/2006/main">
                        <a:graphicData uri="http://schemas.microsoft.com/office/word/2010/wordprocessingShape">
                          <wps:wsp>
                            <wps:cNvSpPr/>
                            <wps:spPr>
                              <a:xfrm>
                                <a:off x="0" y="0"/>
                                <a:ext cx="742950" cy="75598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4B6234" id="Oval 77" o:spid="_x0000_s1026" style="position:absolute;margin-left:24.35pt;margin-top:201.15pt;width:58.5pt;height: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" filled="f" strokecolor="black [3213]" strokeweight="1pt">
                      <v:stroke joinstyle="miter"/>
                    </v:oval>
                  </w:pict>
                </mc:Fallback>
              </mc:AlternateContent>
            </w:r>
            <w:r>
              <w:rPr>
                <w:noProof/>
                <w:lang w:val="en-CA" w:eastAsia="en-CA"/>
              </w:rPr>
              <mc:AlternateContent>
                <mc:Choice Requires="wps">
                  <w:drawing>
                    <wp:anchor distT="0" distB="0" distL="114300" distR="114300" simplePos="0" relativeHeight="251673600" behindDoc="0" locked="0" layoutInCell="1" allowOverlap="1" wp14:anchorId="5BC3D81C" wp14:editId="006EFD5F">
                      <wp:simplePos x="0" y="0"/>
                      <wp:positionH relativeFrom="column">
                        <wp:posOffset>309245</wp:posOffset>
                      </wp:positionH>
                      <wp:positionV relativeFrom="paragraph">
                        <wp:posOffset>1716405</wp:posOffset>
                      </wp:positionV>
                      <wp:extent cx="742950" cy="755650"/>
                      <wp:effectExtent l="0" t="0" r="19050" b="25400"/>
                      <wp:wrapNone/>
                      <wp:docPr id="76" name="Oval 76"/>
                      <wp:cNvGraphicFramePr/>
                      <a:graphic xmlns:a="http://schemas.openxmlformats.org/drawingml/2006/main">
                        <a:graphicData uri="http://schemas.microsoft.com/office/word/2010/wordprocessingShape">
                          <wps:wsp>
                            <wps:cNvSpPr/>
                            <wps:spPr>
                              <a:xfrm>
                                <a:off x="0" y="0"/>
                                <a:ext cx="742950" cy="75598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835FEB" id="Oval 76" o:spid="_x0000_s1026" style="position:absolute;margin-left:24.35pt;margin-top:135.15pt;width:58.5pt;height: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" filled="f" strokecolor="black [3213]" strokeweight="1pt">
                      <v:stroke joinstyle="miter"/>
                    </v:oval>
                  </w:pict>
                </mc:Fallback>
              </mc:AlternateContent>
            </w:r>
            <w:r>
              <w:rPr>
                <w:noProof/>
                <w:lang w:val="en-CA" w:eastAsia="en-CA"/>
              </w:rPr>
              <mc:AlternateContent>
                <mc:Choice Requires="wps">
                  <w:drawing>
                    <wp:anchor distT="0" distB="0" distL="114300" distR="114300" simplePos="0" relativeHeight="251671552" behindDoc="0" locked="0" layoutInCell="1" allowOverlap="1" wp14:anchorId="7DA4A535" wp14:editId="3CFADD42">
                      <wp:simplePos x="0" y="0"/>
                      <wp:positionH relativeFrom="column">
                        <wp:posOffset>309245</wp:posOffset>
                      </wp:positionH>
                      <wp:positionV relativeFrom="paragraph">
                        <wp:posOffset>878205</wp:posOffset>
                      </wp:positionV>
                      <wp:extent cx="742950" cy="755650"/>
                      <wp:effectExtent l="0" t="0" r="19050" b="25400"/>
                      <wp:wrapNone/>
                      <wp:docPr id="75" name="Oval 75"/>
                      <wp:cNvGraphicFramePr/>
                      <a:graphic xmlns:a="http://schemas.openxmlformats.org/drawingml/2006/main">
                        <a:graphicData uri="http://schemas.microsoft.com/office/word/2010/wordprocessingShape">
                          <wps:wsp>
                            <wps:cNvSpPr/>
                            <wps:spPr>
                              <a:xfrm>
                                <a:off x="0" y="0"/>
                                <a:ext cx="742950" cy="75598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884862" id="Oval 75" o:spid="_x0000_s1026" style="position:absolute;margin-left:24.35pt;margin-top:69.15pt;width:58.5pt;height: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" filled="f" strokecolor="black [3213]" strokeweight="1pt">
                      <v:stroke joinstyle="miter"/>
                    </v:oval>
                  </w:pict>
                </mc:Fallback>
              </mc:AlternateContent>
            </w:r>
            <w:r>
              <w:rPr>
                <w:noProof/>
                <w:lang w:val="en-CA" w:eastAsia="en-CA"/>
              </w:rPr>
              <mc:AlternateContent>
                <mc:Choice Requires="wps">
                  <w:drawing>
                    <wp:anchor distT="0" distB="0" distL="114300" distR="114300" simplePos="0" relativeHeight="251669504" behindDoc="0" locked="0" layoutInCell="1" allowOverlap="1" wp14:anchorId="20BB447C" wp14:editId="7F070C35">
                      <wp:simplePos x="0" y="0"/>
                      <wp:positionH relativeFrom="column">
                        <wp:posOffset>309245</wp:posOffset>
                      </wp:positionH>
                      <wp:positionV relativeFrom="paragraph">
                        <wp:posOffset>40005</wp:posOffset>
                      </wp:positionV>
                      <wp:extent cx="742950" cy="755650"/>
                      <wp:effectExtent l="0" t="0" r="19050" b="25400"/>
                      <wp:wrapNone/>
                      <wp:docPr id="74" name="Oval 74"/>
                      <wp:cNvGraphicFramePr/>
                      <a:graphic xmlns:a="http://schemas.openxmlformats.org/drawingml/2006/main">
                        <a:graphicData uri="http://schemas.microsoft.com/office/word/2010/wordprocessingShape">
                          <wps:wsp>
                            <wps:cNvSpPr/>
                            <wps:spPr>
                              <a:xfrm>
                                <a:off x="0" y="0"/>
                                <a:ext cx="742950" cy="75598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F74E51" id="Oval 74" o:spid="_x0000_s1026" style="position:absolute;margin-left:24.35pt;margin-top:3.15pt;width:58.5pt;height: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" filled="f" strokecolor="black [3213]" strokeweight="1pt">
                      <v:stroke joinstyle="miter"/>
                    </v:oval>
                  </w:pict>
                </mc:Fallback>
              </mc:AlternateContent>
            </w:r>
            <w:r>
              <w:rPr>
                <w:noProof/>
                <w:lang w:val="en-CA" w:eastAsia="en-CA"/>
              </w:rPr>
              <mc:AlternateContent>
                <mc:Choice Requires="wps">
                  <w:drawing>
                    <wp:inline distT="0" distB="0" distL="0" distR="0" wp14:anchorId="4C3875DA" wp14:editId="4C6C53C0">
                      <wp:extent cx="762000" cy="704850"/>
                      <wp:effectExtent l="0" t="0" r="0" b="0"/>
                      <wp:docPr id="61" name="Rectangle 61"/>
                      <wp:cNvGraphicFramePr/>
                      <a:graphic xmlns:a="http://schemas.openxmlformats.org/drawingml/2006/main">
                        <a:graphicData uri="http://schemas.microsoft.com/office/word/2010/wordprocessingShape">
                          <wps:wsp>
                            <wps:cNvSpPr/>
                            <wps:spPr>
                              <a:xfrm>
                                <a:off x="0" y="0"/>
                                <a:ext cx="762000"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6B225C" id="Rectangle 61" o:spid="_x0000_s1026" style="width:60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" filled="f" stroked="f" strokeweight="1pt">
                      <w10:anchorlock/>
                    </v:rect>
                  </w:pict>
                </mc:Fallback>
              </mc:AlternateContent>
            </w:r>
          </w:p>
        </w:tc>
        <w:tc>
          <w:tcPr>
            <w:tcW w:w="3699" w:type="dxa"/>
            <w:tcBorders>
              <w:top w:val="single" w:sz="4" w:space="0" w:color="auto"/>
              <w:left w:val="nil"/>
              <w:bottom w:val="single" w:sz="4" w:space="0" w:color="auto"/>
            </w:tcBorders>
            <w:vAlign w:val="center"/>
          </w:tcPr>
          <w:p w14:paraId="55BF3E8C" w14:textId="77777777" w:rsidR="00777CE7" w:rsidRDefault="00777CE7" w:rsidP="00561C92">
            <w:pPr>
              <w:tabs>
                <w:tab w:val="right" w:pos="9356"/>
              </w:tabs>
              <w:spacing w:before="100" w:beforeAutospacing="1" w:after="100" w:afterAutospacing="1"/>
              <w:ind w:right="4"/>
              <w:jc w:val="center"/>
              <w:rPr>
                <w:lang w:val="en-GB" w:eastAsia="de-DE"/>
              </w:rPr>
            </w:pPr>
          </w:p>
        </w:tc>
      </w:tr>
      <w:tr w:rsidR="00777CE7" w14:paraId="6A54BCF7" w14:textId="77777777" w:rsidTr="00561C92">
        <w:trPr>
          <w:trHeight w:val="527"/>
        </w:trPr>
        <w:tc>
          <w:tcPr>
            <w:tcW w:w="977" w:type="dxa"/>
            <w:tcBorders>
              <w:top w:val="nil"/>
              <w:bottom w:val="nil"/>
            </w:tcBorders>
            <w:vAlign w:val="center"/>
          </w:tcPr>
          <w:p w14:paraId="4078A67A" w14:textId="77777777" w:rsidR="00777CE7" w:rsidRDefault="00777CE7" w:rsidP="00561C92">
            <w:pPr>
              <w:tabs>
                <w:tab w:val="right" w:pos="9356"/>
              </w:tabs>
              <w:spacing w:before="100" w:beforeAutospacing="1" w:after="100" w:afterAutospacing="1"/>
              <w:ind w:right="4"/>
              <w:jc w:val="center"/>
              <w:rPr>
                <w:lang w:val="en-GB" w:eastAsia="de-DE"/>
              </w:rPr>
            </w:pPr>
            <w:r>
              <w:rPr>
                <w:lang w:val="en-GB" w:eastAsia="de-DE"/>
              </w:rPr>
              <w:t>7</w:t>
            </w:r>
          </w:p>
        </w:tc>
        <w:tc>
          <w:tcPr>
            <w:tcW w:w="2260" w:type="dxa"/>
            <w:tcBorders>
              <w:top w:val="nil"/>
              <w:left w:val="nil"/>
              <w:bottom w:val="nil"/>
              <w:right w:val="nil"/>
            </w:tcBorders>
            <w:vAlign w:val="center"/>
          </w:tcPr>
          <w:p w14:paraId="6F9773C1" w14:textId="06DAED3A" w:rsidR="00777CE7" w:rsidRDefault="00BF1E6D" w:rsidP="00561C92">
            <w:pPr>
              <w:tabs>
                <w:tab w:val="right" w:pos="9356"/>
              </w:tabs>
              <w:spacing w:before="100" w:beforeAutospacing="1" w:after="100" w:afterAutospacing="1"/>
              <w:ind w:right="4"/>
              <w:jc w:val="center"/>
              <w:rPr>
                <w:lang w:val="en-GB" w:eastAsia="de-DE"/>
              </w:rPr>
            </w:pPr>
            <w:r>
              <w:rPr>
                <w:noProof/>
                <w:lang w:val="en-CA" w:eastAsia="en-CA"/>
              </w:rPr>
              <mc:AlternateContent>
                <mc:Choice Requires="wps">
                  <w:drawing>
                    <wp:inline distT="0" distB="0" distL="0" distR="0" wp14:anchorId="2BCCE468" wp14:editId="4CEC98F5">
                      <wp:extent cx="762000" cy="704850"/>
                      <wp:effectExtent l="0" t="0" r="0" b="0"/>
                      <wp:docPr id="62" name="Rectangle 62"/>
                      <wp:cNvGraphicFramePr/>
                      <a:graphic xmlns:a="http://schemas.openxmlformats.org/drawingml/2006/main">
                        <a:graphicData uri="http://schemas.microsoft.com/office/word/2010/wordprocessingShape">
                          <wps:wsp>
                            <wps:cNvSpPr/>
                            <wps:spPr>
                              <a:xfrm>
                                <a:off x="0" y="0"/>
                                <a:ext cx="762000"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150F0D" id="Rectangle 62" o:spid="_x0000_s1026" style="width:60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" filled="f" stroked="f" strokeweight="1pt">
                      <w10:anchorlock/>
                    </v:rect>
                  </w:pict>
                </mc:Fallback>
              </mc:AlternateContent>
            </w:r>
          </w:p>
        </w:tc>
        <w:tc>
          <w:tcPr>
            <w:tcW w:w="3699" w:type="dxa"/>
            <w:tcBorders>
              <w:top w:val="single" w:sz="4" w:space="0" w:color="auto"/>
              <w:left w:val="nil"/>
              <w:bottom w:val="single" w:sz="4" w:space="0" w:color="auto"/>
            </w:tcBorders>
            <w:vAlign w:val="center"/>
          </w:tcPr>
          <w:p w14:paraId="2040A05C" w14:textId="77777777" w:rsidR="00777CE7" w:rsidRDefault="00777CE7" w:rsidP="00561C92">
            <w:pPr>
              <w:tabs>
                <w:tab w:val="right" w:pos="9356"/>
              </w:tabs>
              <w:spacing w:before="100" w:beforeAutospacing="1" w:after="100" w:afterAutospacing="1"/>
              <w:ind w:right="4"/>
              <w:jc w:val="center"/>
              <w:rPr>
                <w:lang w:val="en-GB" w:eastAsia="de-DE"/>
              </w:rPr>
            </w:pPr>
          </w:p>
        </w:tc>
      </w:tr>
      <w:tr w:rsidR="00777CE7" w14:paraId="2F310267" w14:textId="77777777" w:rsidTr="00561C92">
        <w:trPr>
          <w:trHeight w:val="527"/>
        </w:trPr>
        <w:tc>
          <w:tcPr>
            <w:tcW w:w="977" w:type="dxa"/>
            <w:tcBorders>
              <w:top w:val="nil"/>
              <w:bottom w:val="nil"/>
            </w:tcBorders>
            <w:vAlign w:val="center"/>
          </w:tcPr>
          <w:p w14:paraId="4FE23DE0" w14:textId="77777777" w:rsidR="00777CE7" w:rsidRDefault="00777CE7" w:rsidP="00561C92">
            <w:pPr>
              <w:tabs>
                <w:tab w:val="right" w:pos="9356"/>
              </w:tabs>
              <w:spacing w:before="100" w:beforeAutospacing="1" w:after="100" w:afterAutospacing="1"/>
              <w:ind w:right="4"/>
              <w:jc w:val="center"/>
              <w:rPr>
                <w:lang w:val="en-GB" w:eastAsia="de-DE"/>
              </w:rPr>
            </w:pPr>
            <w:r>
              <w:rPr>
                <w:lang w:val="en-GB" w:eastAsia="de-DE"/>
              </w:rPr>
              <w:t>8</w:t>
            </w:r>
          </w:p>
        </w:tc>
        <w:tc>
          <w:tcPr>
            <w:tcW w:w="2260" w:type="dxa"/>
            <w:tcBorders>
              <w:top w:val="nil"/>
              <w:left w:val="nil"/>
              <w:bottom w:val="nil"/>
              <w:right w:val="nil"/>
            </w:tcBorders>
            <w:vAlign w:val="center"/>
          </w:tcPr>
          <w:p w14:paraId="356C94AA" w14:textId="071F422D" w:rsidR="00777CE7" w:rsidRDefault="00BF1E6D" w:rsidP="00561C92">
            <w:pPr>
              <w:tabs>
                <w:tab w:val="right" w:pos="9356"/>
              </w:tabs>
              <w:spacing w:before="100" w:beforeAutospacing="1" w:after="100" w:afterAutospacing="1"/>
              <w:ind w:right="4"/>
              <w:jc w:val="center"/>
              <w:rPr>
                <w:noProof/>
                <w:lang w:val="en-CA" w:eastAsia="en-CA"/>
              </w:rPr>
            </w:pPr>
            <w:r>
              <w:rPr>
                <w:noProof/>
                <w:lang w:val="en-CA" w:eastAsia="en-CA"/>
              </w:rPr>
              <mc:AlternateContent>
                <mc:Choice Requires="wps">
                  <w:drawing>
                    <wp:inline distT="0" distB="0" distL="0" distR="0" wp14:anchorId="13265DEC" wp14:editId="2BB4CF70">
                      <wp:extent cx="762000" cy="704850"/>
                      <wp:effectExtent l="0" t="0" r="0" b="0"/>
                      <wp:docPr id="63" name="Rectangle 63"/>
                      <wp:cNvGraphicFramePr/>
                      <a:graphic xmlns:a="http://schemas.openxmlformats.org/drawingml/2006/main">
                        <a:graphicData uri="http://schemas.microsoft.com/office/word/2010/wordprocessingShape">
                          <wps:wsp>
                            <wps:cNvSpPr/>
                            <wps:spPr>
                              <a:xfrm>
                                <a:off x="0" y="0"/>
                                <a:ext cx="762000"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8873F0" id="Rectangle 63" o:spid="_x0000_s1026" style="width:60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" filled="f" stroked="f" strokeweight="1pt">
                      <w10:anchorlock/>
                    </v:rect>
                  </w:pict>
                </mc:Fallback>
              </mc:AlternateContent>
            </w:r>
          </w:p>
        </w:tc>
        <w:tc>
          <w:tcPr>
            <w:tcW w:w="3699" w:type="dxa"/>
            <w:tcBorders>
              <w:top w:val="single" w:sz="4" w:space="0" w:color="auto"/>
              <w:left w:val="nil"/>
              <w:bottom w:val="single" w:sz="4" w:space="0" w:color="auto"/>
            </w:tcBorders>
            <w:vAlign w:val="center"/>
          </w:tcPr>
          <w:p w14:paraId="219012E1" w14:textId="77777777" w:rsidR="00777CE7" w:rsidRDefault="00777CE7" w:rsidP="00561C92">
            <w:pPr>
              <w:tabs>
                <w:tab w:val="right" w:pos="9356"/>
              </w:tabs>
              <w:spacing w:before="100" w:beforeAutospacing="1" w:after="100" w:afterAutospacing="1"/>
              <w:ind w:right="4"/>
              <w:jc w:val="center"/>
              <w:rPr>
                <w:lang w:val="en-GB" w:eastAsia="de-DE"/>
              </w:rPr>
            </w:pPr>
          </w:p>
        </w:tc>
      </w:tr>
      <w:tr w:rsidR="00777CE7" w14:paraId="52E9B28B" w14:textId="77777777" w:rsidTr="00561C92">
        <w:trPr>
          <w:trHeight w:val="527"/>
        </w:trPr>
        <w:tc>
          <w:tcPr>
            <w:tcW w:w="977" w:type="dxa"/>
            <w:tcBorders>
              <w:top w:val="nil"/>
              <w:bottom w:val="nil"/>
            </w:tcBorders>
            <w:vAlign w:val="center"/>
          </w:tcPr>
          <w:p w14:paraId="0635F9E5" w14:textId="77777777" w:rsidR="00777CE7" w:rsidRDefault="00777CE7" w:rsidP="00561C92">
            <w:pPr>
              <w:tabs>
                <w:tab w:val="right" w:pos="9356"/>
              </w:tabs>
              <w:spacing w:before="100" w:beforeAutospacing="1" w:after="100" w:afterAutospacing="1"/>
              <w:ind w:right="4"/>
              <w:jc w:val="center"/>
              <w:rPr>
                <w:lang w:val="en-GB" w:eastAsia="de-DE"/>
              </w:rPr>
            </w:pPr>
            <w:r>
              <w:rPr>
                <w:lang w:val="en-GB" w:eastAsia="de-DE"/>
              </w:rPr>
              <w:t>9</w:t>
            </w:r>
          </w:p>
        </w:tc>
        <w:tc>
          <w:tcPr>
            <w:tcW w:w="2260" w:type="dxa"/>
            <w:tcBorders>
              <w:top w:val="nil"/>
              <w:left w:val="nil"/>
              <w:bottom w:val="nil"/>
              <w:right w:val="nil"/>
            </w:tcBorders>
            <w:vAlign w:val="center"/>
          </w:tcPr>
          <w:p w14:paraId="5FC07CD0" w14:textId="14332708" w:rsidR="00777CE7" w:rsidRDefault="00BF1E6D" w:rsidP="00561C92">
            <w:pPr>
              <w:tabs>
                <w:tab w:val="right" w:pos="9356"/>
              </w:tabs>
              <w:spacing w:before="100" w:beforeAutospacing="1" w:after="100" w:afterAutospacing="1"/>
              <w:ind w:right="4"/>
              <w:jc w:val="center"/>
              <w:rPr>
                <w:noProof/>
                <w:lang w:val="en-CA" w:eastAsia="en-CA"/>
              </w:rPr>
            </w:pPr>
            <w:r>
              <w:rPr>
                <w:noProof/>
                <w:lang w:val="en-CA" w:eastAsia="en-CA"/>
              </w:rPr>
              <mc:AlternateContent>
                <mc:Choice Requires="wps">
                  <w:drawing>
                    <wp:inline distT="0" distB="0" distL="0" distR="0" wp14:anchorId="0E11DB36" wp14:editId="5286CCC2">
                      <wp:extent cx="762000" cy="704850"/>
                      <wp:effectExtent l="0" t="0" r="0" b="0"/>
                      <wp:docPr id="64" name="Rectangle 64"/>
                      <wp:cNvGraphicFramePr/>
                      <a:graphic xmlns:a="http://schemas.openxmlformats.org/drawingml/2006/main">
                        <a:graphicData uri="http://schemas.microsoft.com/office/word/2010/wordprocessingShape">
                          <wps:wsp>
                            <wps:cNvSpPr/>
                            <wps:spPr>
                              <a:xfrm>
                                <a:off x="0" y="0"/>
                                <a:ext cx="762000"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1BCF24" id="Rectangle 64" o:spid="_x0000_s1026" style="width:60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" filled="f" stroked="f" strokeweight="1pt">
                      <w10:anchorlock/>
                    </v:rect>
                  </w:pict>
                </mc:Fallback>
              </mc:AlternateContent>
            </w:r>
          </w:p>
        </w:tc>
        <w:tc>
          <w:tcPr>
            <w:tcW w:w="3699" w:type="dxa"/>
            <w:tcBorders>
              <w:top w:val="single" w:sz="4" w:space="0" w:color="auto"/>
              <w:left w:val="nil"/>
              <w:bottom w:val="single" w:sz="4" w:space="0" w:color="auto"/>
            </w:tcBorders>
            <w:vAlign w:val="center"/>
          </w:tcPr>
          <w:p w14:paraId="7681215C" w14:textId="77777777" w:rsidR="00777CE7" w:rsidRDefault="00777CE7" w:rsidP="00561C92">
            <w:pPr>
              <w:tabs>
                <w:tab w:val="right" w:pos="9356"/>
              </w:tabs>
              <w:spacing w:before="100" w:beforeAutospacing="1" w:after="100" w:afterAutospacing="1"/>
              <w:ind w:right="4"/>
              <w:jc w:val="center"/>
              <w:rPr>
                <w:lang w:val="en-GB" w:eastAsia="de-DE"/>
              </w:rPr>
            </w:pPr>
          </w:p>
        </w:tc>
      </w:tr>
      <w:tr w:rsidR="00777CE7" w14:paraId="1704B0A3" w14:textId="77777777" w:rsidTr="00561C92">
        <w:trPr>
          <w:trHeight w:val="527"/>
        </w:trPr>
        <w:tc>
          <w:tcPr>
            <w:tcW w:w="977" w:type="dxa"/>
            <w:tcBorders>
              <w:top w:val="nil"/>
              <w:bottom w:val="nil"/>
            </w:tcBorders>
            <w:vAlign w:val="center"/>
          </w:tcPr>
          <w:p w14:paraId="6A735C87" w14:textId="77777777" w:rsidR="00777CE7" w:rsidRDefault="00777CE7" w:rsidP="00561C92">
            <w:pPr>
              <w:tabs>
                <w:tab w:val="right" w:pos="9356"/>
              </w:tabs>
              <w:spacing w:before="100" w:beforeAutospacing="1" w:after="100" w:afterAutospacing="1"/>
              <w:ind w:right="4"/>
              <w:jc w:val="center"/>
              <w:rPr>
                <w:lang w:val="en-GB" w:eastAsia="de-DE"/>
              </w:rPr>
            </w:pPr>
            <w:r>
              <w:rPr>
                <w:lang w:val="en-GB" w:eastAsia="de-DE"/>
              </w:rPr>
              <w:t>10</w:t>
            </w:r>
          </w:p>
        </w:tc>
        <w:tc>
          <w:tcPr>
            <w:tcW w:w="2260" w:type="dxa"/>
            <w:tcBorders>
              <w:top w:val="nil"/>
              <w:left w:val="nil"/>
              <w:bottom w:val="nil"/>
              <w:right w:val="nil"/>
            </w:tcBorders>
            <w:vAlign w:val="center"/>
          </w:tcPr>
          <w:p w14:paraId="66B1A5AB" w14:textId="21C7A24B" w:rsidR="00777CE7" w:rsidRDefault="00BF1E6D" w:rsidP="00561C92">
            <w:pPr>
              <w:tabs>
                <w:tab w:val="right" w:pos="9356"/>
              </w:tabs>
              <w:spacing w:before="100" w:beforeAutospacing="1" w:after="100" w:afterAutospacing="1"/>
              <w:ind w:right="4"/>
              <w:jc w:val="center"/>
              <w:rPr>
                <w:noProof/>
                <w:lang w:val="en-CA" w:eastAsia="en-CA"/>
              </w:rPr>
            </w:pPr>
            <w:r>
              <w:rPr>
                <w:noProof/>
                <w:lang w:val="en-CA" w:eastAsia="en-CA"/>
              </w:rPr>
              <mc:AlternateContent>
                <mc:Choice Requires="wps">
                  <w:drawing>
                    <wp:inline distT="0" distB="0" distL="0" distR="0" wp14:anchorId="6B21385D" wp14:editId="186A1CD9">
                      <wp:extent cx="762000" cy="704850"/>
                      <wp:effectExtent l="0" t="0" r="0" b="0"/>
                      <wp:docPr id="65" name="Rectangle 65"/>
                      <wp:cNvGraphicFramePr/>
                      <a:graphic xmlns:a="http://schemas.openxmlformats.org/drawingml/2006/main">
                        <a:graphicData uri="http://schemas.microsoft.com/office/word/2010/wordprocessingShape">
                          <wps:wsp>
                            <wps:cNvSpPr/>
                            <wps:spPr>
                              <a:xfrm>
                                <a:off x="0" y="0"/>
                                <a:ext cx="762000"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225A5E" id="Rectangle 65" o:spid="_x0000_s1026" style="width:60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" filled="f" stroked="f" strokeweight="1pt">
                      <w10:anchorlock/>
                    </v:rect>
                  </w:pict>
                </mc:Fallback>
              </mc:AlternateContent>
            </w:r>
          </w:p>
        </w:tc>
        <w:tc>
          <w:tcPr>
            <w:tcW w:w="3699" w:type="dxa"/>
            <w:tcBorders>
              <w:top w:val="single" w:sz="4" w:space="0" w:color="auto"/>
              <w:left w:val="nil"/>
              <w:bottom w:val="single" w:sz="4" w:space="0" w:color="auto"/>
            </w:tcBorders>
            <w:vAlign w:val="center"/>
          </w:tcPr>
          <w:p w14:paraId="482D9046" w14:textId="77777777" w:rsidR="00777CE7" w:rsidRDefault="00777CE7" w:rsidP="00561C92">
            <w:pPr>
              <w:tabs>
                <w:tab w:val="right" w:pos="9356"/>
              </w:tabs>
              <w:spacing w:before="100" w:beforeAutospacing="1" w:after="100" w:afterAutospacing="1"/>
              <w:ind w:right="4"/>
              <w:jc w:val="center"/>
              <w:rPr>
                <w:lang w:val="en-GB" w:eastAsia="de-DE"/>
              </w:rPr>
            </w:pPr>
          </w:p>
        </w:tc>
      </w:tr>
      <w:tr w:rsidR="00BF1E6D" w14:paraId="555393D4" w14:textId="77777777" w:rsidTr="00561C92">
        <w:trPr>
          <w:trHeight w:val="527"/>
        </w:trPr>
        <w:tc>
          <w:tcPr>
            <w:tcW w:w="977" w:type="dxa"/>
            <w:tcBorders>
              <w:top w:val="nil"/>
              <w:bottom w:val="nil"/>
            </w:tcBorders>
            <w:vAlign w:val="center"/>
          </w:tcPr>
          <w:p w14:paraId="45BD42DB" w14:textId="4A5F21C4" w:rsidR="00BF1E6D" w:rsidRDefault="00BF1E6D" w:rsidP="00561C92">
            <w:pPr>
              <w:tabs>
                <w:tab w:val="right" w:pos="9356"/>
              </w:tabs>
              <w:spacing w:before="100" w:beforeAutospacing="1" w:after="100" w:afterAutospacing="1"/>
              <w:ind w:right="4"/>
              <w:jc w:val="center"/>
              <w:rPr>
                <w:lang w:val="en-GB" w:eastAsia="de-DE"/>
              </w:rPr>
            </w:pPr>
            <w:r>
              <w:rPr>
                <w:lang w:val="en-GB" w:eastAsia="de-DE"/>
              </w:rPr>
              <w:t>11</w:t>
            </w:r>
          </w:p>
        </w:tc>
        <w:tc>
          <w:tcPr>
            <w:tcW w:w="2260" w:type="dxa"/>
            <w:tcBorders>
              <w:top w:val="nil"/>
              <w:left w:val="nil"/>
              <w:bottom w:val="nil"/>
              <w:right w:val="nil"/>
            </w:tcBorders>
            <w:vAlign w:val="center"/>
          </w:tcPr>
          <w:p w14:paraId="08BAB74F" w14:textId="05E25E89" w:rsidR="00BF1E6D" w:rsidRDefault="00BF1E6D" w:rsidP="00561C92">
            <w:pPr>
              <w:tabs>
                <w:tab w:val="right" w:pos="9356"/>
              </w:tabs>
              <w:spacing w:before="100" w:beforeAutospacing="1" w:after="100" w:afterAutospacing="1"/>
              <w:ind w:right="4"/>
              <w:jc w:val="center"/>
              <w:rPr>
                <w:noProof/>
                <w:lang w:val="en-CA" w:eastAsia="en-CA"/>
              </w:rPr>
            </w:pPr>
            <w:r>
              <w:rPr>
                <w:noProof/>
                <w:lang w:val="en-CA" w:eastAsia="en-CA"/>
              </w:rPr>
              <mc:AlternateContent>
                <mc:Choice Requires="wps">
                  <w:drawing>
                    <wp:inline distT="0" distB="0" distL="0" distR="0" wp14:anchorId="0C4A92F0" wp14:editId="39E179AA">
                      <wp:extent cx="762000" cy="704850"/>
                      <wp:effectExtent l="0" t="0" r="0" b="0"/>
                      <wp:docPr id="66" name="Rectangle 66"/>
                      <wp:cNvGraphicFramePr/>
                      <a:graphic xmlns:a="http://schemas.openxmlformats.org/drawingml/2006/main">
                        <a:graphicData uri="http://schemas.microsoft.com/office/word/2010/wordprocessingShape">
                          <wps:wsp>
                            <wps:cNvSpPr/>
                            <wps:spPr>
                              <a:xfrm>
                                <a:off x="0" y="0"/>
                                <a:ext cx="762000"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C398BE" id="Rectangle 66" o:spid="_x0000_s1026" style="width:60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" filled="f" stroked="f" strokeweight="1pt">
                      <w10:anchorlock/>
                    </v:rect>
                  </w:pict>
                </mc:Fallback>
              </mc:AlternateContent>
            </w:r>
          </w:p>
        </w:tc>
        <w:tc>
          <w:tcPr>
            <w:tcW w:w="3699" w:type="dxa"/>
            <w:tcBorders>
              <w:top w:val="single" w:sz="4" w:space="0" w:color="auto"/>
              <w:left w:val="nil"/>
              <w:bottom w:val="single" w:sz="4" w:space="0" w:color="auto"/>
            </w:tcBorders>
            <w:vAlign w:val="center"/>
          </w:tcPr>
          <w:p w14:paraId="7E170CD0" w14:textId="77777777" w:rsidR="00BF1E6D" w:rsidRDefault="00BF1E6D" w:rsidP="00561C92">
            <w:pPr>
              <w:tabs>
                <w:tab w:val="right" w:pos="9356"/>
              </w:tabs>
              <w:spacing w:before="100" w:beforeAutospacing="1" w:after="100" w:afterAutospacing="1"/>
              <w:ind w:right="4"/>
              <w:jc w:val="center"/>
              <w:rPr>
                <w:lang w:val="en-GB" w:eastAsia="de-DE"/>
              </w:rPr>
            </w:pPr>
          </w:p>
        </w:tc>
      </w:tr>
      <w:tr w:rsidR="00BF1E6D" w14:paraId="4ACD8B20" w14:textId="77777777" w:rsidTr="00561C92">
        <w:trPr>
          <w:trHeight w:val="527"/>
        </w:trPr>
        <w:tc>
          <w:tcPr>
            <w:tcW w:w="977" w:type="dxa"/>
            <w:tcBorders>
              <w:top w:val="nil"/>
              <w:bottom w:val="nil"/>
            </w:tcBorders>
            <w:vAlign w:val="center"/>
          </w:tcPr>
          <w:p w14:paraId="025B070F" w14:textId="3E9F3F8F" w:rsidR="00BF1E6D" w:rsidRDefault="00BF1E6D" w:rsidP="00561C92">
            <w:pPr>
              <w:tabs>
                <w:tab w:val="right" w:pos="9356"/>
              </w:tabs>
              <w:spacing w:before="100" w:beforeAutospacing="1" w:after="100" w:afterAutospacing="1"/>
              <w:ind w:right="4"/>
              <w:jc w:val="center"/>
              <w:rPr>
                <w:lang w:val="en-GB" w:eastAsia="de-DE"/>
              </w:rPr>
            </w:pPr>
            <w:r>
              <w:rPr>
                <w:lang w:val="en-GB" w:eastAsia="de-DE"/>
              </w:rPr>
              <w:t>12</w:t>
            </w:r>
          </w:p>
        </w:tc>
        <w:tc>
          <w:tcPr>
            <w:tcW w:w="2260" w:type="dxa"/>
            <w:tcBorders>
              <w:top w:val="nil"/>
              <w:left w:val="nil"/>
              <w:bottom w:val="nil"/>
              <w:right w:val="nil"/>
            </w:tcBorders>
            <w:vAlign w:val="center"/>
          </w:tcPr>
          <w:p w14:paraId="792A7228" w14:textId="73FBCE78" w:rsidR="00BF1E6D" w:rsidRDefault="00BF1E6D" w:rsidP="00561C92">
            <w:pPr>
              <w:tabs>
                <w:tab w:val="right" w:pos="9356"/>
              </w:tabs>
              <w:spacing w:before="100" w:beforeAutospacing="1" w:after="100" w:afterAutospacing="1"/>
              <w:ind w:right="4"/>
              <w:jc w:val="center"/>
              <w:rPr>
                <w:noProof/>
                <w:lang w:val="en-CA" w:eastAsia="en-CA"/>
              </w:rPr>
            </w:pPr>
            <w:r>
              <w:rPr>
                <w:noProof/>
                <w:lang w:val="en-CA" w:eastAsia="en-CA"/>
              </w:rPr>
              <mc:AlternateContent>
                <mc:Choice Requires="wps">
                  <w:drawing>
                    <wp:inline distT="0" distB="0" distL="0" distR="0" wp14:anchorId="61B5B06C" wp14:editId="7EB47690">
                      <wp:extent cx="762000" cy="704850"/>
                      <wp:effectExtent l="0" t="0" r="0" b="0"/>
                      <wp:docPr id="67" name="Rectangle 67"/>
                      <wp:cNvGraphicFramePr/>
                      <a:graphic xmlns:a="http://schemas.openxmlformats.org/drawingml/2006/main">
                        <a:graphicData uri="http://schemas.microsoft.com/office/word/2010/wordprocessingShape">
                          <wps:wsp>
                            <wps:cNvSpPr/>
                            <wps:spPr>
                              <a:xfrm>
                                <a:off x="0" y="0"/>
                                <a:ext cx="762000"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6D9361" id="Rectangle 67" o:spid="_x0000_s1026" style="width:60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" filled="f" stroked="f" strokeweight="1pt">
                      <w10:anchorlock/>
                    </v:rect>
                  </w:pict>
                </mc:Fallback>
              </mc:AlternateContent>
            </w:r>
          </w:p>
        </w:tc>
        <w:tc>
          <w:tcPr>
            <w:tcW w:w="3699" w:type="dxa"/>
            <w:tcBorders>
              <w:top w:val="single" w:sz="4" w:space="0" w:color="auto"/>
              <w:left w:val="nil"/>
              <w:bottom w:val="single" w:sz="4" w:space="0" w:color="auto"/>
            </w:tcBorders>
            <w:vAlign w:val="center"/>
          </w:tcPr>
          <w:p w14:paraId="6C6A7313" w14:textId="77777777" w:rsidR="00BF1E6D" w:rsidRDefault="00BF1E6D" w:rsidP="00561C92">
            <w:pPr>
              <w:tabs>
                <w:tab w:val="right" w:pos="9356"/>
              </w:tabs>
              <w:spacing w:before="100" w:beforeAutospacing="1" w:after="100" w:afterAutospacing="1"/>
              <w:ind w:right="4"/>
              <w:jc w:val="center"/>
              <w:rPr>
                <w:lang w:val="en-GB" w:eastAsia="de-DE"/>
              </w:rPr>
            </w:pPr>
          </w:p>
        </w:tc>
      </w:tr>
    </w:tbl>
    <w:p w14:paraId="03BFA7F5" w14:textId="580E3F6D" w:rsidR="00C44113" w:rsidRPr="00667174" w:rsidRDefault="00C44113" w:rsidP="001B429A">
      <w:pPr>
        <w:pStyle w:val="Heading1"/>
        <w:pageBreakBefore/>
        <w:numPr>
          <w:ilvl w:val="0"/>
          <w:numId w:val="0"/>
        </w:numPr>
        <w:rPr>
          <w:lang w:val="en-US"/>
        </w:rPr>
      </w:pPr>
      <w:r w:rsidRPr="00667174">
        <w:rPr>
          <w:lang w:val="en-US"/>
        </w:rPr>
        <w:lastRenderedPageBreak/>
        <w:t xml:space="preserve">Appendix </w:t>
      </w:r>
      <w:r>
        <w:rPr>
          <w:lang w:val="en-US"/>
        </w:rPr>
        <w:t>C</w:t>
      </w:r>
      <w:r w:rsidRPr="00667174">
        <w:rPr>
          <w:lang w:val="en-US"/>
        </w:rPr>
        <w:t xml:space="preserve"> – </w:t>
      </w:r>
      <w:r>
        <w:rPr>
          <w:lang w:val="en-US"/>
        </w:rPr>
        <w:t>Results Report Form</w:t>
      </w:r>
      <w:bookmarkEnd w:id="85"/>
      <w:bookmarkEnd w:id="86"/>
      <w:bookmarkEnd w:id="87"/>
    </w:p>
    <w:tbl>
      <w:tblPr>
        <w:tblW w:w="0" w:type="auto"/>
        <w:tblLook w:val="01E0" w:firstRow="1" w:lastRow="1" w:firstColumn="1" w:lastColumn="1" w:noHBand="0" w:noVBand="0"/>
      </w:tblPr>
      <w:tblGrid>
        <w:gridCol w:w="816"/>
        <w:gridCol w:w="8845"/>
      </w:tblGrid>
      <w:tr w:rsidR="00442AC2" w:rsidRPr="006F6875" w14:paraId="0666EFEA" w14:textId="77777777" w:rsidTr="006F6875">
        <w:tc>
          <w:tcPr>
            <w:tcW w:w="817" w:type="dxa"/>
            <w:tcBorders>
              <w:right w:val="single" w:sz="4" w:space="0" w:color="auto"/>
            </w:tcBorders>
            <w:shd w:val="clear" w:color="auto" w:fill="auto"/>
          </w:tcPr>
          <w:p w14:paraId="6A9B1CBF" w14:textId="77777777" w:rsidR="00C44113" w:rsidRPr="006F6875" w:rsidRDefault="00C44113" w:rsidP="00C44113">
            <w:pPr>
              <w:rPr>
                <w:lang w:val="en-GB" w:eastAsia="de-DE"/>
              </w:rPr>
            </w:pPr>
            <w:r w:rsidRPr="006F6875">
              <w:rPr>
                <w:lang w:val="en-GB" w:eastAsia="de-DE"/>
              </w:rPr>
              <w:t>To:</w:t>
            </w:r>
          </w:p>
        </w:tc>
        <w:tc>
          <w:tcPr>
            <w:tcW w:w="8930" w:type="dxa"/>
            <w:tcBorders>
              <w:top w:val="single" w:sz="4" w:space="0" w:color="auto"/>
              <w:left w:val="single" w:sz="4" w:space="0" w:color="auto"/>
              <w:bottom w:val="single" w:sz="4" w:space="0" w:color="auto"/>
              <w:right w:val="single" w:sz="4" w:space="0" w:color="auto"/>
            </w:tcBorders>
            <w:shd w:val="clear" w:color="auto" w:fill="auto"/>
          </w:tcPr>
          <w:p w14:paraId="42D66E0B" w14:textId="5170BE0E" w:rsidR="00643D4C" w:rsidRDefault="00EE0B03" w:rsidP="00643D4C">
            <w:pPr>
              <w:spacing w:after="0"/>
              <w:rPr>
                <w:lang w:val="en-GB" w:eastAsia="de-DE"/>
              </w:rPr>
            </w:pPr>
            <w:r>
              <w:rPr>
                <w:lang w:val="en-GB" w:eastAsia="de-DE"/>
              </w:rPr>
              <w:t>Brian J. Eves</w:t>
            </w:r>
            <w:r w:rsidR="00643D4C">
              <w:rPr>
                <w:lang w:val="en-GB" w:eastAsia="de-DE"/>
              </w:rPr>
              <w:t>, NRC-CNRC</w:t>
            </w:r>
          </w:p>
          <w:p w14:paraId="374871B7" w14:textId="77777777" w:rsidR="00643D4C" w:rsidRDefault="00643D4C" w:rsidP="00643D4C">
            <w:pPr>
              <w:spacing w:after="0"/>
              <w:rPr>
                <w:lang w:val="en-GB" w:eastAsia="de-DE"/>
              </w:rPr>
            </w:pPr>
            <w:r>
              <w:rPr>
                <w:lang w:val="en-GB" w:eastAsia="de-DE"/>
              </w:rPr>
              <w:t>1200 Montreal Road, building M36</w:t>
            </w:r>
          </w:p>
          <w:p w14:paraId="713F4B86" w14:textId="77777777" w:rsidR="00643D4C" w:rsidRDefault="00643D4C" w:rsidP="00643D4C">
            <w:pPr>
              <w:spacing w:after="0"/>
              <w:rPr>
                <w:lang w:val="en-GB" w:eastAsia="de-DE"/>
              </w:rPr>
            </w:pPr>
            <w:r>
              <w:rPr>
                <w:lang w:val="en-GB" w:eastAsia="de-DE"/>
              </w:rPr>
              <w:t>Ottawa, ON</w:t>
            </w:r>
          </w:p>
          <w:p w14:paraId="24414FEA" w14:textId="77777777" w:rsidR="00643D4C" w:rsidRDefault="00643D4C" w:rsidP="00643D4C">
            <w:pPr>
              <w:spacing w:after="0"/>
              <w:rPr>
                <w:lang w:val="en-GB" w:eastAsia="de-DE"/>
              </w:rPr>
            </w:pPr>
            <w:r>
              <w:rPr>
                <w:lang w:val="en-GB" w:eastAsia="de-DE"/>
              </w:rPr>
              <w:t>K1A 0R6</w:t>
            </w:r>
          </w:p>
          <w:p w14:paraId="78A37DC6" w14:textId="77777777" w:rsidR="00643D4C" w:rsidRDefault="00643D4C" w:rsidP="00643D4C">
            <w:pPr>
              <w:spacing w:after="0"/>
              <w:rPr>
                <w:lang w:val="en-GB" w:eastAsia="de-DE"/>
              </w:rPr>
            </w:pPr>
            <w:r>
              <w:rPr>
                <w:lang w:val="en-GB" w:eastAsia="de-DE"/>
              </w:rPr>
              <w:t>Canada</w:t>
            </w:r>
          </w:p>
          <w:p w14:paraId="4C4822AC" w14:textId="189D1F07" w:rsidR="00C44113" w:rsidRPr="006F6875" w:rsidRDefault="00643D4C" w:rsidP="00EE0B03">
            <w:pPr>
              <w:rPr>
                <w:lang w:val="en-GB" w:eastAsia="de-DE"/>
              </w:rPr>
            </w:pPr>
            <w:proofErr w:type="gramStart"/>
            <w:r w:rsidRPr="006F6875">
              <w:rPr>
                <w:lang w:val="en-GB" w:eastAsia="de-DE"/>
              </w:rPr>
              <w:t>e-mail:</w:t>
            </w:r>
            <w:r w:rsidR="00EE0B03">
              <w:rPr>
                <w:lang w:val="en-GB" w:eastAsia="de-DE"/>
              </w:rPr>
              <w:t>brian.eves</w:t>
            </w:r>
            <w:r>
              <w:rPr>
                <w:lang w:val="en-GB" w:eastAsia="de-DE"/>
              </w:rPr>
              <w:t>@nrc-cnrc.gc.ca</w:t>
            </w:r>
            <w:proofErr w:type="gramEnd"/>
          </w:p>
        </w:tc>
      </w:tr>
      <w:tr w:rsidR="00442AC2" w:rsidRPr="006F6875" w14:paraId="6BA9212B" w14:textId="77777777" w:rsidTr="006F6875">
        <w:tc>
          <w:tcPr>
            <w:tcW w:w="817" w:type="dxa"/>
            <w:tcBorders>
              <w:right w:val="single" w:sz="4" w:space="0" w:color="auto"/>
            </w:tcBorders>
            <w:shd w:val="clear" w:color="auto" w:fill="auto"/>
          </w:tcPr>
          <w:p w14:paraId="360E85CD" w14:textId="77777777" w:rsidR="00C44113" w:rsidRPr="006F6875" w:rsidRDefault="00C44113" w:rsidP="006F6875">
            <w:pPr>
              <w:spacing w:before="120" w:line="360" w:lineRule="auto"/>
              <w:rPr>
                <w:lang w:val="en-GB" w:eastAsia="de-DE"/>
              </w:rPr>
            </w:pPr>
            <w:r w:rsidRPr="006F6875">
              <w:rPr>
                <w:lang w:val="en-GB" w:eastAsia="de-DE"/>
              </w:rPr>
              <w:t>From:</w:t>
            </w:r>
          </w:p>
        </w:tc>
        <w:tc>
          <w:tcPr>
            <w:tcW w:w="8930" w:type="dxa"/>
            <w:tcBorders>
              <w:top w:val="single" w:sz="4" w:space="0" w:color="auto"/>
              <w:left w:val="single" w:sz="4" w:space="0" w:color="auto"/>
              <w:bottom w:val="single" w:sz="4" w:space="0" w:color="auto"/>
              <w:right w:val="single" w:sz="4" w:space="0" w:color="auto"/>
            </w:tcBorders>
            <w:shd w:val="clear" w:color="auto" w:fill="auto"/>
          </w:tcPr>
          <w:p w14:paraId="662FE03D" w14:textId="77777777" w:rsidR="00C44113" w:rsidRPr="006F6875" w:rsidRDefault="00C44113" w:rsidP="006F6875">
            <w:pPr>
              <w:spacing w:before="120" w:line="360" w:lineRule="auto"/>
              <w:rPr>
                <w:lang w:val="en-GB" w:eastAsia="de-DE"/>
              </w:rPr>
            </w:pPr>
            <w:r w:rsidRPr="006F6875">
              <w:rPr>
                <w:lang w:val="en-GB" w:eastAsia="de-DE"/>
              </w:rPr>
              <w:t xml:space="preserve">NMI: </w:t>
            </w:r>
            <w:r w:rsidRPr="006F6875">
              <w:rPr>
                <w:lang w:val="en-GB" w:eastAsia="de-DE"/>
              </w:rPr>
              <w:tab/>
            </w:r>
            <w:r w:rsidRPr="006F6875">
              <w:rPr>
                <w:lang w:val="en-GB" w:eastAsia="de-DE"/>
              </w:rPr>
              <w:tab/>
              <w:t>………………………………</w:t>
            </w:r>
            <w:r w:rsidRPr="006F6875">
              <w:rPr>
                <w:lang w:val="en-GB" w:eastAsia="de-DE"/>
              </w:rPr>
              <w:tab/>
            </w:r>
            <w:r w:rsidRPr="006F6875">
              <w:rPr>
                <w:lang w:val="en-GB" w:eastAsia="de-DE"/>
              </w:rPr>
              <w:tab/>
              <w:t>Name:</w:t>
            </w:r>
            <w:r w:rsidRPr="006F6875">
              <w:rPr>
                <w:lang w:val="en-GB" w:eastAsia="de-DE"/>
              </w:rPr>
              <w:tab/>
              <w:t>………………………………</w:t>
            </w:r>
          </w:p>
          <w:p w14:paraId="55BA6B09" w14:textId="77777777" w:rsidR="00C44113" w:rsidRPr="006F6875" w:rsidRDefault="00C44113" w:rsidP="006F6875">
            <w:pPr>
              <w:spacing w:before="120" w:line="360" w:lineRule="auto"/>
              <w:rPr>
                <w:lang w:val="en-GB" w:eastAsia="de-DE"/>
              </w:rPr>
            </w:pPr>
            <w:r w:rsidRPr="006F6875">
              <w:rPr>
                <w:lang w:val="en-GB" w:eastAsia="de-DE"/>
              </w:rPr>
              <w:t>Signature:</w:t>
            </w:r>
            <w:r w:rsidRPr="006F6875">
              <w:rPr>
                <w:lang w:val="en-GB" w:eastAsia="de-DE"/>
              </w:rPr>
              <w:tab/>
              <w:t>………………………………</w:t>
            </w:r>
            <w:r w:rsidRPr="006F6875">
              <w:rPr>
                <w:lang w:val="en-GB" w:eastAsia="de-DE"/>
              </w:rPr>
              <w:tab/>
            </w:r>
            <w:r w:rsidRPr="006F6875">
              <w:rPr>
                <w:lang w:val="en-GB" w:eastAsia="de-DE"/>
              </w:rPr>
              <w:tab/>
              <w:t>Date:</w:t>
            </w:r>
            <w:r w:rsidRPr="006F6875">
              <w:rPr>
                <w:lang w:val="en-GB" w:eastAsia="de-DE"/>
              </w:rPr>
              <w:tab/>
              <w:t>………………………………</w:t>
            </w:r>
          </w:p>
        </w:tc>
      </w:tr>
    </w:tbl>
    <w:p w14:paraId="4D827CBF" w14:textId="5F767633" w:rsidR="00DC4B60" w:rsidRDefault="00DC4B60" w:rsidP="00C44113">
      <w:pPr>
        <w:tabs>
          <w:tab w:val="right" w:pos="9356"/>
        </w:tabs>
        <w:spacing w:before="100" w:beforeAutospacing="1" w:after="100" w:afterAutospacing="1"/>
        <w:ind w:right="4"/>
        <w:rPr>
          <w:lang w:val="en-GB" w:eastAsia="de-DE"/>
        </w:rPr>
      </w:pPr>
      <w:r>
        <w:rPr>
          <w:lang w:val="en-GB" w:eastAsia="de-DE"/>
        </w:rPr>
        <w:t xml:space="preserve">Date of start of measurements: </w:t>
      </w:r>
      <w:r w:rsidRPr="006F6875">
        <w:rPr>
          <w:lang w:val="en-GB" w:eastAsia="de-DE"/>
        </w:rPr>
        <w:t>………………………………</w:t>
      </w:r>
      <w:r w:rsidR="002764B7">
        <w:rPr>
          <w:lang w:val="en-GB" w:eastAsia="de-DE"/>
        </w:rPr>
        <w:tab/>
      </w:r>
      <w:r>
        <w:rPr>
          <w:lang w:val="en-GB" w:eastAsia="de-DE"/>
        </w:rPr>
        <w:t xml:space="preserve">Date of end of measurements: </w:t>
      </w:r>
      <w:r w:rsidRPr="006F6875">
        <w:rPr>
          <w:lang w:val="en-GB" w:eastAsia="de-DE"/>
        </w:rPr>
        <w:t>………………………………</w:t>
      </w:r>
    </w:p>
    <w:p w14:paraId="2AF085FC" w14:textId="05BED0D5" w:rsidR="00FD5114" w:rsidRDefault="00FD5114" w:rsidP="00C44113">
      <w:pPr>
        <w:tabs>
          <w:tab w:val="right" w:pos="9356"/>
        </w:tabs>
        <w:spacing w:before="100" w:beforeAutospacing="1" w:after="100" w:afterAutospacing="1"/>
        <w:ind w:right="4"/>
        <w:rPr>
          <w:lang w:val="en-GB" w:eastAsia="de-DE"/>
        </w:rPr>
      </w:pPr>
      <w:r>
        <w:rPr>
          <w:lang w:val="en-GB" w:eastAsia="de-DE"/>
        </w:rPr>
        <w:t>Results:</w:t>
      </w:r>
    </w:p>
    <w:p w14:paraId="1E26E11C" w14:textId="178B4388" w:rsidR="004233CB" w:rsidRPr="00E513C0" w:rsidRDefault="004233CB" w:rsidP="00C44113">
      <w:pPr>
        <w:tabs>
          <w:tab w:val="right" w:pos="9356"/>
        </w:tabs>
        <w:spacing w:before="100" w:beforeAutospacing="1" w:after="100" w:afterAutospacing="1"/>
        <w:ind w:right="4"/>
        <w:rPr>
          <w:b/>
          <w:sz w:val="24"/>
        </w:rPr>
      </w:pPr>
      <w:r w:rsidRPr="00E513C0">
        <w:rPr>
          <w:b/>
          <w:lang w:val="en-GB" w:eastAsia="de-DE"/>
        </w:rPr>
        <w:t xml:space="preserve">10-sided Starrett-Webber Polygon: Serial No. </w:t>
      </w:r>
      <w:r w:rsidRPr="00E513C0">
        <w:rPr>
          <w:b/>
          <w:sz w:val="24"/>
        </w:rPr>
        <w:t>31391.15</w:t>
      </w:r>
    </w:p>
    <w:p w14:paraId="61DA2589" w14:textId="2E94DBBC" w:rsidR="00E513C0" w:rsidRPr="00E513C0" w:rsidRDefault="00E513C0" w:rsidP="00E513C0">
      <w:pPr>
        <w:tabs>
          <w:tab w:val="right" w:pos="9356"/>
        </w:tabs>
        <w:spacing w:before="100" w:beforeAutospacing="1" w:after="120"/>
        <w:ind w:right="6"/>
      </w:pPr>
      <w:r>
        <w:rPr>
          <w:sz w:val="24"/>
        </w:rPr>
        <w:t xml:space="preserve">Note: </w:t>
      </w:r>
      <w:r>
        <w:rPr>
          <w:sz w:val="24"/>
        </w:rPr>
        <w:sym w:font="Symbol" w:char="F044"/>
      </w:r>
      <w:r>
        <w:rPr>
          <w:rFonts w:cs="Calibri"/>
          <w:sz w:val="24"/>
        </w:rPr>
        <w:t>α</w:t>
      </w:r>
      <w:proofErr w:type="spellStart"/>
      <w:r w:rsidRPr="00E513C0">
        <w:rPr>
          <w:sz w:val="24"/>
          <w:vertAlign w:val="subscript"/>
        </w:rPr>
        <w:t>i</w:t>
      </w:r>
      <w:proofErr w:type="spellEnd"/>
      <w:r>
        <w:t xml:space="preserve"> is the average of the normal and inverted pitch angle deviations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5"/>
        <w:gridCol w:w="1585"/>
        <w:gridCol w:w="1585"/>
        <w:gridCol w:w="1071"/>
        <w:gridCol w:w="2099"/>
        <w:gridCol w:w="2153"/>
      </w:tblGrid>
      <w:tr w:rsidR="00E513C0" w:rsidRPr="006F6875" w14:paraId="278569EA" w14:textId="77777777" w:rsidTr="00E513C0">
        <w:tc>
          <w:tcPr>
            <w:tcW w:w="1175" w:type="dxa"/>
            <w:shd w:val="clear" w:color="auto" w:fill="CCFFCC"/>
            <w:vAlign w:val="center"/>
          </w:tcPr>
          <w:p w14:paraId="1FB4DE9E" w14:textId="26D04A14" w:rsidR="00E513C0" w:rsidRPr="006F6875" w:rsidRDefault="00E513C0" w:rsidP="00E513C0">
            <w:pPr>
              <w:jc w:val="center"/>
              <w:rPr>
                <w:lang w:val="en-GB" w:eastAsia="de-DE"/>
              </w:rPr>
            </w:pPr>
            <w:r>
              <w:rPr>
                <w:lang w:val="en-GB" w:eastAsia="de-DE"/>
              </w:rPr>
              <w:t>Face Pair</w:t>
            </w:r>
          </w:p>
        </w:tc>
        <w:tc>
          <w:tcPr>
            <w:tcW w:w="1585" w:type="dxa"/>
            <w:shd w:val="clear" w:color="auto" w:fill="CCFFCC"/>
            <w:vAlign w:val="center"/>
          </w:tcPr>
          <w:p w14:paraId="78CD2152" w14:textId="7CEFF4C2" w:rsidR="00E513C0" w:rsidRPr="004233CB" w:rsidRDefault="00E513C0" w:rsidP="00643D4C">
            <w:pPr>
              <w:jc w:val="center"/>
            </w:pPr>
            <w:r>
              <w:rPr>
                <w:lang w:val="en-GB" w:eastAsia="de-DE"/>
              </w:rPr>
              <w:sym w:font="Symbol" w:char="F044"/>
            </w:r>
            <w:r>
              <w:rPr>
                <w:rFonts w:cs="Calibri"/>
                <w:lang w:val="en-GB" w:eastAsia="de-DE"/>
              </w:rPr>
              <w:t>α</w:t>
            </w:r>
            <w:proofErr w:type="spellStart"/>
            <w:r w:rsidRPr="004233CB">
              <w:rPr>
                <w:vertAlign w:val="subscript"/>
                <w:lang w:val="en-GB" w:eastAsia="de-DE"/>
              </w:rPr>
              <w:t>i</w:t>
            </w:r>
            <w:proofErr w:type="spellEnd"/>
            <w:r>
              <w:t xml:space="preserve"> / arc sec</w:t>
            </w:r>
          </w:p>
        </w:tc>
        <w:tc>
          <w:tcPr>
            <w:tcW w:w="1585" w:type="dxa"/>
            <w:shd w:val="clear" w:color="auto" w:fill="CCFFCC"/>
            <w:vAlign w:val="center"/>
          </w:tcPr>
          <w:p w14:paraId="70844364" w14:textId="16B4ED87" w:rsidR="00E513C0" w:rsidRPr="006F6875" w:rsidRDefault="00E513C0" w:rsidP="004233CB">
            <w:pPr>
              <w:jc w:val="center"/>
              <w:rPr>
                <w:lang w:val="en-GB" w:eastAsia="de-DE"/>
              </w:rPr>
            </w:pPr>
            <w:r w:rsidRPr="006F6875">
              <w:rPr>
                <w:rFonts w:ascii="Times New Roman" w:hAnsi="Times New Roman"/>
                <w:i/>
                <w:lang w:val="en-GB" w:eastAsia="de-DE"/>
              </w:rPr>
              <w:t>u</w:t>
            </w:r>
            <w:r w:rsidRPr="006F6875">
              <w:rPr>
                <w:rFonts w:ascii="Times New Roman" w:hAnsi="Times New Roman"/>
                <w:lang w:val="en-GB" w:eastAsia="de-DE"/>
              </w:rPr>
              <w:t>(</w:t>
            </w:r>
            <w:r>
              <w:rPr>
                <w:lang w:val="en-GB" w:eastAsia="de-DE"/>
              </w:rPr>
              <w:sym w:font="Symbol" w:char="F044"/>
            </w:r>
            <w:r>
              <w:rPr>
                <w:rFonts w:cs="Calibri"/>
                <w:lang w:val="en-GB" w:eastAsia="de-DE"/>
              </w:rPr>
              <w:t>α</w:t>
            </w:r>
            <w:proofErr w:type="spellStart"/>
            <w:r w:rsidRPr="004233CB">
              <w:rPr>
                <w:vertAlign w:val="subscript"/>
                <w:lang w:val="en-GB" w:eastAsia="de-DE"/>
              </w:rPr>
              <w:t>i</w:t>
            </w:r>
            <w:proofErr w:type="spellEnd"/>
            <w:r w:rsidRPr="006F6875">
              <w:rPr>
                <w:rFonts w:ascii="Times New Roman" w:hAnsi="Times New Roman"/>
                <w:lang w:val="en-GB" w:eastAsia="de-DE"/>
              </w:rPr>
              <w:t>)</w:t>
            </w:r>
            <w:r w:rsidRPr="006F6875">
              <w:rPr>
                <w:lang w:val="en-GB" w:eastAsia="de-DE"/>
              </w:rPr>
              <w:t xml:space="preserve"> / </w:t>
            </w:r>
            <w:r>
              <w:rPr>
                <w:lang w:val="en-GB" w:eastAsia="de-DE"/>
              </w:rPr>
              <w:t>arc sec</w:t>
            </w:r>
          </w:p>
        </w:tc>
        <w:tc>
          <w:tcPr>
            <w:tcW w:w="1071" w:type="dxa"/>
            <w:shd w:val="clear" w:color="auto" w:fill="CCFFCC"/>
            <w:vAlign w:val="center"/>
          </w:tcPr>
          <w:p w14:paraId="1D1A563B" w14:textId="190DC9EC" w:rsidR="00E513C0" w:rsidRPr="006F6875" w:rsidRDefault="00E513C0" w:rsidP="00643D4C">
            <w:pPr>
              <w:jc w:val="center"/>
              <w:rPr>
                <w:lang w:val="en-GB" w:eastAsia="de-DE"/>
              </w:rPr>
            </w:pPr>
            <w:r w:rsidRPr="006F6875">
              <w:rPr>
                <w:rFonts w:ascii="Symbol" w:hAnsi="Symbol"/>
                <w:i/>
                <w:lang w:val="en-GB" w:eastAsia="de-DE"/>
              </w:rPr>
              <w:t></w:t>
            </w:r>
            <w:r w:rsidRPr="006F6875">
              <w:rPr>
                <w:rFonts w:ascii="Times New Roman" w:hAnsi="Times New Roman"/>
                <w:vertAlign w:val="subscript"/>
                <w:lang w:val="en-GB" w:eastAsia="de-DE"/>
              </w:rPr>
              <w:t>eff</w:t>
            </w:r>
          </w:p>
        </w:tc>
        <w:tc>
          <w:tcPr>
            <w:tcW w:w="2099" w:type="dxa"/>
            <w:shd w:val="clear" w:color="auto" w:fill="CCFFCC"/>
            <w:vAlign w:val="center"/>
          </w:tcPr>
          <w:p w14:paraId="166AD580" w14:textId="1BB0B724" w:rsidR="00E513C0" w:rsidRPr="006F6875" w:rsidRDefault="00E513C0" w:rsidP="004233CB">
            <w:pPr>
              <w:rPr>
                <w:lang w:val="en-GB" w:eastAsia="de-DE"/>
              </w:rPr>
            </w:pPr>
            <w:r>
              <w:rPr>
                <w:lang w:val="en-GB" w:eastAsia="de-DE"/>
              </w:rPr>
              <w:t xml:space="preserve">normal </w:t>
            </w:r>
            <w:r>
              <w:rPr>
                <w:lang w:val="en-GB" w:eastAsia="de-DE"/>
              </w:rPr>
              <w:sym w:font="Symbol" w:char="F044"/>
            </w:r>
            <w:r>
              <w:rPr>
                <w:rFonts w:cs="Calibri"/>
                <w:lang w:val="en-GB" w:eastAsia="de-DE"/>
              </w:rPr>
              <w:t>α</w:t>
            </w:r>
            <w:proofErr w:type="spellStart"/>
            <w:r w:rsidRPr="004233CB">
              <w:rPr>
                <w:vertAlign w:val="subscript"/>
                <w:lang w:val="en-GB" w:eastAsia="de-DE"/>
              </w:rPr>
              <w:t>i</w:t>
            </w:r>
            <w:proofErr w:type="spellEnd"/>
            <w:r>
              <w:t xml:space="preserve"> / arc sec</w:t>
            </w:r>
          </w:p>
        </w:tc>
        <w:tc>
          <w:tcPr>
            <w:tcW w:w="2153" w:type="dxa"/>
            <w:shd w:val="clear" w:color="auto" w:fill="CCFFCC"/>
            <w:vAlign w:val="center"/>
          </w:tcPr>
          <w:p w14:paraId="1B8D4E98" w14:textId="34C1D73C" w:rsidR="00E513C0" w:rsidRPr="006F6875" w:rsidRDefault="00E513C0" w:rsidP="00643D4C">
            <w:pPr>
              <w:jc w:val="center"/>
              <w:rPr>
                <w:lang w:val="en-GB" w:eastAsia="de-DE"/>
              </w:rPr>
            </w:pPr>
            <w:r>
              <w:rPr>
                <w:lang w:val="en-GB" w:eastAsia="de-DE"/>
              </w:rPr>
              <w:t xml:space="preserve">inverted </w:t>
            </w:r>
            <w:r>
              <w:rPr>
                <w:lang w:val="en-GB" w:eastAsia="de-DE"/>
              </w:rPr>
              <w:sym w:font="Symbol" w:char="F044"/>
            </w:r>
            <w:r>
              <w:rPr>
                <w:rFonts w:cs="Calibri"/>
                <w:lang w:val="en-GB" w:eastAsia="de-DE"/>
              </w:rPr>
              <w:t>α</w:t>
            </w:r>
            <w:proofErr w:type="spellStart"/>
            <w:r w:rsidRPr="004233CB">
              <w:rPr>
                <w:vertAlign w:val="subscript"/>
                <w:lang w:val="en-GB" w:eastAsia="de-DE"/>
              </w:rPr>
              <w:t>i</w:t>
            </w:r>
            <w:proofErr w:type="spellEnd"/>
            <w:r>
              <w:t xml:space="preserve"> / arc sec</w:t>
            </w:r>
          </w:p>
        </w:tc>
      </w:tr>
      <w:tr w:rsidR="00E513C0" w:rsidRPr="006F6875" w14:paraId="20940BA3" w14:textId="77777777" w:rsidTr="00E513C0">
        <w:trPr>
          <w:trHeight w:val="397"/>
        </w:trPr>
        <w:tc>
          <w:tcPr>
            <w:tcW w:w="1175" w:type="dxa"/>
            <w:shd w:val="clear" w:color="auto" w:fill="CCFFCC"/>
            <w:vAlign w:val="center"/>
          </w:tcPr>
          <w:p w14:paraId="443CF8FE" w14:textId="3BABD930" w:rsidR="00E513C0" w:rsidRPr="006F6875" w:rsidRDefault="00E513C0" w:rsidP="00643D4C">
            <w:pPr>
              <w:jc w:val="center"/>
              <w:rPr>
                <w:lang w:val="en-GB" w:eastAsia="de-DE"/>
              </w:rPr>
            </w:pPr>
            <w:r>
              <w:rPr>
                <w:lang w:val="en-GB" w:eastAsia="de-DE"/>
              </w:rPr>
              <w:t>1:2</w:t>
            </w:r>
          </w:p>
        </w:tc>
        <w:tc>
          <w:tcPr>
            <w:tcW w:w="1585" w:type="dxa"/>
            <w:shd w:val="clear" w:color="auto" w:fill="auto"/>
            <w:vAlign w:val="center"/>
          </w:tcPr>
          <w:p w14:paraId="722910F2" w14:textId="36091FDF" w:rsidR="00E513C0" w:rsidRPr="006F6875" w:rsidRDefault="00E513C0" w:rsidP="00643D4C">
            <w:pPr>
              <w:jc w:val="center"/>
              <w:rPr>
                <w:lang w:val="en-GB" w:eastAsia="de-DE"/>
              </w:rPr>
            </w:pPr>
          </w:p>
        </w:tc>
        <w:tc>
          <w:tcPr>
            <w:tcW w:w="1585" w:type="dxa"/>
            <w:shd w:val="clear" w:color="auto" w:fill="auto"/>
            <w:vAlign w:val="center"/>
          </w:tcPr>
          <w:p w14:paraId="2C7C0A9A" w14:textId="19BC236F" w:rsidR="00E513C0" w:rsidRPr="006F6875" w:rsidRDefault="00E513C0" w:rsidP="00643D4C">
            <w:pPr>
              <w:jc w:val="center"/>
              <w:rPr>
                <w:lang w:val="en-GB" w:eastAsia="de-DE"/>
              </w:rPr>
            </w:pPr>
          </w:p>
        </w:tc>
        <w:tc>
          <w:tcPr>
            <w:tcW w:w="1071" w:type="dxa"/>
            <w:shd w:val="clear" w:color="auto" w:fill="auto"/>
            <w:vAlign w:val="center"/>
          </w:tcPr>
          <w:p w14:paraId="2DAF84FF" w14:textId="235BF469" w:rsidR="00E513C0" w:rsidRPr="006F6875" w:rsidRDefault="00E513C0" w:rsidP="00643D4C">
            <w:pPr>
              <w:jc w:val="center"/>
              <w:rPr>
                <w:lang w:val="en-GB" w:eastAsia="de-DE"/>
              </w:rPr>
            </w:pPr>
          </w:p>
        </w:tc>
        <w:tc>
          <w:tcPr>
            <w:tcW w:w="2099" w:type="dxa"/>
            <w:shd w:val="clear" w:color="auto" w:fill="auto"/>
            <w:vAlign w:val="center"/>
          </w:tcPr>
          <w:p w14:paraId="418DF651" w14:textId="0E81C47F" w:rsidR="00E513C0" w:rsidRPr="006F6875" w:rsidRDefault="00E513C0" w:rsidP="00643D4C">
            <w:pPr>
              <w:jc w:val="center"/>
              <w:rPr>
                <w:lang w:val="en-GB" w:eastAsia="de-DE"/>
              </w:rPr>
            </w:pPr>
          </w:p>
        </w:tc>
        <w:tc>
          <w:tcPr>
            <w:tcW w:w="2153" w:type="dxa"/>
            <w:shd w:val="clear" w:color="auto" w:fill="auto"/>
            <w:vAlign w:val="center"/>
          </w:tcPr>
          <w:p w14:paraId="7E2F466E" w14:textId="6F6B9D63" w:rsidR="00E513C0" w:rsidRPr="006F6875" w:rsidRDefault="00E513C0" w:rsidP="00643D4C">
            <w:pPr>
              <w:jc w:val="center"/>
              <w:rPr>
                <w:lang w:val="en-GB" w:eastAsia="de-DE"/>
              </w:rPr>
            </w:pPr>
          </w:p>
        </w:tc>
      </w:tr>
      <w:tr w:rsidR="00E513C0" w:rsidRPr="006F6875" w14:paraId="75054168" w14:textId="77777777" w:rsidTr="00E513C0">
        <w:trPr>
          <w:trHeight w:val="397"/>
        </w:trPr>
        <w:tc>
          <w:tcPr>
            <w:tcW w:w="1175" w:type="dxa"/>
            <w:shd w:val="clear" w:color="auto" w:fill="CCFFCC"/>
            <w:vAlign w:val="center"/>
          </w:tcPr>
          <w:p w14:paraId="6A8F2C80" w14:textId="09F8E2EB" w:rsidR="00E513C0" w:rsidRPr="006F6875" w:rsidRDefault="00E513C0" w:rsidP="00643D4C">
            <w:pPr>
              <w:jc w:val="center"/>
              <w:rPr>
                <w:lang w:val="en-GB" w:eastAsia="de-DE"/>
              </w:rPr>
            </w:pPr>
            <w:r>
              <w:rPr>
                <w:lang w:val="en-GB" w:eastAsia="de-DE"/>
              </w:rPr>
              <w:t>2:3</w:t>
            </w:r>
          </w:p>
        </w:tc>
        <w:tc>
          <w:tcPr>
            <w:tcW w:w="1585" w:type="dxa"/>
            <w:shd w:val="clear" w:color="auto" w:fill="auto"/>
            <w:vAlign w:val="center"/>
          </w:tcPr>
          <w:p w14:paraId="11AB24DC" w14:textId="171880F6" w:rsidR="00E513C0" w:rsidRPr="006F6875" w:rsidRDefault="00E513C0" w:rsidP="00643D4C">
            <w:pPr>
              <w:jc w:val="center"/>
              <w:rPr>
                <w:lang w:val="en-GB" w:eastAsia="de-DE"/>
              </w:rPr>
            </w:pPr>
          </w:p>
        </w:tc>
        <w:tc>
          <w:tcPr>
            <w:tcW w:w="1585" w:type="dxa"/>
            <w:shd w:val="clear" w:color="auto" w:fill="auto"/>
            <w:vAlign w:val="center"/>
          </w:tcPr>
          <w:p w14:paraId="6DB1D726" w14:textId="56D78370" w:rsidR="00E513C0" w:rsidRPr="006F6875" w:rsidRDefault="00E513C0" w:rsidP="00643D4C">
            <w:pPr>
              <w:jc w:val="center"/>
              <w:rPr>
                <w:lang w:val="en-GB" w:eastAsia="de-DE"/>
              </w:rPr>
            </w:pPr>
          </w:p>
        </w:tc>
        <w:tc>
          <w:tcPr>
            <w:tcW w:w="1071" w:type="dxa"/>
            <w:shd w:val="clear" w:color="auto" w:fill="auto"/>
            <w:vAlign w:val="center"/>
          </w:tcPr>
          <w:p w14:paraId="5A97B4BB" w14:textId="303E0877" w:rsidR="00E513C0" w:rsidRPr="006F6875" w:rsidRDefault="00E513C0" w:rsidP="00643D4C">
            <w:pPr>
              <w:jc w:val="center"/>
              <w:rPr>
                <w:lang w:val="en-GB" w:eastAsia="de-DE"/>
              </w:rPr>
            </w:pPr>
          </w:p>
        </w:tc>
        <w:tc>
          <w:tcPr>
            <w:tcW w:w="2099" w:type="dxa"/>
            <w:shd w:val="clear" w:color="auto" w:fill="auto"/>
            <w:vAlign w:val="center"/>
          </w:tcPr>
          <w:p w14:paraId="08FD4161" w14:textId="70B6CF5D" w:rsidR="00E513C0" w:rsidRPr="006F6875" w:rsidRDefault="00E513C0" w:rsidP="00643D4C">
            <w:pPr>
              <w:jc w:val="center"/>
              <w:rPr>
                <w:lang w:val="en-GB" w:eastAsia="de-DE"/>
              </w:rPr>
            </w:pPr>
          </w:p>
        </w:tc>
        <w:tc>
          <w:tcPr>
            <w:tcW w:w="2153" w:type="dxa"/>
            <w:shd w:val="clear" w:color="auto" w:fill="auto"/>
            <w:vAlign w:val="center"/>
          </w:tcPr>
          <w:p w14:paraId="76C1D8BD" w14:textId="1E20F07E" w:rsidR="00E513C0" w:rsidRPr="006F6875" w:rsidRDefault="00E513C0" w:rsidP="00643D4C">
            <w:pPr>
              <w:jc w:val="center"/>
              <w:rPr>
                <w:lang w:val="en-GB" w:eastAsia="de-DE"/>
              </w:rPr>
            </w:pPr>
          </w:p>
        </w:tc>
      </w:tr>
      <w:tr w:rsidR="00E513C0" w:rsidRPr="006F6875" w14:paraId="40DEA354" w14:textId="77777777" w:rsidTr="00E513C0">
        <w:trPr>
          <w:trHeight w:val="397"/>
        </w:trPr>
        <w:tc>
          <w:tcPr>
            <w:tcW w:w="1175" w:type="dxa"/>
            <w:shd w:val="clear" w:color="auto" w:fill="CCFFCC"/>
            <w:vAlign w:val="center"/>
          </w:tcPr>
          <w:p w14:paraId="65AB2831" w14:textId="4A807FE6" w:rsidR="00E513C0" w:rsidRPr="006F6875" w:rsidRDefault="00E513C0" w:rsidP="00643D4C">
            <w:pPr>
              <w:jc w:val="center"/>
              <w:rPr>
                <w:lang w:val="en-GB" w:eastAsia="de-DE"/>
              </w:rPr>
            </w:pPr>
            <w:r>
              <w:rPr>
                <w:lang w:val="en-GB" w:eastAsia="de-DE"/>
              </w:rPr>
              <w:t>3:4</w:t>
            </w:r>
          </w:p>
        </w:tc>
        <w:tc>
          <w:tcPr>
            <w:tcW w:w="1585" w:type="dxa"/>
            <w:shd w:val="clear" w:color="auto" w:fill="auto"/>
            <w:vAlign w:val="center"/>
          </w:tcPr>
          <w:p w14:paraId="7231D1EA" w14:textId="221813C4" w:rsidR="00E513C0" w:rsidRPr="006F6875" w:rsidRDefault="00E513C0" w:rsidP="00643D4C">
            <w:pPr>
              <w:jc w:val="center"/>
              <w:rPr>
                <w:lang w:val="en-GB" w:eastAsia="de-DE"/>
              </w:rPr>
            </w:pPr>
          </w:p>
        </w:tc>
        <w:tc>
          <w:tcPr>
            <w:tcW w:w="1585" w:type="dxa"/>
            <w:shd w:val="clear" w:color="auto" w:fill="auto"/>
            <w:vAlign w:val="center"/>
          </w:tcPr>
          <w:p w14:paraId="7C4EF058" w14:textId="77777777" w:rsidR="00E513C0" w:rsidRPr="006F6875" w:rsidRDefault="00E513C0" w:rsidP="00643D4C">
            <w:pPr>
              <w:jc w:val="center"/>
              <w:rPr>
                <w:lang w:val="en-GB" w:eastAsia="de-DE"/>
              </w:rPr>
            </w:pPr>
          </w:p>
        </w:tc>
        <w:tc>
          <w:tcPr>
            <w:tcW w:w="1071" w:type="dxa"/>
            <w:shd w:val="clear" w:color="auto" w:fill="auto"/>
            <w:vAlign w:val="center"/>
          </w:tcPr>
          <w:p w14:paraId="7B67675C" w14:textId="77777777" w:rsidR="00E513C0" w:rsidRPr="006F6875" w:rsidRDefault="00E513C0" w:rsidP="00643D4C">
            <w:pPr>
              <w:jc w:val="center"/>
              <w:rPr>
                <w:lang w:val="en-GB" w:eastAsia="de-DE"/>
              </w:rPr>
            </w:pPr>
          </w:p>
        </w:tc>
        <w:tc>
          <w:tcPr>
            <w:tcW w:w="2099" w:type="dxa"/>
            <w:shd w:val="clear" w:color="auto" w:fill="auto"/>
            <w:vAlign w:val="center"/>
          </w:tcPr>
          <w:p w14:paraId="48F53D51" w14:textId="77777777" w:rsidR="00E513C0" w:rsidRPr="006F6875" w:rsidRDefault="00E513C0" w:rsidP="00643D4C">
            <w:pPr>
              <w:jc w:val="center"/>
              <w:rPr>
                <w:lang w:val="en-GB" w:eastAsia="de-DE"/>
              </w:rPr>
            </w:pPr>
          </w:p>
        </w:tc>
        <w:tc>
          <w:tcPr>
            <w:tcW w:w="2153" w:type="dxa"/>
            <w:shd w:val="clear" w:color="auto" w:fill="auto"/>
            <w:vAlign w:val="center"/>
          </w:tcPr>
          <w:p w14:paraId="033E20E0" w14:textId="77777777" w:rsidR="00E513C0" w:rsidRPr="006F6875" w:rsidRDefault="00E513C0" w:rsidP="00643D4C">
            <w:pPr>
              <w:jc w:val="center"/>
              <w:rPr>
                <w:lang w:val="en-GB" w:eastAsia="de-DE"/>
              </w:rPr>
            </w:pPr>
          </w:p>
        </w:tc>
      </w:tr>
      <w:tr w:rsidR="00E513C0" w:rsidRPr="006F6875" w14:paraId="00DEFB2B" w14:textId="77777777" w:rsidTr="00E513C0">
        <w:trPr>
          <w:trHeight w:val="397"/>
        </w:trPr>
        <w:tc>
          <w:tcPr>
            <w:tcW w:w="1175" w:type="dxa"/>
            <w:shd w:val="clear" w:color="auto" w:fill="CCFFCC"/>
            <w:vAlign w:val="center"/>
          </w:tcPr>
          <w:p w14:paraId="382C9470" w14:textId="20018C78" w:rsidR="00E513C0" w:rsidRPr="006F6875" w:rsidRDefault="00E513C0" w:rsidP="00643D4C">
            <w:pPr>
              <w:jc w:val="center"/>
              <w:rPr>
                <w:lang w:val="en-GB" w:eastAsia="de-DE"/>
              </w:rPr>
            </w:pPr>
            <w:r>
              <w:rPr>
                <w:lang w:val="en-GB" w:eastAsia="de-DE"/>
              </w:rPr>
              <w:t>4:5</w:t>
            </w:r>
          </w:p>
        </w:tc>
        <w:tc>
          <w:tcPr>
            <w:tcW w:w="1585" w:type="dxa"/>
            <w:shd w:val="clear" w:color="auto" w:fill="auto"/>
            <w:vAlign w:val="center"/>
          </w:tcPr>
          <w:p w14:paraId="2147506D" w14:textId="10BB1B1A" w:rsidR="00E513C0" w:rsidRPr="006F6875" w:rsidRDefault="00E513C0" w:rsidP="00643D4C">
            <w:pPr>
              <w:jc w:val="center"/>
              <w:rPr>
                <w:lang w:val="en-GB" w:eastAsia="de-DE"/>
              </w:rPr>
            </w:pPr>
          </w:p>
        </w:tc>
        <w:tc>
          <w:tcPr>
            <w:tcW w:w="1585" w:type="dxa"/>
            <w:shd w:val="clear" w:color="auto" w:fill="auto"/>
            <w:vAlign w:val="center"/>
          </w:tcPr>
          <w:p w14:paraId="47E520DE" w14:textId="77777777" w:rsidR="00E513C0" w:rsidRPr="006F6875" w:rsidRDefault="00E513C0" w:rsidP="00643D4C">
            <w:pPr>
              <w:jc w:val="center"/>
              <w:rPr>
                <w:lang w:val="en-GB" w:eastAsia="de-DE"/>
              </w:rPr>
            </w:pPr>
          </w:p>
        </w:tc>
        <w:tc>
          <w:tcPr>
            <w:tcW w:w="1071" w:type="dxa"/>
            <w:shd w:val="clear" w:color="auto" w:fill="auto"/>
            <w:vAlign w:val="center"/>
          </w:tcPr>
          <w:p w14:paraId="3C2AB220" w14:textId="77777777" w:rsidR="00E513C0" w:rsidRPr="006F6875" w:rsidRDefault="00E513C0" w:rsidP="00643D4C">
            <w:pPr>
              <w:jc w:val="center"/>
              <w:rPr>
                <w:lang w:val="en-GB" w:eastAsia="de-DE"/>
              </w:rPr>
            </w:pPr>
          </w:p>
        </w:tc>
        <w:tc>
          <w:tcPr>
            <w:tcW w:w="2099" w:type="dxa"/>
            <w:shd w:val="clear" w:color="auto" w:fill="auto"/>
            <w:vAlign w:val="center"/>
          </w:tcPr>
          <w:p w14:paraId="4D00486C" w14:textId="77777777" w:rsidR="00E513C0" w:rsidRPr="006F6875" w:rsidRDefault="00E513C0" w:rsidP="00643D4C">
            <w:pPr>
              <w:jc w:val="center"/>
              <w:rPr>
                <w:lang w:val="en-GB" w:eastAsia="de-DE"/>
              </w:rPr>
            </w:pPr>
          </w:p>
        </w:tc>
        <w:tc>
          <w:tcPr>
            <w:tcW w:w="2153" w:type="dxa"/>
            <w:shd w:val="clear" w:color="auto" w:fill="auto"/>
            <w:vAlign w:val="center"/>
          </w:tcPr>
          <w:p w14:paraId="1EE72610" w14:textId="77777777" w:rsidR="00E513C0" w:rsidRPr="006F6875" w:rsidRDefault="00E513C0" w:rsidP="00643D4C">
            <w:pPr>
              <w:jc w:val="center"/>
              <w:rPr>
                <w:lang w:val="en-GB" w:eastAsia="de-DE"/>
              </w:rPr>
            </w:pPr>
          </w:p>
        </w:tc>
      </w:tr>
      <w:tr w:rsidR="00E513C0" w:rsidRPr="006F6875" w14:paraId="545BB357" w14:textId="77777777" w:rsidTr="00E513C0">
        <w:trPr>
          <w:trHeight w:val="397"/>
        </w:trPr>
        <w:tc>
          <w:tcPr>
            <w:tcW w:w="1175" w:type="dxa"/>
            <w:shd w:val="clear" w:color="auto" w:fill="CCFFCC"/>
            <w:vAlign w:val="center"/>
          </w:tcPr>
          <w:p w14:paraId="0556590C" w14:textId="3D5D3C3A" w:rsidR="00E513C0" w:rsidRPr="006F6875" w:rsidRDefault="00E513C0" w:rsidP="00643D4C">
            <w:pPr>
              <w:jc w:val="center"/>
              <w:rPr>
                <w:lang w:val="en-GB" w:eastAsia="de-DE"/>
              </w:rPr>
            </w:pPr>
            <w:r>
              <w:rPr>
                <w:lang w:val="en-GB" w:eastAsia="de-DE"/>
              </w:rPr>
              <w:t>5:6</w:t>
            </w:r>
          </w:p>
        </w:tc>
        <w:tc>
          <w:tcPr>
            <w:tcW w:w="1585" w:type="dxa"/>
            <w:shd w:val="clear" w:color="auto" w:fill="auto"/>
            <w:vAlign w:val="center"/>
          </w:tcPr>
          <w:p w14:paraId="5CA2CC38" w14:textId="750B6033" w:rsidR="00E513C0" w:rsidRPr="006F6875" w:rsidRDefault="00E513C0" w:rsidP="00643D4C">
            <w:pPr>
              <w:jc w:val="center"/>
              <w:rPr>
                <w:lang w:val="en-GB" w:eastAsia="de-DE"/>
              </w:rPr>
            </w:pPr>
          </w:p>
        </w:tc>
        <w:tc>
          <w:tcPr>
            <w:tcW w:w="1585" w:type="dxa"/>
            <w:shd w:val="clear" w:color="auto" w:fill="auto"/>
            <w:vAlign w:val="center"/>
          </w:tcPr>
          <w:p w14:paraId="6C8161C8" w14:textId="77777777" w:rsidR="00E513C0" w:rsidRPr="006F6875" w:rsidRDefault="00E513C0" w:rsidP="00643D4C">
            <w:pPr>
              <w:jc w:val="center"/>
              <w:rPr>
                <w:lang w:val="en-GB" w:eastAsia="de-DE"/>
              </w:rPr>
            </w:pPr>
          </w:p>
        </w:tc>
        <w:tc>
          <w:tcPr>
            <w:tcW w:w="1071" w:type="dxa"/>
            <w:shd w:val="clear" w:color="auto" w:fill="auto"/>
            <w:vAlign w:val="center"/>
          </w:tcPr>
          <w:p w14:paraId="3A9123A7" w14:textId="77777777" w:rsidR="00E513C0" w:rsidRPr="006F6875" w:rsidRDefault="00E513C0" w:rsidP="00643D4C">
            <w:pPr>
              <w:jc w:val="center"/>
              <w:rPr>
                <w:lang w:val="en-GB" w:eastAsia="de-DE"/>
              </w:rPr>
            </w:pPr>
          </w:p>
        </w:tc>
        <w:tc>
          <w:tcPr>
            <w:tcW w:w="2099" w:type="dxa"/>
            <w:shd w:val="clear" w:color="auto" w:fill="auto"/>
            <w:vAlign w:val="center"/>
          </w:tcPr>
          <w:p w14:paraId="6D118A04" w14:textId="77777777" w:rsidR="00E513C0" w:rsidRPr="006F6875" w:rsidRDefault="00E513C0" w:rsidP="00643D4C">
            <w:pPr>
              <w:jc w:val="center"/>
              <w:rPr>
                <w:lang w:val="en-GB" w:eastAsia="de-DE"/>
              </w:rPr>
            </w:pPr>
          </w:p>
        </w:tc>
        <w:tc>
          <w:tcPr>
            <w:tcW w:w="2153" w:type="dxa"/>
            <w:shd w:val="clear" w:color="auto" w:fill="auto"/>
            <w:vAlign w:val="center"/>
          </w:tcPr>
          <w:p w14:paraId="54E8BF2D" w14:textId="77777777" w:rsidR="00E513C0" w:rsidRPr="006F6875" w:rsidRDefault="00E513C0" w:rsidP="00643D4C">
            <w:pPr>
              <w:jc w:val="center"/>
              <w:rPr>
                <w:lang w:val="en-GB" w:eastAsia="de-DE"/>
              </w:rPr>
            </w:pPr>
          </w:p>
        </w:tc>
      </w:tr>
      <w:tr w:rsidR="00E513C0" w:rsidRPr="006F6875" w14:paraId="7031A78A" w14:textId="77777777" w:rsidTr="00E513C0">
        <w:trPr>
          <w:trHeight w:val="397"/>
        </w:trPr>
        <w:tc>
          <w:tcPr>
            <w:tcW w:w="1175" w:type="dxa"/>
            <w:shd w:val="clear" w:color="auto" w:fill="CCFFCC"/>
            <w:vAlign w:val="center"/>
          </w:tcPr>
          <w:p w14:paraId="5CFC0558" w14:textId="6D12EDE6" w:rsidR="00E513C0" w:rsidRPr="006F6875" w:rsidRDefault="00E513C0" w:rsidP="00643D4C">
            <w:pPr>
              <w:jc w:val="center"/>
              <w:rPr>
                <w:lang w:val="en-GB" w:eastAsia="de-DE"/>
              </w:rPr>
            </w:pPr>
            <w:r>
              <w:rPr>
                <w:lang w:val="en-GB" w:eastAsia="de-DE"/>
              </w:rPr>
              <w:t>6:7</w:t>
            </w:r>
          </w:p>
        </w:tc>
        <w:tc>
          <w:tcPr>
            <w:tcW w:w="1585" w:type="dxa"/>
            <w:shd w:val="clear" w:color="auto" w:fill="auto"/>
            <w:vAlign w:val="center"/>
          </w:tcPr>
          <w:p w14:paraId="4B65DAA8" w14:textId="507687BA" w:rsidR="00E513C0" w:rsidRPr="006F6875" w:rsidRDefault="00E513C0" w:rsidP="00643D4C">
            <w:pPr>
              <w:jc w:val="center"/>
              <w:rPr>
                <w:lang w:val="en-GB" w:eastAsia="de-DE"/>
              </w:rPr>
            </w:pPr>
          </w:p>
        </w:tc>
        <w:tc>
          <w:tcPr>
            <w:tcW w:w="1585" w:type="dxa"/>
            <w:shd w:val="clear" w:color="auto" w:fill="auto"/>
            <w:vAlign w:val="center"/>
          </w:tcPr>
          <w:p w14:paraId="1D824922" w14:textId="77777777" w:rsidR="00E513C0" w:rsidRPr="006F6875" w:rsidRDefault="00E513C0" w:rsidP="00643D4C">
            <w:pPr>
              <w:jc w:val="center"/>
              <w:rPr>
                <w:lang w:val="en-GB" w:eastAsia="de-DE"/>
              </w:rPr>
            </w:pPr>
          </w:p>
        </w:tc>
        <w:tc>
          <w:tcPr>
            <w:tcW w:w="1071" w:type="dxa"/>
            <w:shd w:val="clear" w:color="auto" w:fill="auto"/>
            <w:vAlign w:val="center"/>
          </w:tcPr>
          <w:p w14:paraId="2A3C589F" w14:textId="77777777" w:rsidR="00E513C0" w:rsidRPr="006F6875" w:rsidRDefault="00E513C0" w:rsidP="00643D4C">
            <w:pPr>
              <w:jc w:val="center"/>
              <w:rPr>
                <w:lang w:val="en-GB" w:eastAsia="de-DE"/>
              </w:rPr>
            </w:pPr>
          </w:p>
        </w:tc>
        <w:tc>
          <w:tcPr>
            <w:tcW w:w="2099" w:type="dxa"/>
            <w:shd w:val="clear" w:color="auto" w:fill="auto"/>
            <w:vAlign w:val="center"/>
          </w:tcPr>
          <w:p w14:paraId="6820993C" w14:textId="77777777" w:rsidR="00E513C0" w:rsidRPr="006F6875" w:rsidRDefault="00E513C0" w:rsidP="00643D4C">
            <w:pPr>
              <w:jc w:val="center"/>
              <w:rPr>
                <w:lang w:val="en-GB" w:eastAsia="de-DE"/>
              </w:rPr>
            </w:pPr>
          </w:p>
        </w:tc>
        <w:tc>
          <w:tcPr>
            <w:tcW w:w="2153" w:type="dxa"/>
            <w:shd w:val="clear" w:color="auto" w:fill="auto"/>
            <w:vAlign w:val="center"/>
          </w:tcPr>
          <w:p w14:paraId="45A38BF5" w14:textId="77777777" w:rsidR="00E513C0" w:rsidRPr="006F6875" w:rsidRDefault="00E513C0" w:rsidP="00643D4C">
            <w:pPr>
              <w:jc w:val="center"/>
              <w:rPr>
                <w:lang w:val="en-GB" w:eastAsia="de-DE"/>
              </w:rPr>
            </w:pPr>
          </w:p>
        </w:tc>
      </w:tr>
      <w:tr w:rsidR="00E513C0" w:rsidRPr="006F6875" w14:paraId="10831658" w14:textId="77777777" w:rsidTr="00E513C0">
        <w:trPr>
          <w:trHeight w:val="397"/>
        </w:trPr>
        <w:tc>
          <w:tcPr>
            <w:tcW w:w="1175" w:type="dxa"/>
            <w:shd w:val="clear" w:color="auto" w:fill="CCFFCC"/>
            <w:vAlign w:val="center"/>
          </w:tcPr>
          <w:p w14:paraId="3BF53D2A" w14:textId="750A09B0" w:rsidR="00E513C0" w:rsidRPr="006F6875" w:rsidRDefault="00E513C0" w:rsidP="00643D4C">
            <w:pPr>
              <w:jc w:val="center"/>
              <w:rPr>
                <w:lang w:val="en-GB" w:eastAsia="de-DE"/>
              </w:rPr>
            </w:pPr>
            <w:r>
              <w:rPr>
                <w:lang w:val="en-GB" w:eastAsia="de-DE"/>
              </w:rPr>
              <w:t>7:8</w:t>
            </w:r>
          </w:p>
        </w:tc>
        <w:tc>
          <w:tcPr>
            <w:tcW w:w="1585" w:type="dxa"/>
            <w:shd w:val="clear" w:color="auto" w:fill="auto"/>
            <w:vAlign w:val="center"/>
          </w:tcPr>
          <w:p w14:paraId="4A383A9D" w14:textId="6E41C681" w:rsidR="00E513C0" w:rsidRPr="006F6875" w:rsidRDefault="00E513C0" w:rsidP="00643D4C">
            <w:pPr>
              <w:jc w:val="center"/>
              <w:rPr>
                <w:lang w:val="en-GB" w:eastAsia="de-DE"/>
              </w:rPr>
            </w:pPr>
          </w:p>
        </w:tc>
        <w:tc>
          <w:tcPr>
            <w:tcW w:w="1585" w:type="dxa"/>
            <w:shd w:val="clear" w:color="auto" w:fill="auto"/>
            <w:vAlign w:val="center"/>
          </w:tcPr>
          <w:p w14:paraId="6A2D8860" w14:textId="77777777" w:rsidR="00E513C0" w:rsidRPr="006F6875" w:rsidRDefault="00E513C0" w:rsidP="00643D4C">
            <w:pPr>
              <w:jc w:val="center"/>
              <w:rPr>
                <w:lang w:val="en-GB" w:eastAsia="de-DE"/>
              </w:rPr>
            </w:pPr>
          </w:p>
        </w:tc>
        <w:tc>
          <w:tcPr>
            <w:tcW w:w="1071" w:type="dxa"/>
            <w:shd w:val="clear" w:color="auto" w:fill="auto"/>
            <w:vAlign w:val="center"/>
          </w:tcPr>
          <w:p w14:paraId="6FD5C7ED" w14:textId="77777777" w:rsidR="00E513C0" w:rsidRPr="006F6875" w:rsidRDefault="00E513C0" w:rsidP="00643D4C">
            <w:pPr>
              <w:jc w:val="center"/>
              <w:rPr>
                <w:lang w:val="en-GB" w:eastAsia="de-DE"/>
              </w:rPr>
            </w:pPr>
          </w:p>
        </w:tc>
        <w:tc>
          <w:tcPr>
            <w:tcW w:w="2099" w:type="dxa"/>
            <w:shd w:val="clear" w:color="auto" w:fill="auto"/>
            <w:vAlign w:val="center"/>
          </w:tcPr>
          <w:p w14:paraId="7763D55E" w14:textId="77777777" w:rsidR="00E513C0" w:rsidRPr="006F6875" w:rsidRDefault="00E513C0" w:rsidP="00643D4C">
            <w:pPr>
              <w:jc w:val="center"/>
              <w:rPr>
                <w:lang w:val="en-GB" w:eastAsia="de-DE"/>
              </w:rPr>
            </w:pPr>
          </w:p>
        </w:tc>
        <w:tc>
          <w:tcPr>
            <w:tcW w:w="2153" w:type="dxa"/>
            <w:shd w:val="clear" w:color="auto" w:fill="auto"/>
            <w:vAlign w:val="center"/>
          </w:tcPr>
          <w:p w14:paraId="4BFD642B" w14:textId="77777777" w:rsidR="00E513C0" w:rsidRPr="006F6875" w:rsidRDefault="00E513C0" w:rsidP="00643D4C">
            <w:pPr>
              <w:jc w:val="center"/>
              <w:rPr>
                <w:lang w:val="en-GB" w:eastAsia="de-DE"/>
              </w:rPr>
            </w:pPr>
          </w:p>
        </w:tc>
      </w:tr>
      <w:tr w:rsidR="00E513C0" w:rsidRPr="006F6875" w14:paraId="12D9A18C" w14:textId="77777777" w:rsidTr="00E513C0">
        <w:trPr>
          <w:trHeight w:val="397"/>
        </w:trPr>
        <w:tc>
          <w:tcPr>
            <w:tcW w:w="1175" w:type="dxa"/>
            <w:shd w:val="clear" w:color="auto" w:fill="CCFFCC"/>
            <w:vAlign w:val="center"/>
          </w:tcPr>
          <w:p w14:paraId="0FFCE6EB" w14:textId="5529079F" w:rsidR="00E513C0" w:rsidRPr="006F6875" w:rsidRDefault="00E513C0" w:rsidP="00643D4C">
            <w:pPr>
              <w:jc w:val="center"/>
              <w:rPr>
                <w:lang w:val="en-GB" w:eastAsia="de-DE"/>
              </w:rPr>
            </w:pPr>
            <w:r>
              <w:rPr>
                <w:lang w:val="en-GB" w:eastAsia="de-DE"/>
              </w:rPr>
              <w:t>8:9</w:t>
            </w:r>
          </w:p>
        </w:tc>
        <w:tc>
          <w:tcPr>
            <w:tcW w:w="1585" w:type="dxa"/>
            <w:shd w:val="clear" w:color="auto" w:fill="auto"/>
            <w:vAlign w:val="center"/>
          </w:tcPr>
          <w:p w14:paraId="74337AA4" w14:textId="6C693E31" w:rsidR="00E513C0" w:rsidRPr="006F6875" w:rsidRDefault="00E513C0" w:rsidP="00643D4C">
            <w:pPr>
              <w:jc w:val="center"/>
              <w:rPr>
                <w:lang w:val="en-GB" w:eastAsia="de-DE"/>
              </w:rPr>
            </w:pPr>
          </w:p>
        </w:tc>
        <w:tc>
          <w:tcPr>
            <w:tcW w:w="1585" w:type="dxa"/>
            <w:shd w:val="clear" w:color="auto" w:fill="auto"/>
            <w:vAlign w:val="center"/>
          </w:tcPr>
          <w:p w14:paraId="75F4EB66" w14:textId="77777777" w:rsidR="00E513C0" w:rsidRPr="006F6875" w:rsidRDefault="00E513C0" w:rsidP="00643D4C">
            <w:pPr>
              <w:jc w:val="center"/>
              <w:rPr>
                <w:lang w:val="en-GB" w:eastAsia="de-DE"/>
              </w:rPr>
            </w:pPr>
          </w:p>
        </w:tc>
        <w:tc>
          <w:tcPr>
            <w:tcW w:w="1071" w:type="dxa"/>
            <w:shd w:val="clear" w:color="auto" w:fill="auto"/>
            <w:vAlign w:val="center"/>
          </w:tcPr>
          <w:p w14:paraId="4FF791C7" w14:textId="77777777" w:rsidR="00E513C0" w:rsidRPr="006F6875" w:rsidRDefault="00E513C0" w:rsidP="00643D4C">
            <w:pPr>
              <w:jc w:val="center"/>
              <w:rPr>
                <w:lang w:val="en-GB" w:eastAsia="de-DE"/>
              </w:rPr>
            </w:pPr>
          </w:p>
        </w:tc>
        <w:tc>
          <w:tcPr>
            <w:tcW w:w="2099" w:type="dxa"/>
            <w:shd w:val="clear" w:color="auto" w:fill="auto"/>
            <w:vAlign w:val="center"/>
          </w:tcPr>
          <w:p w14:paraId="67A06485" w14:textId="77777777" w:rsidR="00E513C0" w:rsidRPr="006F6875" w:rsidRDefault="00E513C0" w:rsidP="00643D4C">
            <w:pPr>
              <w:jc w:val="center"/>
              <w:rPr>
                <w:lang w:val="en-GB" w:eastAsia="de-DE"/>
              </w:rPr>
            </w:pPr>
          </w:p>
        </w:tc>
        <w:tc>
          <w:tcPr>
            <w:tcW w:w="2153" w:type="dxa"/>
            <w:shd w:val="clear" w:color="auto" w:fill="auto"/>
            <w:vAlign w:val="center"/>
          </w:tcPr>
          <w:p w14:paraId="0F3D2B5F" w14:textId="77777777" w:rsidR="00E513C0" w:rsidRPr="006F6875" w:rsidRDefault="00E513C0" w:rsidP="00643D4C">
            <w:pPr>
              <w:jc w:val="center"/>
              <w:rPr>
                <w:lang w:val="en-GB" w:eastAsia="de-DE"/>
              </w:rPr>
            </w:pPr>
          </w:p>
        </w:tc>
      </w:tr>
      <w:tr w:rsidR="00E513C0" w:rsidRPr="006F6875" w14:paraId="65A7DDC3" w14:textId="77777777" w:rsidTr="00E513C0">
        <w:trPr>
          <w:trHeight w:val="397"/>
        </w:trPr>
        <w:tc>
          <w:tcPr>
            <w:tcW w:w="1175" w:type="dxa"/>
            <w:shd w:val="clear" w:color="auto" w:fill="CCFFCC"/>
            <w:vAlign w:val="center"/>
          </w:tcPr>
          <w:p w14:paraId="09D3FD8D" w14:textId="48D6E581" w:rsidR="00E513C0" w:rsidRDefault="00E513C0" w:rsidP="00643D4C">
            <w:pPr>
              <w:jc w:val="center"/>
              <w:rPr>
                <w:lang w:val="en-GB" w:eastAsia="de-DE"/>
              </w:rPr>
            </w:pPr>
            <w:r>
              <w:rPr>
                <w:lang w:val="en-GB" w:eastAsia="de-DE"/>
              </w:rPr>
              <w:t>9:10</w:t>
            </w:r>
          </w:p>
        </w:tc>
        <w:tc>
          <w:tcPr>
            <w:tcW w:w="1585" w:type="dxa"/>
            <w:shd w:val="clear" w:color="auto" w:fill="auto"/>
            <w:vAlign w:val="center"/>
          </w:tcPr>
          <w:p w14:paraId="24B2B59C" w14:textId="1C83DD68" w:rsidR="00E513C0" w:rsidRPr="006F6875" w:rsidRDefault="00E513C0" w:rsidP="00643D4C">
            <w:pPr>
              <w:jc w:val="center"/>
              <w:rPr>
                <w:lang w:val="en-GB" w:eastAsia="de-DE"/>
              </w:rPr>
            </w:pPr>
          </w:p>
        </w:tc>
        <w:tc>
          <w:tcPr>
            <w:tcW w:w="1585" w:type="dxa"/>
            <w:shd w:val="clear" w:color="auto" w:fill="auto"/>
            <w:vAlign w:val="center"/>
          </w:tcPr>
          <w:p w14:paraId="76EDDBAA" w14:textId="77777777" w:rsidR="00E513C0" w:rsidRPr="006F6875" w:rsidRDefault="00E513C0" w:rsidP="00643D4C">
            <w:pPr>
              <w:jc w:val="center"/>
              <w:rPr>
                <w:lang w:val="en-GB" w:eastAsia="de-DE"/>
              </w:rPr>
            </w:pPr>
          </w:p>
        </w:tc>
        <w:tc>
          <w:tcPr>
            <w:tcW w:w="1071" w:type="dxa"/>
            <w:shd w:val="clear" w:color="auto" w:fill="auto"/>
            <w:vAlign w:val="center"/>
          </w:tcPr>
          <w:p w14:paraId="1E10F93A" w14:textId="77777777" w:rsidR="00E513C0" w:rsidRPr="006F6875" w:rsidRDefault="00E513C0" w:rsidP="00643D4C">
            <w:pPr>
              <w:jc w:val="center"/>
              <w:rPr>
                <w:lang w:val="en-GB" w:eastAsia="de-DE"/>
              </w:rPr>
            </w:pPr>
          </w:p>
        </w:tc>
        <w:tc>
          <w:tcPr>
            <w:tcW w:w="2099" w:type="dxa"/>
            <w:shd w:val="clear" w:color="auto" w:fill="auto"/>
            <w:vAlign w:val="center"/>
          </w:tcPr>
          <w:p w14:paraId="0C35F247" w14:textId="77777777" w:rsidR="00E513C0" w:rsidRPr="006F6875" w:rsidRDefault="00E513C0" w:rsidP="00643D4C">
            <w:pPr>
              <w:jc w:val="center"/>
              <w:rPr>
                <w:lang w:val="en-GB" w:eastAsia="de-DE"/>
              </w:rPr>
            </w:pPr>
          </w:p>
        </w:tc>
        <w:tc>
          <w:tcPr>
            <w:tcW w:w="2153" w:type="dxa"/>
            <w:shd w:val="clear" w:color="auto" w:fill="auto"/>
            <w:vAlign w:val="center"/>
          </w:tcPr>
          <w:p w14:paraId="0C9C36DB" w14:textId="77777777" w:rsidR="00E513C0" w:rsidRPr="006F6875" w:rsidRDefault="00E513C0" w:rsidP="00643D4C">
            <w:pPr>
              <w:jc w:val="center"/>
              <w:rPr>
                <w:lang w:val="en-GB" w:eastAsia="de-DE"/>
              </w:rPr>
            </w:pPr>
          </w:p>
        </w:tc>
      </w:tr>
      <w:tr w:rsidR="00E513C0" w:rsidRPr="006F6875" w14:paraId="65161BF9" w14:textId="77777777" w:rsidTr="00E513C0">
        <w:trPr>
          <w:trHeight w:val="397"/>
        </w:trPr>
        <w:tc>
          <w:tcPr>
            <w:tcW w:w="1175" w:type="dxa"/>
            <w:shd w:val="clear" w:color="auto" w:fill="CCFFCC"/>
            <w:vAlign w:val="center"/>
          </w:tcPr>
          <w:p w14:paraId="4563C756" w14:textId="72938A3D" w:rsidR="00E513C0" w:rsidRDefault="00E513C0" w:rsidP="00643D4C">
            <w:pPr>
              <w:jc w:val="center"/>
              <w:rPr>
                <w:lang w:val="en-GB" w:eastAsia="de-DE"/>
              </w:rPr>
            </w:pPr>
            <w:r>
              <w:rPr>
                <w:lang w:val="en-GB" w:eastAsia="de-DE"/>
              </w:rPr>
              <w:t>10:1</w:t>
            </w:r>
          </w:p>
        </w:tc>
        <w:tc>
          <w:tcPr>
            <w:tcW w:w="1585" w:type="dxa"/>
            <w:shd w:val="clear" w:color="auto" w:fill="auto"/>
            <w:vAlign w:val="center"/>
          </w:tcPr>
          <w:p w14:paraId="1FE30649" w14:textId="09D19F26" w:rsidR="00E513C0" w:rsidRPr="006F6875" w:rsidRDefault="00E513C0" w:rsidP="00643D4C">
            <w:pPr>
              <w:jc w:val="center"/>
              <w:rPr>
                <w:lang w:val="en-GB" w:eastAsia="de-DE"/>
              </w:rPr>
            </w:pPr>
          </w:p>
        </w:tc>
        <w:tc>
          <w:tcPr>
            <w:tcW w:w="1585" w:type="dxa"/>
            <w:shd w:val="clear" w:color="auto" w:fill="auto"/>
            <w:vAlign w:val="center"/>
          </w:tcPr>
          <w:p w14:paraId="6374E267" w14:textId="77777777" w:rsidR="00E513C0" w:rsidRPr="006F6875" w:rsidRDefault="00E513C0" w:rsidP="00643D4C">
            <w:pPr>
              <w:jc w:val="center"/>
              <w:rPr>
                <w:lang w:val="en-GB" w:eastAsia="de-DE"/>
              </w:rPr>
            </w:pPr>
          </w:p>
        </w:tc>
        <w:tc>
          <w:tcPr>
            <w:tcW w:w="1071" w:type="dxa"/>
            <w:shd w:val="clear" w:color="auto" w:fill="auto"/>
            <w:vAlign w:val="center"/>
          </w:tcPr>
          <w:p w14:paraId="161E78FD" w14:textId="77777777" w:rsidR="00E513C0" w:rsidRPr="006F6875" w:rsidRDefault="00E513C0" w:rsidP="00643D4C">
            <w:pPr>
              <w:jc w:val="center"/>
              <w:rPr>
                <w:lang w:val="en-GB" w:eastAsia="de-DE"/>
              </w:rPr>
            </w:pPr>
          </w:p>
        </w:tc>
        <w:tc>
          <w:tcPr>
            <w:tcW w:w="2099" w:type="dxa"/>
            <w:shd w:val="clear" w:color="auto" w:fill="auto"/>
            <w:vAlign w:val="center"/>
          </w:tcPr>
          <w:p w14:paraId="2A144725" w14:textId="77777777" w:rsidR="00E513C0" w:rsidRPr="006F6875" w:rsidRDefault="00E513C0" w:rsidP="00643D4C">
            <w:pPr>
              <w:jc w:val="center"/>
              <w:rPr>
                <w:lang w:val="en-GB" w:eastAsia="de-DE"/>
              </w:rPr>
            </w:pPr>
          </w:p>
        </w:tc>
        <w:tc>
          <w:tcPr>
            <w:tcW w:w="2153" w:type="dxa"/>
            <w:shd w:val="clear" w:color="auto" w:fill="auto"/>
            <w:vAlign w:val="center"/>
          </w:tcPr>
          <w:p w14:paraId="66FA29FC" w14:textId="77777777" w:rsidR="00E513C0" w:rsidRPr="006F6875" w:rsidRDefault="00E513C0" w:rsidP="00643D4C">
            <w:pPr>
              <w:jc w:val="center"/>
              <w:rPr>
                <w:lang w:val="en-GB" w:eastAsia="de-DE"/>
              </w:rPr>
            </w:pPr>
          </w:p>
        </w:tc>
      </w:tr>
    </w:tbl>
    <w:p w14:paraId="0B7A04FD" w14:textId="77777777" w:rsidR="00E513C0" w:rsidRDefault="00E513C0" w:rsidP="00E513C0">
      <w:pPr>
        <w:tabs>
          <w:tab w:val="right" w:pos="9356"/>
        </w:tabs>
        <w:spacing w:before="100" w:beforeAutospacing="1" w:after="100" w:afterAutospacing="1"/>
        <w:ind w:right="4"/>
        <w:rPr>
          <w:lang w:val="en-GB" w:eastAsia="de-DE"/>
        </w:rPr>
      </w:pPr>
      <w:bookmarkStart w:id="88" w:name="_Toc104975107"/>
      <w:bookmarkStart w:id="89" w:name="_Toc104979381"/>
    </w:p>
    <w:p w14:paraId="631E0D90" w14:textId="44DAABC7" w:rsidR="00E513C0" w:rsidRDefault="008C7612" w:rsidP="00E513C0">
      <w:pPr>
        <w:tabs>
          <w:tab w:val="right" w:pos="9356"/>
        </w:tabs>
        <w:spacing w:before="100" w:beforeAutospacing="1" w:after="100" w:afterAutospacing="1"/>
        <w:ind w:right="4"/>
        <w:rPr>
          <w:lang w:val="en-GB" w:eastAsia="de-DE"/>
        </w:rPr>
      </w:pPr>
      <w:r>
        <w:rPr>
          <w:lang w:val="en-GB" w:eastAsia="de-DE"/>
        </w:rPr>
        <w:t xml:space="preserve">Eccentricity Range: </w:t>
      </w:r>
      <w:r w:rsidRPr="006F6875">
        <w:rPr>
          <w:lang w:val="en-GB" w:eastAsia="de-DE"/>
        </w:rPr>
        <w:t>………………………………</w:t>
      </w:r>
    </w:p>
    <w:p w14:paraId="4B1C322E" w14:textId="7971BE30" w:rsidR="00E513C0" w:rsidRDefault="008C7612" w:rsidP="00E513C0">
      <w:pPr>
        <w:tabs>
          <w:tab w:val="right" w:pos="9356"/>
        </w:tabs>
        <w:spacing w:before="100" w:beforeAutospacing="1" w:after="100" w:afterAutospacing="1"/>
        <w:ind w:right="4"/>
        <w:rPr>
          <w:lang w:val="en-GB" w:eastAsia="de-DE"/>
        </w:rPr>
      </w:pPr>
      <w:r>
        <w:rPr>
          <w:lang w:val="en-GB" w:eastAsia="de-DE"/>
        </w:rPr>
        <w:t xml:space="preserve">Pyramid Angle Range: </w:t>
      </w:r>
      <w:r w:rsidRPr="006F6875">
        <w:rPr>
          <w:lang w:val="en-GB" w:eastAsia="de-DE"/>
        </w:rPr>
        <w:t>………………………………</w:t>
      </w:r>
    </w:p>
    <w:p w14:paraId="1FBE875A" w14:textId="5BE20D83" w:rsidR="00E513C0" w:rsidRPr="00E513C0" w:rsidRDefault="00E513C0" w:rsidP="00E513C0">
      <w:pPr>
        <w:tabs>
          <w:tab w:val="right" w:pos="9356"/>
        </w:tabs>
        <w:spacing w:before="100" w:beforeAutospacing="1" w:after="240"/>
        <w:ind w:right="6"/>
        <w:rPr>
          <w:b/>
          <w:sz w:val="24"/>
        </w:rPr>
      </w:pPr>
      <w:r w:rsidRPr="00E513C0">
        <w:rPr>
          <w:b/>
          <w:lang w:val="en-GB" w:eastAsia="de-DE"/>
        </w:rPr>
        <w:lastRenderedPageBreak/>
        <w:t xml:space="preserve">12-sided </w:t>
      </w:r>
      <w:proofErr w:type="spellStart"/>
      <w:r w:rsidRPr="00E513C0">
        <w:rPr>
          <w:b/>
          <w:lang w:val="en-GB" w:eastAsia="de-DE"/>
        </w:rPr>
        <w:t>M</w:t>
      </w:r>
      <w:r w:rsidRPr="00E513C0">
        <w:rPr>
          <w:rFonts w:cs="Calibri"/>
          <w:b/>
          <w:lang w:val="en-GB" w:eastAsia="de-DE"/>
        </w:rPr>
        <w:t>ӧ</w:t>
      </w:r>
      <w:r w:rsidRPr="00E513C0">
        <w:rPr>
          <w:b/>
          <w:lang w:val="en-GB" w:eastAsia="de-DE"/>
        </w:rPr>
        <w:t>ller</w:t>
      </w:r>
      <w:proofErr w:type="spellEnd"/>
      <w:r w:rsidRPr="00E513C0">
        <w:rPr>
          <w:b/>
          <w:lang w:val="en-GB" w:eastAsia="de-DE"/>
        </w:rPr>
        <w:t xml:space="preserve">-Wedel Polygon: Serial No. </w:t>
      </w:r>
      <w:r w:rsidRPr="00E513C0">
        <w:rPr>
          <w:b/>
          <w:sz w:val="24"/>
        </w:rPr>
        <w:t>327</w:t>
      </w:r>
    </w:p>
    <w:tbl>
      <w:tblPr>
        <w:tblW w:w="59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5"/>
        <w:gridCol w:w="1585"/>
        <w:gridCol w:w="1585"/>
        <w:gridCol w:w="1638"/>
      </w:tblGrid>
      <w:tr w:rsidR="00E513C0" w:rsidRPr="006F6875" w14:paraId="2A3C6B5C" w14:textId="77777777" w:rsidTr="00E513C0">
        <w:tc>
          <w:tcPr>
            <w:tcW w:w="1175" w:type="dxa"/>
            <w:shd w:val="clear" w:color="auto" w:fill="CCFFCC"/>
            <w:vAlign w:val="center"/>
          </w:tcPr>
          <w:p w14:paraId="59C71844" w14:textId="77777777" w:rsidR="00E513C0" w:rsidRPr="006F6875" w:rsidRDefault="00E513C0" w:rsidP="00157A98">
            <w:pPr>
              <w:jc w:val="center"/>
              <w:rPr>
                <w:lang w:val="en-GB" w:eastAsia="de-DE"/>
              </w:rPr>
            </w:pPr>
            <w:r>
              <w:rPr>
                <w:lang w:val="en-GB" w:eastAsia="de-DE"/>
              </w:rPr>
              <w:t>Face Pair</w:t>
            </w:r>
          </w:p>
        </w:tc>
        <w:tc>
          <w:tcPr>
            <w:tcW w:w="1585" w:type="dxa"/>
            <w:shd w:val="clear" w:color="auto" w:fill="CCFFCC"/>
            <w:vAlign w:val="center"/>
          </w:tcPr>
          <w:p w14:paraId="45FAE070" w14:textId="77777777" w:rsidR="00E513C0" w:rsidRPr="004233CB" w:rsidRDefault="00E513C0" w:rsidP="00157A98">
            <w:pPr>
              <w:jc w:val="center"/>
            </w:pPr>
            <w:r>
              <w:rPr>
                <w:lang w:val="en-GB" w:eastAsia="de-DE"/>
              </w:rPr>
              <w:sym w:font="Symbol" w:char="F044"/>
            </w:r>
            <w:r>
              <w:rPr>
                <w:rFonts w:cs="Calibri"/>
                <w:lang w:val="en-GB" w:eastAsia="de-DE"/>
              </w:rPr>
              <w:t>α</w:t>
            </w:r>
            <w:proofErr w:type="spellStart"/>
            <w:r w:rsidRPr="004233CB">
              <w:rPr>
                <w:vertAlign w:val="subscript"/>
                <w:lang w:val="en-GB" w:eastAsia="de-DE"/>
              </w:rPr>
              <w:t>i</w:t>
            </w:r>
            <w:proofErr w:type="spellEnd"/>
            <w:r>
              <w:t xml:space="preserve"> / arc sec</w:t>
            </w:r>
          </w:p>
        </w:tc>
        <w:tc>
          <w:tcPr>
            <w:tcW w:w="1585" w:type="dxa"/>
            <w:shd w:val="clear" w:color="auto" w:fill="CCFFCC"/>
            <w:vAlign w:val="center"/>
          </w:tcPr>
          <w:p w14:paraId="44810C91" w14:textId="77777777" w:rsidR="00E513C0" w:rsidRPr="006F6875" w:rsidRDefault="00E513C0" w:rsidP="00157A98">
            <w:pPr>
              <w:jc w:val="center"/>
              <w:rPr>
                <w:lang w:val="en-GB" w:eastAsia="de-DE"/>
              </w:rPr>
            </w:pPr>
            <w:r w:rsidRPr="006F6875">
              <w:rPr>
                <w:rFonts w:ascii="Times New Roman" w:hAnsi="Times New Roman"/>
                <w:i/>
                <w:lang w:val="en-GB" w:eastAsia="de-DE"/>
              </w:rPr>
              <w:t>u</w:t>
            </w:r>
            <w:r w:rsidRPr="006F6875">
              <w:rPr>
                <w:rFonts w:ascii="Times New Roman" w:hAnsi="Times New Roman"/>
                <w:lang w:val="en-GB" w:eastAsia="de-DE"/>
              </w:rPr>
              <w:t>(</w:t>
            </w:r>
            <w:r>
              <w:rPr>
                <w:lang w:val="en-GB" w:eastAsia="de-DE"/>
              </w:rPr>
              <w:sym w:font="Symbol" w:char="F044"/>
            </w:r>
            <w:r>
              <w:rPr>
                <w:rFonts w:cs="Calibri"/>
                <w:lang w:val="en-GB" w:eastAsia="de-DE"/>
              </w:rPr>
              <w:t>α</w:t>
            </w:r>
            <w:proofErr w:type="spellStart"/>
            <w:r w:rsidRPr="004233CB">
              <w:rPr>
                <w:vertAlign w:val="subscript"/>
                <w:lang w:val="en-GB" w:eastAsia="de-DE"/>
              </w:rPr>
              <w:t>i</w:t>
            </w:r>
            <w:proofErr w:type="spellEnd"/>
            <w:r w:rsidRPr="006F6875">
              <w:rPr>
                <w:rFonts w:ascii="Times New Roman" w:hAnsi="Times New Roman"/>
                <w:lang w:val="en-GB" w:eastAsia="de-DE"/>
              </w:rPr>
              <w:t>)</w:t>
            </w:r>
            <w:r w:rsidRPr="006F6875">
              <w:rPr>
                <w:lang w:val="en-GB" w:eastAsia="de-DE"/>
              </w:rPr>
              <w:t xml:space="preserve"> / </w:t>
            </w:r>
            <w:r>
              <w:rPr>
                <w:lang w:val="en-GB" w:eastAsia="de-DE"/>
              </w:rPr>
              <w:t>arc sec</w:t>
            </w:r>
          </w:p>
        </w:tc>
        <w:tc>
          <w:tcPr>
            <w:tcW w:w="1638" w:type="dxa"/>
            <w:shd w:val="clear" w:color="auto" w:fill="CCFFCC"/>
            <w:vAlign w:val="center"/>
          </w:tcPr>
          <w:p w14:paraId="25CBF563" w14:textId="77777777" w:rsidR="00E513C0" w:rsidRPr="006F6875" w:rsidRDefault="00E513C0" w:rsidP="00157A98">
            <w:pPr>
              <w:jc w:val="center"/>
              <w:rPr>
                <w:lang w:val="en-GB" w:eastAsia="de-DE"/>
              </w:rPr>
            </w:pPr>
            <w:r w:rsidRPr="006F6875">
              <w:rPr>
                <w:rFonts w:ascii="Symbol" w:hAnsi="Symbol"/>
                <w:i/>
                <w:lang w:val="en-GB" w:eastAsia="de-DE"/>
              </w:rPr>
              <w:t></w:t>
            </w:r>
            <w:r w:rsidRPr="006F6875">
              <w:rPr>
                <w:rFonts w:ascii="Times New Roman" w:hAnsi="Times New Roman"/>
                <w:vertAlign w:val="subscript"/>
                <w:lang w:val="en-GB" w:eastAsia="de-DE"/>
              </w:rPr>
              <w:t>eff</w:t>
            </w:r>
          </w:p>
        </w:tc>
      </w:tr>
      <w:tr w:rsidR="00E513C0" w:rsidRPr="006F6875" w14:paraId="093367FE" w14:textId="77777777" w:rsidTr="00E513C0">
        <w:trPr>
          <w:trHeight w:val="397"/>
        </w:trPr>
        <w:tc>
          <w:tcPr>
            <w:tcW w:w="1175" w:type="dxa"/>
            <w:shd w:val="clear" w:color="auto" w:fill="CCFFCC"/>
            <w:vAlign w:val="center"/>
          </w:tcPr>
          <w:p w14:paraId="6AEF7572" w14:textId="77777777" w:rsidR="00E513C0" w:rsidRPr="006F6875" w:rsidRDefault="00E513C0" w:rsidP="00157A98">
            <w:pPr>
              <w:jc w:val="center"/>
              <w:rPr>
                <w:lang w:val="en-GB" w:eastAsia="de-DE"/>
              </w:rPr>
            </w:pPr>
            <w:r>
              <w:rPr>
                <w:lang w:val="en-GB" w:eastAsia="de-DE"/>
              </w:rPr>
              <w:t>1:2</w:t>
            </w:r>
          </w:p>
        </w:tc>
        <w:tc>
          <w:tcPr>
            <w:tcW w:w="1585" w:type="dxa"/>
            <w:shd w:val="clear" w:color="auto" w:fill="auto"/>
            <w:vAlign w:val="center"/>
          </w:tcPr>
          <w:p w14:paraId="7F798C1F" w14:textId="77777777" w:rsidR="00E513C0" w:rsidRPr="006F6875" w:rsidRDefault="00E513C0" w:rsidP="00157A98">
            <w:pPr>
              <w:jc w:val="center"/>
              <w:rPr>
                <w:lang w:val="en-GB" w:eastAsia="de-DE"/>
              </w:rPr>
            </w:pPr>
          </w:p>
        </w:tc>
        <w:tc>
          <w:tcPr>
            <w:tcW w:w="1585" w:type="dxa"/>
            <w:shd w:val="clear" w:color="auto" w:fill="auto"/>
            <w:vAlign w:val="center"/>
          </w:tcPr>
          <w:p w14:paraId="75018F3F" w14:textId="77777777" w:rsidR="00E513C0" w:rsidRPr="006F6875" w:rsidRDefault="00E513C0" w:rsidP="00157A98">
            <w:pPr>
              <w:jc w:val="center"/>
              <w:rPr>
                <w:lang w:val="en-GB" w:eastAsia="de-DE"/>
              </w:rPr>
            </w:pPr>
          </w:p>
        </w:tc>
        <w:tc>
          <w:tcPr>
            <w:tcW w:w="1638" w:type="dxa"/>
            <w:shd w:val="clear" w:color="auto" w:fill="auto"/>
            <w:vAlign w:val="center"/>
          </w:tcPr>
          <w:p w14:paraId="57E16C2E" w14:textId="77777777" w:rsidR="00E513C0" w:rsidRPr="006F6875" w:rsidRDefault="00E513C0" w:rsidP="00157A98">
            <w:pPr>
              <w:jc w:val="center"/>
              <w:rPr>
                <w:lang w:val="en-GB" w:eastAsia="de-DE"/>
              </w:rPr>
            </w:pPr>
          </w:p>
        </w:tc>
      </w:tr>
      <w:tr w:rsidR="00E513C0" w:rsidRPr="006F6875" w14:paraId="6AAA4A25" w14:textId="77777777" w:rsidTr="00E513C0">
        <w:trPr>
          <w:trHeight w:val="397"/>
        </w:trPr>
        <w:tc>
          <w:tcPr>
            <w:tcW w:w="1175" w:type="dxa"/>
            <w:shd w:val="clear" w:color="auto" w:fill="CCFFCC"/>
            <w:vAlign w:val="center"/>
          </w:tcPr>
          <w:p w14:paraId="14293246" w14:textId="77777777" w:rsidR="00E513C0" w:rsidRPr="006F6875" w:rsidRDefault="00E513C0" w:rsidP="00157A98">
            <w:pPr>
              <w:jc w:val="center"/>
              <w:rPr>
                <w:lang w:val="en-GB" w:eastAsia="de-DE"/>
              </w:rPr>
            </w:pPr>
            <w:r>
              <w:rPr>
                <w:lang w:val="en-GB" w:eastAsia="de-DE"/>
              </w:rPr>
              <w:t>2:3</w:t>
            </w:r>
          </w:p>
        </w:tc>
        <w:tc>
          <w:tcPr>
            <w:tcW w:w="1585" w:type="dxa"/>
            <w:shd w:val="clear" w:color="auto" w:fill="auto"/>
            <w:vAlign w:val="center"/>
          </w:tcPr>
          <w:p w14:paraId="0B7A6759" w14:textId="77777777" w:rsidR="00E513C0" w:rsidRPr="006F6875" w:rsidRDefault="00E513C0" w:rsidP="00157A98">
            <w:pPr>
              <w:jc w:val="center"/>
              <w:rPr>
                <w:lang w:val="en-GB" w:eastAsia="de-DE"/>
              </w:rPr>
            </w:pPr>
          </w:p>
        </w:tc>
        <w:tc>
          <w:tcPr>
            <w:tcW w:w="1585" w:type="dxa"/>
            <w:shd w:val="clear" w:color="auto" w:fill="auto"/>
            <w:vAlign w:val="center"/>
          </w:tcPr>
          <w:p w14:paraId="71DB727B" w14:textId="77777777" w:rsidR="00E513C0" w:rsidRPr="006F6875" w:rsidRDefault="00E513C0" w:rsidP="00157A98">
            <w:pPr>
              <w:jc w:val="center"/>
              <w:rPr>
                <w:lang w:val="en-GB" w:eastAsia="de-DE"/>
              </w:rPr>
            </w:pPr>
          </w:p>
        </w:tc>
        <w:tc>
          <w:tcPr>
            <w:tcW w:w="1638" w:type="dxa"/>
            <w:shd w:val="clear" w:color="auto" w:fill="auto"/>
            <w:vAlign w:val="center"/>
          </w:tcPr>
          <w:p w14:paraId="0AC3DEE2" w14:textId="77777777" w:rsidR="00E513C0" w:rsidRPr="006F6875" w:rsidRDefault="00E513C0" w:rsidP="00157A98">
            <w:pPr>
              <w:jc w:val="center"/>
              <w:rPr>
                <w:lang w:val="en-GB" w:eastAsia="de-DE"/>
              </w:rPr>
            </w:pPr>
          </w:p>
        </w:tc>
      </w:tr>
      <w:tr w:rsidR="00E513C0" w:rsidRPr="006F6875" w14:paraId="1D8655E9" w14:textId="77777777" w:rsidTr="00E513C0">
        <w:trPr>
          <w:trHeight w:val="397"/>
        </w:trPr>
        <w:tc>
          <w:tcPr>
            <w:tcW w:w="1175" w:type="dxa"/>
            <w:shd w:val="clear" w:color="auto" w:fill="CCFFCC"/>
            <w:vAlign w:val="center"/>
          </w:tcPr>
          <w:p w14:paraId="21EB52BF" w14:textId="77777777" w:rsidR="00E513C0" w:rsidRPr="006F6875" w:rsidRDefault="00E513C0" w:rsidP="00157A98">
            <w:pPr>
              <w:jc w:val="center"/>
              <w:rPr>
                <w:lang w:val="en-GB" w:eastAsia="de-DE"/>
              </w:rPr>
            </w:pPr>
            <w:r>
              <w:rPr>
                <w:lang w:val="en-GB" w:eastAsia="de-DE"/>
              </w:rPr>
              <w:t>3:4</w:t>
            </w:r>
          </w:p>
        </w:tc>
        <w:tc>
          <w:tcPr>
            <w:tcW w:w="1585" w:type="dxa"/>
            <w:shd w:val="clear" w:color="auto" w:fill="auto"/>
            <w:vAlign w:val="center"/>
          </w:tcPr>
          <w:p w14:paraId="5BD2330A" w14:textId="77777777" w:rsidR="00E513C0" w:rsidRPr="006F6875" w:rsidRDefault="00E513C0" w:rsidP="00157A98">
            <w:pPr>
              <w:jc w:val="center"/>
              <w:rPr>
                <w:lang w:val="en-GB" w:eastAsia="de-DE"/>
              </w:rPr>
            </w:pPr>
          </w:p>
        </w:tc>
        <w:tc>
          <w:tcPr>
            <w:tcW w:w="1585" w:type="dxa"/>
            <w:shd w:val="clear" w:color="auto" w:fill="auto"/>
            <w:vAlign w:val="center"/>
          </w:tcPr>
          <w:p w14:paraId="29FCF5AE" w14:textId="77777777" w:rsidR="00E513C0" w:rsidRPr="006F6875" w:rsidRDefault="00E513C0" w:rsidP="00157A98">
            <w:pPr>
              <w:jc w:val="center"/>
              <w:rPr>
                <w:lang w:val="en-GB" w:eastAsia="de-DE"/>
              </w:rPr>
            </w:pPr>
          </w:p>
        </w:tc>
        <w:tc>
          <w:tcPr>
            <w:tcW w:w="1638" w:type="dxa"/>
            <w:shd w:val="clear" w:color="auto" w:fill="auto"/>
            <w:vAlign w:val="center"/>
          </w:tcPr>
          <w:p w14:paraId="6869CF07" w14:textId="77777777" w:rsidR="00E513C0" w:rsidRPr="006F6875" w:rsidRDefault="00E513C0" w:rsidP="00157A98">
            <w:pPr>
              <w:jc w:val="center"/>
              <w:rPr>
                <w:lang w:val="en-GB" w:eastAsia="de-DE"/>
              </w:rPr>
            </w:pPr>
          </w:p>
        </w:tc>
      </w:tr>
      <w:tr w:rsidR="00E513C0" w:rsidRPr="006F6875" w14:paraId="57472868" w14:textId="77777777" w:rsidTr="00E513C0">
        <w:trPr>
          <w:trHeight w:val="397"/>
        </w:trPr>
        <w:tc>
          <w:tcPr>
            <w:tcW w:w="1175" w:type="dxa"/>
            <w:shd w:val="clear" w:color="auto" w:fill="CCFFCC"/>
            <w:vAlign w:val="center"/>
          </w:tcPr>
          <w:p w14:paraId="459A978C" w14:textId="77777777" w:rsidR="00E513C0" w:rsidRPr="006F6875" w:rsidRDefault="00E513C0" w:rsidP="00157A98">
            <w:pPr>
              <w:jc w:val="center"/>
              <w:rPr>
                <w:lang w:val="en-GB" w:eastAsia="de-DE"/>
              </w:rPr>
            </w:pPr>
            <w:r>
              <w:rPr>
                <w:lang w:val="en-GB" w:eastAsia="de-DE"/>
              </w:rPr>
              <w:t>4:5</w:t>
            </w:r>
          </w:p>
        </w:tc>
        <w:tc>
          <w:tcPr>
            <w:tcW w:w="1585" w:type="dxa"/>
            <w:shd w:val="clear" w:color="auto" w:fill="auto"/>
            <w:vAlign w:val="center"/>
          </w:tcPr>
          <w:p w14:paraId="56B4AFC6" w14:textId="77777777" w:rsidR="00E513C0" w:rsidRPr="006F6875" w:rsidRDefault="00E513C0" w:rsidP="00157A98">
            <w:pPr>
              <w:jc w:val="center"/>
              <w:rPr>
                <w:lang w:val="en-GB" w:eastAsia="de-DE"/>
              </w:rPr>
            </w:pPr>
          </w:p>
        </w:tc>
        <w:tc>
          <w:tcPr>
            <w:tcW w:w="1585" w:type="dxa"/>
            <w:shd w:val="clear" w:color="auto" w:fill="auto"/>
            <w:vAlign w:val="center"/>
          </w:tcPr>
          <w:p w14:paraId="6CC81791" w14:textId="77777777" w:rsidR="00E513C0" w:rsidRPr="006F6875" w:rsidRDefault="00E513C0" w:rsidP="00157A98">
            <w:pPr>
              <w:jc w:val="center"/>
              <w:rPr>
                <w:lang w:val="en-GB" w:eastAsia="de-DE"/>
              </w:rPr>
            </w:pPr>
          </w:p>
        </w:tc>
        <w:tc>
          <w:tcPr>
            <w:tcW w:w="1638" w:type="dxa"/>
            <w:shd w:val="clear" w:color="auto" w:fill="auto"/>
            <w:vAlign w:val="center"/>
          </w:tcPr>
          <w:p w14:paraId="533D114E" w14:textId="77777777" w:rsidR="00E513C0" w:rsidRPr="006F6875" w:rsidRDefault="00E513C0" w:rsidP="00157A98">
            <w:pPr>
              <w:jc w:val="center"/>
              <w:rPr>
                <w:lang w:val="en-GB" w:eastAsia="de-DE"/>
              </w:rPr>
            </w:pPr>
          </w:p>
        </w:tc>
      </w:tr>
      <w:tr w:rsidR="00E513C0" w:rsidRPr="006F6875" w14:paraId="41893AC6" w14:textId="77777777" w:rsidTr="00E513C0">
        <w:trPr>
          <w:trHeight w:val="397"/>
        </w:trPr>
        <w:tc>
          <w:tcPr>
            <w:tcW w:w="1175" w:type="dxa"/>
            <w:shd w:val="clear" w:color="auto" w:fill="CCFFCC"/>
            <w:vAlign w:val="center"/>
          </w:tcPr>
          <w:p w14:paraId="5FE60149" w14:textId="77777777" w:rsidR="00E513C0" w:rsidRPr="006F6875" w:rsidRDefault="00E513C0" w:rsidP="00157A98">
            <w:pPr>
              <w:jc w:val="center"/>
              <w:rPr>
                <w:lang w:val="en-GB" w:eastAsia="de-DE"/>
              </w:rPr>
            </w:pPr>
            <w:r>
              <w:rPr>
                <w:lang w:val="en-GB" w:eastAsia="de-DE"/>
              </w:rPr>
              <w:t>5:6</w:t>
            </w:r>
          </w:p>
        </w:tc>
        <w:tc>
          <w:tcPr>
            <w:tcW w:w="1585" w:type="dxa"/>
            <w:shd w:val="clear" w:color="auto" w:fill="auto"/>
            <w:vAlign w:val="center"/>
          </w:tcPr>
          <w:p w14:paraId="15CC2FC1" w14:textId="77777777" w:rsidR="00E513C0" w:rsidRPr="006F6875" w:rsidRDefault="00E513C0" w:rsidP="00157A98">
            <w:pPr>
              <w:jc w:val="center"/>
              <w:rPr>
                <w:lang w:val="en-GB" w:eastAsia="de-DE"/>
              </w:rPr>
            </w:pPr>
          </w:p>
        </w:tc>
        <w:tc>
          <w:tcPr>
            <w:tcW w:w="1585" w:type="dxa"/>
            <w:shd w:val="clear" w:color="auto" w:fill="auto"/>
            <w:vAlign w:val="center"/>
          </w:tcPr>
          <w:p w14:paraId="5550B79C" w14:textId="77777777" w:rsidR="00E513C0" w:rsidRPr="006F6875" w:rsidRDefault="00E513C0" w:rsidP="00157A98">
            <w:pPr>
              <w:jc w:val="center"/>
              <w:rPr>
                <w:lang w:val="en-GB" w:eastAsia="de-DE"/>
              </w:rPr>
            </w:pPr>
          </w:p>
        </w:tc>
        <w:tc>
          <w:tcPr>
            <w:tcW w:w="1638" w:type="dxa"/>
            <w:shd w:val="clear" w:color="auto" w:fill="auto"/>
            <w:vAlign w:val="center"/>
          </w:tcPr>
          <w:p w14:paraId="14A0B3DE" w14:textId="77777777" w:rsidR="00E513C0" w:rsidRPr="006F6875" w:rsidRDefault="00E513C0" w:rsidP="00157A98">
            <w:pPr>
              <w:jc w:val="center"/>
              <w:rPr>
                <w:lang w:val="en-GB" w:eastAsia="de-DE"/>
              </w:rPr>
            </w:pPr>
          </w:p>
        </w:tc>
      </w:tr>
      <w:tr w:rsidR="00E513C0" w:rsidRPr="006F6875" w14:paraId="364CDD19" w14:textId="77777777" w:rsidTr="00E513C0">
        <w:trPr>
          <w:trHeight w:val="397"/>
        </w:trPr>
        <w:tc>
          <w:tcPr>
            <w:tcW w:w="1175" w:type="dxa"/>
            <w:shd w:val="clear" w:color="auto" w:fill="CCFFCC"/>
            <w:vAlign w:val="center"/>
          </w:tcPr>
          <w:p w14:paraId="48A09166" w14:textId="77777777" w:rsidR="00E513C0" w:rsidRPr="006F6875" w:rsidRDefault="00E513C0" w:rsidP="00157A98">
            <w:pPr>
              <w:jc w:val="center"/>
              <w:rPr>
                <w:lang w:val="en-GB" w:eastAsia="de-DE"/>
              </w:rPr>
            </w:pPr>
            <w:r>
              <w:rPr>
                <w:lang w:val="en-GB" w:eastAsia="de-DE"/>
              </w:rPr>
              <w:t>6:7</w:t>
            </w:r>
          </w:p>
        </w:tc>
        <w:tc>
          <w:tcPr>
            <w:tcW w:w="1585" w:type="dxa"/>
            <w:shd w:val="clear" w:color="auto" w:fill="auto"/>
            <w:vAlign w:val="center"/>
          </w:tcPr>
          <w:p w14:paraId="52F6DD3B" w14:textId="77777777" w:rsidR="00E513C0" w:rsidRPr="006F6875" w:rsidRDefault="00E513C0" w:rsidP="00157A98">
            <w:pPr>
              <w:jc w:val="center"/>
              <w:rPr>
                <w:lang w:val="en-GB" w:eastAsia="de-DE"/>
              </w:rPr>
            </w:pPr>
          </w:p>
        </w:tc>
        <w:tc>
          <w:tcPr>
            <w:tcW w:w="1585" w:type="dxa"/>
            <w:shd w:val="clear" w:color="auto" w:fill="auto"/>
            <w:vAlign w:val="center"/>
          </w:tcPr>
          <w:p w14:paraId="6391FED7" w14:textId="77777777" w:rsidR="00E513C0" w:rsidRPr="006F6875" w:rsidRDefault="00E513C0" w:rsidP="00157A98">
            <w:pPr>
              <w:jc w:val="center"/>
              <w:rPr>
                <w:lang w:val="en-GB" w:eastAsia="de-DE"/>
              </w:rPr>
            </w:pPr>
          </w:p>
        </w:tc>
        <w:tc>
          <w:tcPr>
            <w:tcW w:w="1638" w:type="dxa"/>
            <w:shd w:val="clear" w:color="auto" w:fill="auto"/>
            <w:vAlign w:val="center"/>
          </w:tcPr>
          <w:p w14:paraId="72EA7936" w14:textId="77777777" w:rsidR="00E513C0" w:rsidRPr="006F6875" w:rsidRDefault="00E513C0" w:rsidP="00157A98">
            <w:pPr>
              <w:jc w:val="center"/>
              <w:rPr>
                <w:lang w:val="en-GB" w:eastAsia="de-DE"/>
              </w:rPr>
            </w:pPr>
          </w:p>
        </w:tc>
      </w:tr>
      <w:tr w:rsidR="00E513C0" w:rsidRPr="006F6875" w14:paraId="53B43D6B" w14:textId="77777777" w:rsidTr="00E513C0">
        <w:trPr>
          <w:trHeight w:val="397"/>
        </w:trPr>
        <w:tc>
          <w:tcPr>
            <w:tcW w:w="1175" w:type="dxa"/>
            <w:shd w:val="clear" w:color="auto" w:fill="CCFFCC"/>
            <w:vAlign w:val="center"/>
          </w:tcPr>
          <w:p w14:paraId="3DCAD4E2" w14:textId="77777777" w:rsidR="00E513C0" w:rsidRPr="006F6875" w:rsidRDefault="00E513C0" w:rsidP="00157A98">
            <w:pPr>
              <w:jc w:val="center"/>
              <w:rPr>
                <w:lang w:val="en-GB" w:eastAsia="de-DE"/>
              </w:rPr>
            </w:pPr>
            <w:r>
              <w:rPr>
                <w:lang w:val="en-GB" w:eastAsia="de-DE"/>
              </w:rPr>
              <w:t>7:8</w:t>
            </w:r>
          </w:p>
        </w:tc>
        <w:tc>
          <w:tcPr>
            <w:tcW w:w="1585" w:type="dxa"/>
            <w:shd w:val="clear" w:color="auto" w:fill="auto"/>
            <w:vAlign w:val="center"/>
          </w:tcPr>
          <w:p w14:paraId="2955C2E9" w14:textId="77777777" w:rsidR="00E513C0" w:rsidRPr="006F6875" w:rsidRDefault="00E513C0" w:rsidP="00157A98">
            <w:pPr>
              <w:jc w:val="center"/>
              <w:rPr>
                <w:lang w:val="en-GB" w:eastAsia="de-DE"/>
              </w:rPr>
            </w:pPr>
          </w:p>
        </w:tc>
        <w:tc>
          <w:tcPr>
            <w:tcW w:w="1585" w:type="dxa"/>
            <w:shd w:val="clear" w:color="auto" w:fill="auto"/>
            <w:vAlign w:val="center"/>
          </w:tcPr>
          <w:p w14:paraId="5A233232" w14:textId="77777777" w:rsidR="00E513C0" w:rsidRPr="006F6875" w:rsidRDefault="00E513C0" w:rsidP="00157A98">
            <w:pPr>
              <w:jc w:val="center"/>
              <w:rPr>
                <w:lang w:val="en-GB" w:eastAsia="de-DE"/>
              </w:rPr>
            </w:pPr>
          </w:p>
        </w:tc>
        <w:tc>
          <w:tcPr>
            <w:tcW w:w="1638" w:type="dxa"/>
            <w:shd w:val="clear" w:color="auto" w:fill="auto"/>
            <w:vAlign w:val="center"/>
          </w:tcPr>
          <w:p w14:paraId="134981EE" w14:textId="77777777" w:rsidR="00E513C0" w:rsidRPr="006F6875" w:rsidRDefault="00E513C0" w:rsidP="00157A98">
            <w:pPr>
              <w:jc w:val="center"/>
              <w:rPr>
                <w:lang w:val="en-GB" w:eastAsia="de-DE"/>
              </w:rPr>
            </w:pPr>
          </w:p>
        </w:tc>
      </w:tr>
      <w:tr w:rsidR="00E513C0" w:rsidRPr="006F6875" w14:paraId="4C9AF6FB" w14:textId="77777777" w:rsidTr="00E513C0">
        <w:trPr>
          <w:trHeight w:val="397"/>
        </w:trPr>
        <w:tc>
          <w:tcPr>
            <w:tcW w:w="1175" w:type="dxa"/>
            <w:shd w:val="clear" w:color="auto" w:fill="CCFFCC"/>
            <w:vAlign w:val="center"/>
          </w:tcPr>
          <w:p w14:paraId="44A50125" w14:textId="77777777" w:rsidR="00E513C0" w:rsidRPr="006F6875" w:rsidRDefault="00E513C0" w:rsidP="00157A98">
            <w:pPr>
              <w:jc w:val="center"/>
              <w:rPr>
                <w:lang w:val="en-GB" w:eastAsia="de-DE"/>
              </w:rPr>
            </w:pPr>
            <w:r>
              <w:rPr>
                <w:lang w:val="en-GB" w:eastAsia="de-DE"/>
              </w:rPr>
              <w:t>8:9</w:t>
            </w:r>
          </w:p>
        </w:tc>
        <w:tc>
          <w:tcPr>
            <w:tcW w:w="1585" w:type="dxa"/>
            <w:shd w:val="clear" w:color="auto" w:fill="auto"/>
            <w:vAlign w:val="center"/>
          </w:tcPr>
          <w:p w14:paraId="0929C907" w14:textId="77777777" w:rsidR="00E513C0" w:rsidRPr="006F6875" w:rsidRDefault="00E513C0" w:rsidP="00157A98">
            <w:pPr>
              <w:jc w:val="center"/>
              <w:rPr>
                <w:lang w:val="en-GB" w:eastAsia="de-DE"/>
              </w:rPr>
            </w:pPr>
          </w:p>
        </w:tc>
        <w:tc>
          <w:tcPr>
            <w:tcW w:w="1585" w:type="dxa"/>
            <w:shd w:val="clear" w:color="auto" w:fill="auto"/>
            <w:vAlign w:val="center"/>
          </w:tcPr>
          <w:p w14:paraId="2311CA31" w14:textId="77777777" w:rsidR="00E513C0" w:rsidRPr="006F6875" w:rsidRDefault="00E513C0" w:rsidP="00157A98">
            <w:pPr>
              <w:jc w:val="center"/>
              <w:rPr>
                <w:lang w:val="en-GB" w:eastAsia="de-DE"/>
              </w:rPr>
            </w:pPr>
          </w:p>
        </w:tc>
        <w:tc>
          <w:tcPr>
            <w:tcW w:w="1638" w:type="dxa"/>
            <w:shd w:val="clear" w:color="auto" w:fill="auto"/>
            <w:vAlign w:val="center"/>
          </w:tcPr>
          <w:p w14:paraId="7C867990" w14:textId="77777777" w:rsidR="00E513C0" w:rsidRPr="006F6875" w:rsidRDefault="00E513C0" w:rsidP="00157A98">
            <w:pPr>
              <w:jc w:val="center"/>
              <w:rPr>
                <w:lang w:val="en-GB" w:eastAsia="de-DE"/>
              </w:rPr>
            </w:pPr>
          </w:p>
        </w:tc>
      </w:tr>
      <w:tr w:rsidR="00E513C0" w:rsidRPr="006F6875" w14:paraId="7A47528F" w14:textId="77777777" w:rsidTr="00E513C0">
        <w:trPr>
          <w:trHeight w:val="397"/>
        </w:trPr>
        <w:tc>
          <w:tcPr>
            <w:tcW w:w="1175" w:type="dxa"/>
            <w:shd w:val="clear" w:color="auto" w:fill="CCFFCC"/>
            <w:vAlign w:val="center"/>
          </w:tcPr>
          <w:p w14:paraId="7001E2F5" w14:textId="77777777" w:rsidR="00E513C0" w:rsidRDefault="00E513C0" w:rsidP="00157A98">
            <w:pPr>
              <w:jc w:val="center"/>
              <w:rPr>
                <w:lang w:val="en-GB" w:eastAsia="de-DE"/>
              </w:rPr>
            </w:pPr>
            <w:r>
              <w:rPr>
                <w:lang w:val="en-GB" w:eastAsia="de-DE"/>
              </w:rPr>
              <w:t>9:10</w:t>
            </w:r>
          </w:p>
        </w:tc>
        <w:tc>
          <w:tcPr>
            <w:tcW w:w="1585" w:type="dxa"/>
            <w:shd w:val="clear" w:color="auto" w:fill="auto"/>
            <w:vAlign w:val="center"/>
          </w:tcPr>
          <w:p w14:paraId="136CC0CD" w14:textId="77777777" w:rsidR="00E513C0" w:rsidRPr="006F6875" w:rsidRDefault="00E513C0" w:rsidP="00157A98">
            <w:pPr>
              <w:jc w:val="center"/>
              <w:rPr>
                <w:lang w:val="en-GB" w:eastAsia="de-DE"/>
              </w:rPr>
            </w:pPr>
          </w:p>
        </w:tc>
        <w:tc>
          <w:tcPr>
            <w:tcW w:w="1585" w:type="dxa"/>
            <w:shd w:val="clear" w:color="auto" w:fill="auto"/>
            <w:vAlign w:val="center"/>
          </w:tcPr>
          <w:p w14:paraId="4E2D2C3F" w14:textId="77777777" w:rsidR="00E513C0" w:rsidRPr="006F6875" w:rsidRDefault="00E513C0" w:rsidP="00157A98">
            <w:pPr>
              <w:jc w:val="center"/>
              <w:rPr>
                <w:lang w:val="en-GB" w:eastAsia="de-DE"/>
              </w:rPr>
            </w:pPr>
          </w:p>
        </w:tc>
        <w:tc>
          <w:tcPr>
            <w:tcW w:w="1638" w:type="dxa"/>
            <w:shd w:val="clear" w:color="auto" w:fill="auto"/>
            <w:vAlign w:val="center"/>
          </w:tcPr>
          <w:p w14:paraId="36075A6F" w14:textId="77777777" w:rsidR="00E513C0" w:rsidRPr="006F6875" w:rsidRDefault="00E513C0" w:rsidP="00157A98">
            <w:pPr>
              <w:jc w:val="center"/>
              <w:rPr>
                <w:lang w:val="en-GB" w:eastAsia="de-DE"/>
              </w:rPr>
            </w:pPr>
          </w:p>
        </w:tc>
      </w:tr>
      <w:tr w:rsidR="00E513C0" w:rsidRPr="006F6875" w14:paraId="38BED18E" w14:textId="77777777" w:rsidTr="00E513C0">
        <w:trPr>
          <w:trHeight w:val="397"/>
        </w:trPr>
        <w:tc>
          <w:tcPr>
            <w:tcW w:w="1175" w:type="dxa"/>
            <w:shd w:val="clear" w:color="auto" w:fill="CCFFCC"/>
            <w:vAlign w:val="center"/>
          </w:tcPr>
          <w:p w14:paraId="1D372499" w14:textId="1C777C6D" w:rsidR="00E513C0" w:rsidRDefault="00E513C0" w:rsidP="00157A98">
            <w:pPr>
              <w:jc w:val="center"/>
              <w:rPr>
                <w:lang w:val="en-GB" w:eastAsia="de-DE"/>
              </w:rPr>
            </w:pPr>
            <w:r>
              <w:rPr>
                <w:lang w:val="en-GB" w:eastAsia="de-DE"/>
              </w:rPr>
              <w:t>10:11</w:t>
            </w:r>
          </w:p>
        </w:tc>
        <w:tc>
          <w:tcPr>
            <w:tcW w:w="1585" w:type="dxa"/>
            <w:shd w:val="clear" w:color="auto" w:fill="auto"/>
            <w:vAlign w:val="center"/>
          </w:tcPr>
          <w:p w14:paraId="6783C3BE" w14:textId="77777777" w:rsidR="00E513C0" w:rsidRPr="006F6875" w:rsidRDefault="00E513C0" w:rsidP="00157A98">
            <w:pPr>
              <w:jc w:val="center"/>
              <w:rPr>
                <w:lang w:val="en-GB" w:eastAsia="de-DE"/>
              </w:rPr>
            </w:pPr>
          </w:p>
        </w:tc>
        <w:tc>
          <w:tcPr>
            <w:tcW w:w="1585" w:type="dxa"/>
            <w:shd w:val="clear" w:color="auto" w:fill="auto"/>
            <w:vAlign w:val="center"/>
          </w:tcPr>
          <w:p w14:paraId="44F938C6" w14:textId="77777777" w:rsidR="00E513C0" w:rsidRPr="006F6875" w:rsidRDefault="00E513C0" w:rsidP="00157A98">
            <w:pPr>
              <w:jc w:val="center"/>
              <w:rPr>
                <w:lang w:val="en-GB" w:eastAsia="de-DE"/>
              </w:rPr>
            </w:pPr>
          </w:p>
        </w:tc>
        <w:tc>
          <w:tcPr>
            <w:tcW w:w="1638" w:type="dxa"/>
            <w:shd w:val="clear" w:color="auto" w:fill="auto"/>
            <w:vAlign w:val="center"/>
          </w:tcPr>
          <w:p w14:paraId="2803DB39" w14:textId="77777777" w:rsidR="00E513C0" w:rsidRPr="006F6875" w:rsidRDefault="00E513C0" w:rsidP="00157A98">
            <w:pPr>
              <w:jc w:val="center"/>
              <w:rPr>
                <w:lang w:val="en-GB" w:eastAsia="de-DE"/>
              </w:rPr>
            </w:pPr>
          </w:p>
        </w:tc>
      </w:tr>
      <w:tr w:rsidR="00E513C0" w:rsidRPr="006F6875" w14:paraId="1A99ECE6" w14:textId="77777777" w:rsidTr="00E513C0">
        <w:trPr>
          <w:trHeight w:val="397"/>
        </w:trPr>
        <w:tc>
          <w:tcPr>
            <w:tcW w:w="1175" w:type="dxa"/>
            <w:shd w:val="clear" w:color="auto" w:fill="CCFFCC"/>
            <w:vAlign w:val="center"/>
          </w:tcPr>
          <w:p w14:paraId="417BEFBD" w14:textId="2EED2B2E" w:rsidR="00E513C0" w:rsidRDefault="00E513C0" w:rsidP="00157A98">
            <w:pPr>
              <w:jc w:val="center"/>
              <w:rPr>
                <w:lang w:val="en-GB" w:eastAsia="de-DE"/>
              </w:rPr>
            </w:pPr>
            <w:r>
              <w:rPr>
                <w:lang w:val="en-GB" w:eastAsia="de-DE"/>
              </w:rPr>
              <w:t>11:12</w:t>
            </w:r>
          </w:p>
        </w:tc>
        <w:tc>
          <w:tcPr>
            <w:tcW w:w="1585" w:type="dxa"/>
            <w:shd w:val="clear" w:color="auto" w:fill="auto"/>
            <w:vAlign w:val="center"/>
          </w:tcPr>
          <w:p w14:paraId="4AA8EF2A" w14:textId="77777777" w:rsidR="00E513C0" w:rsidRPr="006F6875" w:rsidRDefault="00E513C0" w:rsidP="00157A98">
            <w:pPr>
              <w:jc w:val="center"/>
              <w:rPr>
                <w:lang w:val="en-GB" w:eastAsia="de-DE"/>
              </w:rPr>
            </w:pPr>
          </w:p>
        </w:tc>
        <w:tc>
          <w:tcPr>
            <w:tcW w:w="1585" w:type="dxa"/>
            <w:shd w:val="clear" w:color="auto" w:fill="auto"/>
            <w:vAlign w:val="center"/>
          </w:tcPr>
          <w:p w14:paraId="4DEBFF5D" w14:textId="77777777" w:rsidR="00E513C0" w:rsidRPr="006F6875" w:rsidRDefault="00E513C0" w:rsidP="00157A98">
            <w:pPr>
              <w:jc w:val="center"/>
              <w:rPr>
                <w:lang w:val="en-GB" w:eastAsia="de-DE"/>
              </w:rPr>
            </w:pPr>
          </w:p>
        </w:tc>
        <w:tc>
          <w:tcPr>
            <w:tcW w:w="1638" w:type="dxa"/>
            <w:shd w:val="clear" w:color="auto" w:fill="auto"/>
            <w:vAlign w:val="center"/>
          </w:tcPr>
          <w:p w14:paraId="71B07C35" w14:textId="77777777" w:rsidR="00E513C0" w:rsidRPr="006F6875" w:rsidRDefault="00E513C0" w:rsidP="00157A98">
            <w:pPr>
              <w:jc w:val="center"/>
              <w:rPr>
                <w:lang w:val="en-GB" w:eastAsia="de-DE"/>
              </w:rPr>
            </w:pPr>
          </w:p>
        </w:tc>
      </w:tr>
      <w:tr w:rsidR="00E513C0" w:rsidRPr="006F6875" w14:paraId="1B8D72BD" w14:textId="77777777" w:rsidTr="00E513C0">
        <w:trPr>
          <w:trHeight w:val="397"/>
        </w:trPr>
        <w:tc>
          <w:tcPr>
            <w:tcW w:w="1175" w:type="dxa"/>
            <w:shd w:val="clear" w:color="auto" w:fill="CCFFCC"/>
            <w:vAlign w:val="center"/>
          </w:tcPr>
          <w:p w14:paraId="1E21FFE9" w14:textId="5B9E456C" w:rsidR="00E513C0" w:rsidRDefault="00E513C0" w:rsidP="00157A98">
            <w:pPr>
              <w:jc w:val="center"/>
              <w:rPr>
                <w:lang w:val="en-GB" w:eastAsia="de-DE"/>
              </w:rPr>
            </w:pPr>
            <w:r>
              <w:rPr>
                <w:lang w:val="en-GB" w:eastAsia="de-DE"/>
              </w:rPr>
              <w:t>12:1</w:t>
            </w:r>
          </w:p>
        </w:tc>
        <w:tc>
          <w:tcPr>
            <w:tcW w:w="1585" w:type="dxa"/>
            <w:shd w:val="clear" w:color="auto" w:fill="auto"/>
            <w:vAlign w:val="center"/>
          </w:tcPr>
          <w:p w14:paraId="196344A5" w14:textId="77777777" w:rsidR="00E513C0" w:rsidRPr="006F6875" w:rsidRDefault="00E513C0" w:rsidP="00157A98">
            <w:pPr>
              <w:jc w:val="center"/>
              <w:rPr>
                <w:lang w:val="en-GB" w:eastAsia="de-DE"/>
              </w:rPr>
            </w:pPr>
          </w:p>
        </w:tc>
        <w:tc>
          <w:tcPr>
            <w:tcW w:w="1585" w:type="dxa"/>
            <w:shd w:val="clear" w:color="auto" w:fill="auto"/>
            <w:vAlign w:val="center"/>
          </w:tcPr>
          <w:p w14:paraId="104D2DDC" w14:textId="77777777" w:rsidR="00E513C0" w:rsidRPr="006F6875" w:rsidRDefault="00E513C0" w:rsidP="00157A98">
            <w:pPr>
              <w:jc w:val="center"/>
              <w:rPr>
                <w:lang w:val="en-GB" w:eastAsia="de-DE"/>
              </w:rPr>
            </w:pPr>
          </w:p>
        </w:tc>
        <w:tc>
          <w:tcPr>
            <w:tcW w:w="1638" w:type="dxa"/>
            <w:shd w:val="clear" w:color="auto" w:fill="auto"/>
            <w:vAlign w:val="center"/>
          </w:tcPr>
          <w:p w14:paraId="7BE50212" w14:textId="77777777" w:rsidR="00E513C0" w:rsidRPr="006F6875" w:rsidRDefault="00E513C0" w:rsidP="00157A98">
            <w:pPr>
              <w:jc w:val="center"/>
              <w:rPr>
                <w:lang w:val="en-GB" w:eastAsia="de-DE"/>
              </w:rPr>
            </w:pPr>
          </w:p>
        </w:tc>
      </w:tr>
    </w:tbl>
    <w:p w14:paraId="4AC3C837" w14:textId="77777777" w:rsidR="008C7612" w:rsidRDefault="008C7612" w:rsidP="008C7612">
      <w:pPr>
        <w:tabs>
          <w:tab w:val="right" w:pos="9356"/>
        </w:tabs>
        <w:spacing w:before="100" w:beforeAutospacing="1" w:after="100" w:afterAutospacing="1"/>
        <w:ind w:right="4"/>
        <w:rPr>
          <w:lang w:val="en-GB" w:eastAsia="de-DE"/>
        </w:rPr>
      </w:pPr>
      <w:bookmarkStart w:id="90" w:name="_Toc121380299"/>
    </w:p>
    <w:p w14:paraId="68EAD1CC" w14:textId="1D1BB38C" w:rsidR="008C7612" w:rsidRDefault="008C7612" w:rsidP="008C7612">
      <w:pPr>
        <w:tabs>
          <w:tab w:val="right" w:pos="9356"/>
        </w:tabs>
        <w:spacing w:before="100" w:beforeAutospacing="1" w:after="100" w:afterAutospacing="1"/>
        <w:ind w:right="4"/>
        <w:rPr>
          <w:lang w:val="en-GB" w:eastAsia="de-DE"/>
        </w:rPr>
      </w:pPr>
      <w:r>
        <w:rPr>
          <w:lang w:val="en-GB" w:eastAsia="de-DE"/>
        </w:rPr>
        <w:t xml:space="preserve">Eccentricity Range: </w:t>
      </w:r>
      <w:r w:rsidRPr="006F6875">
        <w:rPr>
          <w:lang w:val="en-GB" w:eastAsia="de-DE"/>
        </w:rPr>
        <w:t>………………………………</w:t>
      </w:r>
    </w:p>
    <w:p w14:paraId="137F7E44" w14:textId="77777777" w:rsidR="008C7612" w:rsidRDefault="008C7612" w:rsidP="008C7612">
      <w:pPr>
        <w:tabs>
          <w:tab w:val="right" w:pos="9356"/>
        </w:tabs>
        <w:spacing w:before="100" w:beforeAutospacing="1" w:after="100" w:afterAutospacing="1"/>
        <w:ind w:right="4"/>
        <w:rPr>
          <w:lang w:val="en-GB" w:eastAsia="de-DE"/>
        </w:rPr>
      </w:pPr>
      <w:r>
        <w:rPr>
          <w:lang w:val="en-GB" w:eastAsia="de-DE"/>
        </w:rPr>
        <w:t xml:space="preserve">Pyramid Angle Range: </w:t>
      </w:r>
      <w:r w:rsidRPr="006F6875">
        <w:rPr>
          <w:lang w:val="en-GB" w:eastAsia="de-DE"/>
        </w:rPr>
        <w:t>………………………………</w:t>
      </w:r>
    </w:p>
    <w:p w14:paraId="00C4A65E" w14:textId="7E02A832" w:rsidR="00C44113" w:rsidRPr="00667174" w:rsidRDefault="00C44113" w:rsidP="00643D4C">
      <w:pPr>
        <w:pStyle w:val="Heading1"/>
        <w:pageBreakBefore/>
        <w:numPr>
          <w:ilvl w:val="0"/>
          <w:numId w:val="0"/>
        </w:numPr>
        <w:rPr>
          <w:lang w:val="en-US"/>
        </w:rPr>
      </w:pPr>
      <w:r w:rsidRPr="00667174">
        <w:rPr>
          <w:lang w:val="en-US"/>
        </w:rPr>
        <w:lastRenderedPageBreak/>
        <w:t xml:space="preserve">Appendix </w:t>
      </w:r>
      <w:r>
        <w:rPr>
          <w:lang w:val="en-US"/>
        </w:rPr>
        <w:t>D</w:t>
      </w:r>
      <w:r w:rsidRPr="00667174">
        <w:rPr>
          <w:lang w:val="en-US"/>
        </w:rPr>
        <w:t xml:space="preserve"> – </w:t>
      </w:r>
      <w:r w:rsidRPr="00034438">
        <w:rPr>
          <w:lang w:val="en-US"/>
        </w:rPr>
        <w:t>Description of the measurement instrument</w:t>
      </w:r>
      <w:bookmarkEnd w:id="88"/>
      <w:bookmarkEnd w:id="89"/>
      <w:bookmarkEnd w:id="90"/>
    </w:p>
    <w:tbl>
      <w:tblPr>
        <w:tblW w:w="0" w:type="auto"/>
        <w:tblLook w:val="01E0" w:firstRow="1" w:lastRow="1" w:firstColumn="1" w:lastColumn="1" w:noHBand="0" w:noVBand="0"/>
      </w:tblPr>
      <w:tblGrid>
        <w:gridCol w:w="815"/>
        <w:gridCol w:w="8734"/>
      </w:tblGrid>
      <w:tr w:rsidR="00442AC2" w:rsidRPr="006F6875" w14:paraId="0CF052A4" w14:textId="77777777" w:rsidTr="006F6875">
        <w:tc>
          <w:tcPr>
            <w:tcW w:w="815" w:type="dxa"/>
            <w:tcBorders>
              <w:right w:val="single" w:sz="4" w:space="0" w:color="auto"/>
            </w:tcBorders>
            <w:shd w:val="clear" w:color="auto" w:fill="auto"/>
          </w:tcPr>
          <w:p w14:paraId="132F2471" w14:textId="77777777" w:rsidR="00C44113" w:rsidRPr="006F6875" w:rsidRDefault="00C44113" w:rsidP="00C44113">
            <w:pPr>
              <w:rPr>
                <w:lang w:val="en-GB" w:eastAsia="de-DE"/>
              </w:rPr>
            </w:pPr>
            <w:r w:rsidRPr="006F6875">
              <w:rPr>
                <w:lang w:val="en-GB" w:eastAsia="de-DE"/>
              </w:rPr>
              <w:t>To:</w:t>
            </w:r>
          </w:p>
        </w:tc>
        <w:tc>
          <w:tcPr>
            <w:tcW w:w="8734" w:type="dxa"/>
            <w:tcBorders>
              <w:top w:val="single" w:sz="4" w:space="0" w:color="auto"/>
              <w:left w:val="single" w:sz="4" w:space="0" w:color="auto"/>
              <w:bottom w:val="single" w:sz="4" w:space="0" w:color="auto"/>
              <w:right w:val="single" w:sz="4" w:space="0" w:color="auto"/>
            </w:tcBorders>
            <w:shd w:val="clear" w:color="auto" w:fill="auto"/>
          </w:tcPr>
          <w:p w14:paraId="552EDA0D" w14:textId="7210F757" w:rsidR="0043497A" w:rsidRDefault="00EE0B03" w:rsidP="0043497A">
            <w:pPr>
              <w:spacing w:after="0"/>
              <w:rPr>
                <w:lang w:val="en-GB" w:eastAsia="de-DE"/>
              </w:rPr>
            </w:pPr>
            <w:r>
              <w:rPr>
                <w:lang w:val="en-GB" w:eastAsia="de-DE"/>
              </w:rPr>
              <w:t>Brian J. Eves</w:t>
            </w:r>
            <w:r w:rsidR="0043497A">
              <w:rPr>
                <w:lang w:val="en-GB" w:eastAsia="de-DE"/>
              </w:rPr>
              <w:t>, NRC-CNRC</w:t>
            </w:r>
          </w:p>
          <w:p w14:paraId="01700A08" w14:textId="77777777" w:rsidR="0043497A" w:rsidRDefault="0043497A" w:rsidP="0043497A">
            <w:pPr>
              <w:spacing w:after="0"/>
              <w:rPr>
                <w:lang w:val="en-GB" w:eastAsia="de-DE"/>
              </w:rPr>
            </w:pPr>
            <w:r>
              <w:rPr>
                <w:lang w:val="en-GB" w:eastAsia="de-DE"/>
              </w:rPr>
              <w:t>1200 Montreal Road, building M36</w:t>
            </w:r>
          </w:p>
          <w:p w14:paraId="423D7833" w14:textId="77777777" w:rsidR="0043497A" w:rsidRDefault="0043497A" w:rsidP="0043497A">
            <w:pPr>
              <w:spacing w:after="0"/>
              <w:rPr>
                <w:lang w:val="en-GB" w:eastAsia="de-DE"/>
              </w:rPr>
            </w:pPr>
            <w:r>
              <w:rPr>
                <w:lang w:val="en-GB" w:eastAsia="de-DE"/>
              </w:rPr>
              <w:t>Ottawa, ON</w:t>
            </w:r>
          </w:p>
          <w:p w14:paraId="4B390535" w14:textId="77777777" w:rsidR="0043497A" w:rsidRDefault="0043497A" w:rsidP="0043497A">
            <w:pPr>
              <w:spacing w:after="0"/>
              <w:rPr>
                <w:lang w:val="en-GB" w:eastAsia="de-DE"/>
              </w:rPr>
            </w:pPr>
            <w:r>
              <w:rPr>
                <w:lang w:val="en-GB" w:eastAsia="de-DE"/>
              </w:rPr>
              <w:t>K1A 0R6</w:t>
            </w:r>
          </w:p>
          <w:p w14:paraId="6589AEE6" w14:textId="77777777" w:rsidR="0043497A" w:rsidRDefault="0043497A" w:rsidP="0043497A">
            <w:pPr>
              <w:spacing w:after="0"/>
              <w:rPr>
                <w:lang w:val="en-GB" w:eastAsia="de-DE"/>
              </w:rPr>
            </w:pPr>
            <w:r>
              <w:rPr>
                <w:lang w:val="en-GB" w:eastAsia="de-DE"/>
              </w:rPr>
              <w:t>Canada</w:t>
            </w:r>
          </w:p>
          <w:p w14:paraId="2F20808C" w14:textId="309B3FD3" w:rsidR="00C44113" w:rsidRPr="006F6875" w:rsidRDefault="0043497A" w:rsidP="00EE0B03">
            <w:pPr>
              <w:rPr>
                <w:lang w:val="en-GB" w:eastAsia="de-DE"/>
              </w:rPr>
            </w:pPr>
            <w:r w:rsidRPr="006F6875">
              <w:rPr>
                <w:lang w:val="en-GB" w:eastAsia="de-DE"/>
              </w:rPr>
              <w:t xml:space="preserve">e-mail: </w:t>
            </w:r>
            <w:r w:rsidR="00EE0B03">
              <w:rPr>
                <w:lang w:val="en-GB" w:eastAsia="de-DE"/>
              </w:rPr>
              <w:t>brian.eves</w:t>
            </w:r>
            <w:r>
              <w:rPr>
                <w:lang w:val="en-GB" w:eastAsia="de-DE"/>
              </w:rPr>
              <w:t>@nrc-cnrc.gc.ca</w:t>
            </w:r>
          </w:p>
        </w:tc>
      </w:tr>
      <w:tr w:rsidR="00442AC2" w:rsidRPr="006F6875" w14:paraId="6437C71F" w14:textId="77777777" w:rsidTr="006F6875">
        <w:tc>
          <w:tcPr>
            <w:tcW w:w="815" w:type="dxa"/>
            <w:tcBorders>
              <w:right w:val="single" w:sz="4" w:space="0" w:color="auto"/>
            </w:tcBorders>
            <w:shd w:val="clear" w:color="auto" w:fill="auto"/>
          </w:tcPr>
          <w:p w14:paraId="7A9F1C41" w14:textId="77777777" w:rsidR="00C44113" w:rsidRPr="006F6875" w:rsidRDefault="00C44113" w:rsidP="006F6875">
            <w:pPr>
              <w:spacing w:before="120" w:line="360" w:lineRule="auto"/>
              <w:rPr>
                <w:lang w:val="en-GB" w:eastAsia="de-DE"/>
              </w:rPr>
            </w:pPr>
            <w:r w:rsidRPr="006F6875">
              <w:rPr>
                <w:lang w:val="en-GB" w:eastAsia="de-DE"/>
              </w:rPr>
              <w:t>From:</w:t>
            </w:r>
          </w:p>
        </w:tc>
        <w:tc>
          <w:tcPr>
            <w:tcW w:w="8734" w:type="dxa"/>
            <w:tcBorders>
              <w:top w:val="single" w:sz="4" w:space="0" w:color="auto"/>
              <w:left w:val="single" w:sz="4" w:space="0" w:color="auto"/>
              <w:bottom w:val="single" w:sz="4" w:space="0" w:color="auto"/>
              <w:right w:val="single" w:sz="4" w:space="0" w:color="auto"/>
            </w:tcBorders>
            <w:shd w:val="clear" w:color="auto" w:fill="auto"/>
          </w:tcPr>
          <w:p w14:paraId="450BD46C" w14:textId="77777777" w:rsidR="00C44113" w:rsidRPr="006F6875" w:rsidRDefault="00C44113" w:rsidP="006F6875">
            <w:pPr>
              <w:spacing w:before="120" w:line="360" w:lineRule="auto"/>
              <w:rPr>
                <w:lang w:val="en-GB" w:eastAsia="de-DE"/>
              </w:rPr>
            </w:pPr>
            <w:r w:rsidRPr="006F6875">
              <w:rPr>
                <w:lang w:val="en-GB" w:eastAsia="de-DE"/>
              </w:rPr>
              <w:t xml:space="preserve">NMI: </w:t>
            </w:r>
            <w:r w:rsidRPr="006F6875">
              <w:rPr>
                <w:lang w:val="en-GB" w:eastAsia="de-DE"/>
              </w:rPr>
              <w:tab/>
            </w:r>
            <w:r w:rsidRPr="006F6875">
              <w:rPr>
                <w:lang w:val="en-GB" w:eastAsia="de-DE"/>
              </w:rPr>
              <w:tab/>
              <w:t>………………………………</w:t>
            </w:r>
            <w:r w:rsidRPr="006F6875">
              <w:rPr>
                <w:lang w:val="en-GB" w:eastAsia="de-DE"/>
              </w:rPr>
              <w:tab/>
            </w:r>
            <w:r w:rsidRPr="006F6875">
              <w:rPr>
                <w:lang w:val="en-GB" w:eastAsia="de-DE"/>
              </w:rPr>
              <w:tab/>
              <w:t>Name:</w:t>
            </w:r>
            <w:r w:rsidRPr="006F6875">
              <w:rPr>
                <w:lang w:val="en-GB" w:eastAsia="de-DE"/>
              </w:rPr>
              <w:tab/>
              <w:t>………………………………</w:t>
            </w:r>
          </w:p>
          <w:p w14:paraId="71E11D8E" w14:textId="77777777" w:rsidR="00C44113" w:rsidRPr="006F6875" w:rsidRDefault="00C44113" w:rsidP="006F6875">
            <w:pPr>
              <w:spacing w:before="120" w:line="360" w:lineRule="auto"/>
              <w:rPr>
                <w:lang w:val="en-GB" w:eastAsia="de-DE"/>
              </w:rPr>
            </w:pPr>
            <w:r w:rsidRPr="006F6875">
              <w:rPr>
                <w:lang w:val="en-GB" w:eastAsia="de-DE"/>
              </w:rPr>
              <w:t>Signature:</w:t>
            </w:r>
            <w:r w:rsidRPr="006F6875">
              <w:rPr>
                <w:lang w:val="en-GB" w:eastAsia="de-DE"/>
              </w:rPr>
              <w:tab/>
              <w:t>………………………………</w:t>
            </w:r>
            <w:r w:rsidRPr="006F6875">
              <w:rPr>
                <w:lang w:val="en-GB" w:eastAsia="de-DE"/>
              </w:rPr>
              <w:tab/>
            </w:r>
            <w:r w:rsidRPr="006F6875">
              <w:rPr>
                <w:lang w:val="en-GB" w:eastAsia="de-DE"/>
              </w:rPr>
              <w:tab/>
              <w:t>Date:</w:t>
            </w:r>
            <w:r w:rsidRPr="006F6875">
              <w:rPr>
                <w:lang w:val="en-GB" w:eastAsia="de-DE"/>
              </w:rPr>
              <w:tab/>
              <w:t>………………………………</w:t>
            </w:r>
          </w:p>
        </w:tc>
      </w:tr>
    </w:tbl>
    <w:p w14:paraId="4ADED7E3" w14:textId="77777777" w:rsidR="00C44113" w:rsidRPr="00034438" w:rsidRDefault="00C44113" w:rsidP="00C44113">
      <w:pPr>
        <w:tabs>
          <w:tab w:val="right" w:leader="dot" w:pos="9639"/>
        </w:tabs>
        <w:spacing w:after="120" w:line="240" w:lineRule="atLeast"/>
        <w:rPr>
          <w:lang w:val="en-GB"/>
        </w:rPr>
      </w:pPr>
      <w:r w:rsidRPr="00034438">
        <w:rPr>
          <w:lang w:val="en-GB"/>
        </w:rPr>
        <w:t>Make and type of instrument</w:t>
      </w:r>
      <w:r>
        <w:rPr>
          <w:lang w:val="en-GB"/>
        </w:rPr>
        <w:t>(s)</w:t>
      </w:r>
      <w:r w:rsidRPr="00034438">
        <w:rPr>
          <w:lang w:val="en-GB"/>
        </w:rPr>
        <w:tab/>
      </w:r>
    </w:p>
    <w:p w14:paraId="620D0152" w14:textId="77777777" w:rsidR="00C44113" w:rsidRPr="00034438" w:rsidRDefault="00C44113" w:rsidP="00C44113">
      <w:pPr>
        <w:tabs>
          <w:tab w:val="right" w:leader="dot" w:pos="9639"/>
        </w:tabs>
        <w:spacing w:after="120" w:line="240" w:lineRule="atLeast"/>
        <w:rPr>
          <w:lang w:val="en-GB"/>
        </w:rPr>
      </w:pPr>
      <w:r w:rsidRPr="00034438">
        <w:rPr>
          <w:lang w:val="en-GB"/>
        </w:rPr>
        <w:tab/>
      </w:r>
    </w:p>
    <w:p w14:paraId="4B343DDC" w14:textId="203009C7" w:rsidR="00C44113" w:rsidRPr="00034438" w:rsidRDefault="004233CB" w:rsidP="00C44113">
      <w:pPr>
        <w:tabs>
          <w:tab w:val="right" w:leader="dot" w:pos="9639"/>
        </w:tabs>
        <w:spacing w:after="120" w:line="240" w:lineRule="atLeast"/>
        <w:rPr>
          <w:lang w:val="en-GB"/>
        </w:rPr>
      </w:pPr>
      <w:r>
        <w:rPr>
          <w:lang w:val="en-GB"/>
        </w:rPr>
        <w:t>Traceability</w:t>
      </w:r>
      <w:r w:rsidR="00C44113" w:rsidRPr="00034438">
        <w:rPr>
          <w:lang w:val="en-GB"/>
        </w:rPr>
        <w:t xml:space="preserve"> path:</w:t>
      </w:r>
      <w:r w:rsidR="00C44113" w:rsidRPr="00034438">
        <w:rPr>
          <w:lang w:val="en-GB"/>
        </w:rPr>
        <w:tab/>
      </w:r>
    </w:p>
    <w:p w14:paraId="2E360135" w14:textId="77777777" w:rsidR="00C44113" w:rsidRPr="00034438" w:rsidRDefault="00C44113" w:rsidP="00C44113">
      <w:pPr>
        <w:tabs>
          <w:tab w:val="right" w:leader="dot" w:pos="9639"/>
        </w:tabs>
        <w:spacing w:after="120" w:line="240" w:lineRule="atLeast"/>
        <w:rPr>
          <w:lang w:val="en-GB"/>
        </w:rPr>
      </w:pPr>
      <w:r w:rsidRPr="00034438">
        <w:rPr>
          <w:lang w:val="en-GB"/>
        </w:rPr>
        <w:tab/>
      </w:r>
    </w:p>
    <w:p w14:paraId="68D91163" w14:textId="77777777" w:rsidR="00C44113" w:rsidRPr="00034438" w:rsidRDefault="00C44113" w:rsidP="00C44113">
      <w:pPr>
        <w:tabs>
          <w:tab w:val="right" w:leader="dot" w:pos="9639"/>
        </w:tabs>
        <w:spacing w:after="120" w:line="240" w:lineRule="atLeast"/>
        <w:rPr>
          <w:lang w:val="en-GB"/>
        </w:rPr>
      </w:pPr>
      <w:r w:rsidRPr="00034438">
        <w:rPr>
          <w:lang w:val="en-GB"/>
        </w:rPr>
        <w:tab/>
      </w:r>
    </w:p>
    <w:p w14:paraId="4E32D6A1" w14:textId="114BA5DE" w:rsidR="00C44113" w:rsidRPr="00034438" w:rsidRDefault="00C44113" w:rsidP="00C44113">
      <w:pPr>
        <w:tabs>
          <w:tab w:val="right" w:leader="dot" w:pos="9639"/>
        </w:tabs>
        <w:spacing w:after="120" w:line="240" w:lineRule="atLeast"/>
        <w:rPr>
          <w:lang w:val="en-GB"/>
        </w:rPr>
      </w:pPr>
      <w:r w:rsidRPr="00034438">
        <w:rPr>
          <w:lang w:val="en-GB"/>
        </w:rPr>
        <w:t>Description of measuring technique (</w:t>
      </w:r>
      <w:r w:rsidR="009813E0">
        <w:rPr>
          <w:lang w:val="en-GB"/>
        </w:rPr>
        <w:t xml:space="preserve">mention </w:t>
      </w:r>
      <w:r w:rsidR="004233CB">
        <w:rPr>
          <w:lang w:val="en-GB"/>
        </w:rPr>
        <w:t xml:space="preserve">alignment methods, measurement scheme, </w:t>
      </w:r>
      <w:proofErr w:type="gramStart"/>
      <w:r w:rsidR="004233CB">
        <w:rPr>
          <w:lang w:val="en-GB"/>
        </w:rPr>
        <w:t>i.e.</w:t>
      </w:r>
      <w:proofErr w:type="gramEnd"/>
      <w:r w:rsidR="004233CB">
        <w:rPr>
          <w:lang w:val="en-GB"/>
        </w:rPr>
        <w:t xml:space="preserve"> full closure, method for determining impact of surface form</w:t>
      </w:r>
      <w:r w:rsidR="009813E0">
        <w:rPr>
          <w:lang w:val="en-GB"/>
        </w:rPr>
        <w:t>,</w:t>
      </w:r>
      <w:r w:rsidRPr="00034438">
        <w:rPr>
          <w:lang w:val="en-GB"/>
        </w:rPr>
        <w:t xml:space="preserve"> etc):</w:t>
      </w:r>
      <w:r w:rsidRPr="00034438">
        <w:rPr>
          <w:lang w:val="en-GB"/>
        </w:rPr>
        <w:tab/>
      </w:r>
    </w:p>
    <w:p w14:paraId="0F60C97D" w14:textId="77777777" w:rsidR="00C44113" w:rsidRPr="00034438" w:rsidRDefault="00C44113" w:rsidP="00C44113">
      <w:pPr>
        <w:tabs>
          <w:tab w:val="right" w:leader="dot" w:pos="9639"/>
        </w:tabs>
        <w:spacing w:after="120" w:line="240" w:lineRule="atLeast"/>
        <w:rPr>
          <w:lang w:val="en-GB"/>
        </w:rPr>
      </w:pPr>
      <w:r w:rsidRPr="00034438">
        <w:rPr>
          <w:lang w:val="en-GB"/>
        </w:rPr>
        <w:tab/>
      </w:r>
    </w:p>
    <w:p w14:paraId="0F1E8293" w14:textId="77777777" w:rsidR="00C44113" w:rsidRPr="00034438" w:rsidRDefault="00C44113" w:rsidP="00C44113">
      <w:pPr>
        <w:tabs>
          <w:tab w:val="right" w:leader="dot" w:pos="9639"/>
        </w:tabs>
        <w:spacing w:after="120" w:line="240" w:lineRule="atLeast"/>
        <w:rPr>
          <w:lang w:val="en-GB"/>
        </w:rPr>
      </w:pPr>
      <w:r w:rsidRPr="00034438">
        <w:rPr>
          <w:lang w:val="en-GB"/>
        </w:rPr>
        <w:tab/>
      </w:r>
    </w:p>
    <w:p w14:paraId="208403CB" w14:textId="77777777" w:rsidR="00C44113" w:rsidRPr="00034438" w:rsidRDefault="00C44113" w:rsidP="00C44113">
      <w:pPr>
        <w:tabs>
          <w:tab w:val="right" w:leader="dot" w:pos="9639"/>
        </w:tabs>
        <w:spacing w:after="120" w:line="240" w:lineRule="atLeast"/>
        <w:rPr>
          <w:lang w:val="en-GB"/>
        </w:rPr>
      </w:pPr>
      <w:r w:rsidRPr="00034438">
        <w:rPr>
          <w:lang w:val="en-GB"/>
        </w:rPr>
        <w:tab/>
      </w:r>
    </w:p>
    <w:p w14:paraId="039233AE" w14:textId="77777777" w:rsidR="00C44113" w:rsidRPr="00034438" w:rsidRDefault="00C44113" w:rsidP="00C44113">
      <w:pPr>
        <w:tabs>
          <w:tab w:val="right" w:leader="dot" w:pos="9639"/>
        </w:tabs>
        <w:spacing w:after="120" w:line="240" w:lineRule="atLeast"/>
        <w:rPr>
          <w:lang w:val="en-GB"/>
        </w:rPr>
      </w:pPr>
      <w:r w:rsidRPr="00034438">
        <w:rPr>
          <w:lang w:val="en-GB"/>
        </w:rPr>
        <w:tab/>
      </w:r>
    </w:p>
    <w:p w14:paraId="1AD53EC7" w14:textId="77777777" w:rsidR="00C44113" w:rsidRPr="00034438" w:rsidRDefault="00C44113" w:rsidP="00C44113">
      <w:pPr>
        <w:tabs>
          <w:tab w:val="right" w:leader="dot" w:pos="9639"/>
        </w:tabs>
        <w:spacing w:after="120" w:line="240" w:lineRule="atLeast"/>
        <w:rPr>
          <w:lang w:val="en-GB"/>
        </w:rPr>
      </w:pPr>
      <w:r w:rsidRPr="00034438">
        <w:rPr>
          <w:lang w:val="en-GB"/>
        </w:rPr>
        <w:tab/>
      </w:r>
    </w:p>
    <w:p w14:paraId="01D62459" w14:textId="77777777" w:rsidR="00C44113" w:rsidRPr="00034438" w:rsidRDefault="00C44113" w:rsidP="00C44113">
      <w:pPr>
        <w:tabs>
          <w:tab w:val="right" w:leader="dot" w:pos="9639"/>
        </w:tabs>
        <w:spacing w:after="120" w:line="240" w:lineRule="atLeast"/>
        <w:rPr>
          <w:lang w:val="en-GB"/>
        </w:rPr>
      </w:pPr>
      <w:r w:rsidRPr="00034438">
        <w:rPr>
          <w:lang w:val="en-GB"/>
        </w:rPr>
        <w:tab/>
      </w:r>
    </w:p>
    <w:p w14:paraId="137696DC" w14:textId="77777777" w:rsidR="00C44113" w:rsidRPr="00034438" w:rsidRDefault="00782C3F" w:rsidP="00C44113">
      <w:pPr>
        <w:tabs>
          <w:tab w:val="right" w:leader="dot" w:pos="9639"/>
        </w:tabs>
        <w:spacing w:after="120" w:line="240" w:lineRule="atLeast"/>
        <w:rPr>
          <w:bCs/>
          <w:lang w:val="en-GB"/>
        </w:rPr>
      </w:pPr>
      <w:r>
        <w:rPr>
          <w:bCs/>
          <w:lang w:val="en-GB"/>
        </w:rPr>
        <w:t>Relevant 95 % CMC uncertainty claim for the service(s) related to this comparison topic (if existing)</w:t>
      </w:r>
      <w:r w:rsidR="002C7D6C">
        <w:rPr>
          <w:bCs/>
          <w:lang w:val="en-GB"/>
        </w:rPr>
        <w:t xml:space="preserve"> and identifier of the CMC</w:t>
      </w:r>
      <w:r w:rsidR="00C44113" w:rsidRPr="00034438">
        <w:rPr>
          <w:bCs/>
          <w:lang w:val="en-GB"/>
        </w:rPr>
        <w:tab/>
      </w:r>
    </w:p>
    <w:p w14:paraId="47863C21" w14:textId="77777777" w:rsidR="00C44113" w:rsidRPr="00034438" w:rsidRDefault="00C44113" w:rsidP="00C44113">
      <w:pPr>
        <w:tabs>
          <w:tab w:val="right" w:leader="dot" w:pos="9639"/>
        </w:tabs>
        <w:spacing w:after="120" w:line="240" w:lineRule="atLeast"/>
        <w:rPr>
          <w:bCs/>
          <w:lang w:val="en-GB"/>
        </w:rPr>
      </w:pPr>
      <w:r w:rsidRPr="00034438">
        <w:rPr>
          <w:bCs/>
          <w:lang w:val="en-GB"/>
        </w:rPr>
        <w:tab/>
      </w:r>
    </w:p>
    <w:p w14:paraId="03BD9F66" w14:textId="77777777" w:rsidR="00C44113" w:rsidRDefault="00C44113" w:rsidP="00C44113">
      <w:pPr>
        <w:tabs>
          <w:tab w:val="right" w:leader="dot" w:pos="9639"/>
        </w:tabs>
        <w:spacing w:after="120" w:line="240" w:lineRule="atLeast"/>
        <w:rPr>
          <w:bCs/>
          <w:lang w:val="en-GB"/>
        </w:rPr>
      </w:pPr>
      <w:r w:rsidRPr="00034438">
        <w:rPr>
          <w:bCs/>
          <w:lang w:val="en-GB"/>
        </w:rPr>
        <w:tab/>
      </w:r>
    </w:p>
    <w:p w14:paraId="1C98C4A1" w14:textId="77777777" w:rsidR="002C7D6C" w:rsidRPr="00034438" w:rsidRDefault="002C7D6C" w:rsidP="002C7D6C">
      <w:pPr>
        <w:tabs>
          <w:tab w:val="right" w:leader="dot" w:pos="9639"/>
        </w:tabs>
        <w:spacing w:after="120" w:line="240" w:lineRule="atLeast"/>
        <w:rPr>
          <w:bCs/>
          <w:lang w:val="en-GB"/>
        </w:rPr>
      </w:pPr>
      <w:r>
        <w:rPr>
          <w:bCs/>
          <w:lang w:val="en-GB"/>
        </w:rPr>
        <w:t>If the reported uncertainty is significantly higher than that of the related CMC, explanation for the increased uncertainty</w:t>
      </w:r>
      <w:r w:rsidRPr="00034438">
        <w:rPr>
          <w:bCs/>
          <w:lang w:val="en-GB"/>
        </w:rPr>
        <w:tab/>
      </w:r>
    </w:p>
    <w:p w14:paraId="2BBC0D49" w14:textId="77777777" w:rsidR="002C7D6C" w:rsidRPr="00034438" w:rsidRDefault="002C7D6C" w:rsidP="002C7D6C">
      <w:pPr>
        <w:tabs>
          <w:tab w:val="right" w:leader="dot" w:pos="9639"/>
        </w:tabs>
        <w:spacing w:after="120" w:line="240" w:lineRule="atLeast"/>
        <w:rPr>
          <w:bCs/>
          <w:lang w:val="en-GB"/>
        </w:rPr>
      </w:pPr>
      <w:r w:rsidRPr="00034438">
        <w:rPr>
          <w:bCs/>
          <w:lang w:val="en-GB"/>
        </w:rPr>
        <w:tab/>
      </w:r>
    </w:p>
    <w:p w14:paraId="757E52B1" w14:textId="0A37463E" w:rsidR="00EF64D1" w:rsidRPr="00034438" w:rsidRDefault="002C7D6C" w:rsidP="002C7D6C">
      <w:pPr>
        <w:tabs>
          <w:tab w:val="right" w:leader="dot" w:pos="9639"/>
        </w:tabs>
        <w:spacing w:after="120" w:line="240" w:lineRule="atLeast"/>
        <w:rPr>
          <w:bCs/>
          <w:lang w:val="en-GB"/>
        </w:rPr>
      </w:pPr>
      <w:r w:rsidRPr="00034438">
        <w:rPr>
          <w:bCs/>
          <w:lang w:val="en-GB"/>
        </w:rPr>
        <w:tab/>
      </w:r>
    </w:p>
    <w:sectPr w:rsidR="00EF64D1" w:rsidRPr="00034438" w:rsidSect="00442AC2">
      <w:headerReference w:type="default" r:id="rId28"/>
      <w:footerReference w:type="default" r:id="rId29"/>
      <w:headerReference w:type="first" r:id="rId30"/>
      <w:footerReference w:type="first" r:id="rId31"/>
      <w:pgSz w:w="12240" w:h="15840" w:code="1"/>
      <w:pgMar w:top="200" w:right="1134" w:bottom="680" w:left="1440" w:header="567"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9DF9E" w14:textId="77777777" w:rsidR="006F52E7" w:rsidRDefault="006F52E7">
      <w:pPr>
        <w:spacing w:after="0"/>
      </w:pPr>
      <w:r>
        <w:separator/>
      </w:r>
    </w:p>
  </w:endnote>
  <w:endnote w:type="continuationSeparator" w:id="0">
    <w:p w14:paraId="1AAF407C" w14:textId="77777777" w:rsidR="006F52E7" w:rsidRDefault="006F52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WN)">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92107" w14:textId="77777777" w:rsidR="00561C92" w:rsidRDefault="00561C92" w:rsidP="00BE2C54">
    <w:pPr>
      <w:pStyle w:val="Footer"/>
      <w:tabs>
        <w:tab w:val="clear" w:pos="4153"/>
        <w:tab w:val="clear" w:pos="8306"/>
        <w:tab w:val="center" w:pos="4666"/>
        <w:tab w:val="right" w:pos="9333"/>
      </w:tabs>
    </w:pPr>
  </w:p>
  <w:p w14:paraId="200F032A" w14:textId="06E6047B" w:rsidR="00561C92" w:rsidRPr="004241A6" w:rsidRDefault="00561C92" w:rsidP="00BE2C54">
    <w:pPr>
      <w:pStyle w:val="Footer"/>
      <w:pBdr>
        <w:top w:val="single" w:sz="4" w:space="1" w:color="auto"/>
      </w:pBdr>
      <w:tabs>
        <w:tab w:val="clear" w:pos="4153"/>
        <w:tab w:val="clear" w:pos="8306"/>
        <w:tab w:val="center" w:pos="4666"/>
        <w:tab w:val="right" w:pos="9333"/>
      </w:tabs>
      <w:rPr>
        <w:lang w:val="fr-FR"/>
      </w:rPr>
    </w:pPr>
    <w:r>
      <w:rPr>
        <w:noProof/>
      </w:rPr>
      <w:fldChar w:fldCharType="begin"/>
    </w:r>
    <w:r w:rsidRPr="004241A6">
      <w:rPr>
        <w:noProof/>
        <w:lang w:val="fr-FR"/>
      </w:rPr>
      <w:instrText xml:space="preserve"> FILENAME   \* MERGEFORMAT </w:instrText>
    </w:r>
    <w:r>
      <w:rPr>
        <w:noProof/>
      </w:rPr>
      <w:fldChar w:fldCharType="separate"/>
    </w:r>
    <w:r w:rsidRPr="004241A6">
      <w:rPr>
        <w:noProof/>
        <w:lang w:val="fr-FR"/>
      </w:rPr>
      <w:t>CCL-K3.</w:t>
    </w:r>
    <w:r w:rsidR="004241A6" w:rsidRPr="004241A6">
      <w:rPr>
        <w:noProof/>
        <w:lang w:val="fr-FR"/>
      </w:rPr>
      <w:t>n0</w:t>
    </w:r>
    <w:r w:rsidR="004241A6">
      <w:rPr>
        <w:noProof/>
        <w:lang w:val="fr-FR"/>
      </w:rPr>
      <w:t>1</w:t>
    </w:r>
    <w:r w:rsidRPr="004241A6">
      <w:rPr>
        <w:noProof/>
        <w:lang w:val="fr-FR"/>
      </w:rPr>
      <w:t>-protocol-A</w:t>
    </w:r>
    <w:r w:rsidR="004241A6">
      <w:rPr>
        <w:noProof/>
        <w:lang w:val="fr-FR"/>
      </w:rPr>
      <w:t>7</w:t>
    </w:r>
    <w:r w:rsidRPr="004241A6">
      <w:rPr>
        <w:noProof/>
        <w:lang w:val="fr-FR"/>
      </w:rPr>
      <w:t>-202</w:t>
    </w:r>
    <w:r w:rsidR="004241A6">
      <w:rPr>
        <w:noProof/>
        <w:lang w:val="fr-FR"/>
      </w:rPr>
      <w:t>4</w:t>
    </w:r>
    <w:r w:rsidR="00C605C7" w:rsidRPr="004241A6">
      <w:rPr>
        <w:noProof/>
        <w:lang w:val="fr-FR"/>
      </w:rPr>
      <w:t>0</w:t>
    </w:r>
    <w:r w:rsidR="004241A6">
      <w:rPr>
        <w:noProof/>
        <w:lang w:val="fr-FR"/>
      </w:rPr>
      <w:t>905</w:t>
    </w:r>
    <w:r w:rsidRPr="004241A6">
      <w:rPr>
        <w:noProof/>
        <w:lang w:val="fr-FR"/>
      </w:rPr>
      <w:t>.docx</w:t>
    </w:r>
    <w:r>
      <w:rPr>
        <w:noProof/>
      </w:rPr>
      <w:fldChar w:fldCharType="end"/>
    </w:r>
    <w:r w:rsidRPr="004241A6">
      <w:rPr>
        <w:lang w:val="fr-FR"/>
      </w:rPr>
      <w:tab/>
      <w:t xml:space="preserve">Page </w:t>
    </w:r>
    <w:r>
      <w:fldChar w:fldCharType="begin"/>
    </w:r>
    <w:r w:rsidRPr="004241A6">
      <w:rPr>
        <w:lang w:val="fr-FR"/>
      </w:rPr>
      <w:instrText xml:space="preserve"> PAGE   \* MERGEFORMAT </w:instrText>
    </w:r>
    <w:r>
      <w:fldChar w:fldCharType="separate"/>
    </w:r>
    <w:r w:rsidR="00D86BF8" w:rsidRPr="004241A6">
      <w:rPr>
        <w:noProof/>
        <w:lang w:val="fr-FR"/>
      </w:rPr>
      <w:t>6</w:t>
    </w:r>
    <w:r>
      <w:fldChar w:fldCharType="end"/>
    </w:r>
    <w:r w:rsidRPr="004241A6">
      <w:rPr>
        <w:lang w:val="fr-FR"/>
      </w:rPr>
      <w:t xml:space="preserve"> / </w:t>
    </w:r>
    <w:r>
      <w:rPr>
        <w:noProof/>
      </w:rPr>
      <w:fldChar w:fldCharType="begin"/>
    </w:r>
    <w:r w:rsidRPr="004241A6">
      <w:rPr>
        <w:noProof/>
        <w:lang w:val="fr-FR"/>
      </w:rPr>
      <w:instrText xml:space="preserve"> NUMPAGES   \* MERGEFORMAT </w:instrText>
    </w:r>
    <w:r>
      <w:rPr>
        <w:noProof/>
      </w:rPr>
      <w:fldChar w:fldCharType="separate"/>
    </w:r>
    <w:r w:rsidR="00D86BF8" w:rsidRPr="004241A6">
      <w:rPr>
        <w:noProof/>
        <w:lang w:val="fr-FR"/>
      </w:rPr>
      <w:t>22</w:t>
    </w:r>
    <w:r>
      <w:rPr>
        <w:noProof/>
      </w:rPr>
      <w:fldChar w:fldCharType="end"/>
    </w:r>
    <w:r w:rsidRPr="004241A6">
      <w:rPr>
        <w:lang w:val="fr-F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D0FDF" w14:textId="77777777" w:rsidR="00561C92" w:rsidRDefault="00561C92">
    <w:pPr>
      <w:pStyle w:val="Footer"/>
    </w:pPr>
  </w:p>
  <w:p w14:paraId="111F403B" w14:textId="77777777" w:rsidR="00561C92" w:rsidRDefault="00561C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DFC03" w14:textId="77777777" w:rsidR="006F52E7" w:rsidRDefault="006F52E7">
      <w:pPr>
        <w:spacing w:after="0"/>
      </w:pPr>
      <w:r>
        <w:separator/>
      </w:r>
    </w:p>
  </w:footnote>
  <w:footnote w:type="continuationSeparator" w:id="0">
    <w:p w14:paraId="70B1F836" w14:textId="77777777" w:rsidR="006F52E7" w:rsidRDefault="006F52E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0F6C6" w14:textId="63B4AFEB" w:rsidR="00561C92" w:rsidRDefault="00561C92" w:rsidP="00BE2C54">
    <w:pPr>
      <w:pStyle w:val="Header"/>
      <w:tabs>
        <w:tab w:val="clear" w:pos="4153"/>
        <w:tab w:val="clear" w:pos="8306"/>
        <w:tab w:val="center" w:pos="4666"/>
        <w:tab w:val="right" w:pos="9333"/>
      </w:tabs>
      <w:contextualSpacing/>
    </w:pPr>
    <w:r>
      <w:t>CCL-K</w:t>
    </w:r>
    <w:proofErr w:type="gramStart"/>
    <w:r>
      <w:t>3.</w:t>
    </w:r>
    <w:r w:rsidR="004241A6">
      <w:t>n</w:t>
    </w:r>
    <w:proofErr w:type="gramEnd"/>
    <w:r w:rsidR="004241A6">
      <w:t>01</w:t>
    </w:r>
  </w:p>
  <w:p w14:paraId="3D8ECD2D" w14:textId="20B74D46" w:rsidR="00561C92" w:rsidRDefault="00561C92" w:rsidP="00BE2C54">
    <w:pPr>
      <w:pStyle w:val="Header"/>
      <w:pBdr>
        <w:bottom w:val="single" w:sz="4" w:space="1" w:color="auto"/>
      </w:pBdr>
      <w:tabs>
        <w:tab w:val="clear" w:pos="4153"/>
        <w:tab w:val="clear" w:pos="8306"/>
        <w:tab w:val="center" w:pos="4666"/>
        <w:tab w:val="right" w:pos="9333"/>
      </w:tabs>
      <w:contextualSpacing/>
    </w:pPr>
    <w:r>
      <w:t>Calibration of Polygon Angle Standards</w:t>
    </w:r>
    <w:r>
      <w:tab/>
    </w:r>
    <w:r>
      <w:tab/>
      <w:t>Technical Protocol</w:t>
    </w:r>
  </w:p>
  <w:p w14:paraId="3BA8AF65" w14:textId="77777777" w:rsidR="00561C92" w:rsidRDefault="00561C92" w:rsidP="00BE2C54">
    <w:pPr>
      <w:pStyle w:val="Header"/>
      <w:tabs>
        <w:tab w:val="clear" w:pos="4153"/>
        <w:tab w:val="clear" w:pos="8306"/>
        <w:tab w:val="center" w:pos="4666"/>
        <w:tab w:val="right" w:pos="9333"/>
      </w:tabs>
      <w:contextual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EFD6" w14:textId="77777777" w:rsidR="00561C92" w:rsidRDefault="00561C92">
    <w:pPr>
      <w:pStyle w:val="Header"/>
    </w:pPr>
  </w:p>
  <w:p w14:paraId="2069AD04" w14:textId="77777777" w:rsidR="00561C92" w:rsidRDefault="00561C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3B4DF98"/>
    <w:lvl w:ilvl="0">
      <w:start w:val="1"/>
      <w:numFmt w:val="decimal"/>
      <w:lvlText w:val="%1"/>
      <w:legacy w:legacy="1" w:legacySpace="120" w:legacyIndent="432"/>
      <w:lvlJc w:val="left"/>
      <w:pPr>
        <w:ind w:left="432" w:hanging="432"/>
      </w:pPr>
    </w:lvl>
    <w:lvl w:ilvl="1">
      <w:start w:val="1"/>
      <w:numFmt w:val="decimal"/>
      <w:lvlText w:val="%1.%2"/>
      <w:legacy w:legacy="1" w:legacySpace="120" w:legacyIndent="576"/>
      <w:lvlJc w:val="left"/>
      <w:pPr>
        <w:ind w:left="576" w:hanging="576"/>
      </w:pPr>
    </w:lvl>
    <w:lvl w:ilvl="2">
      <w:start w:val="1"/>
      <w:numFmt w:val="decimal"/>
      <w:lvlText w:val="%1.%2.%3"/>
      <w:legacy w:legacy="1" w:legacySpace="120" w:legacyIndent="720"/>
      <w:lvlJc w:val="left"/>
      <w:pPr>
        <w:ind w:left="720" w:hanging="720"/>
      </w:pPr>
    </w:lvl>
    <w:lvl w:ilvl="3">
      <w:start w:val="1"/>
      <w:numFmt w:val="decimal"/>
      <w:lvlText w:val="%1.%2.%3.%4"/>
      <w:legacy w:legacy="1" w:legacySpace="120" w:legacyIndent="864"/>
      <w:lvlJc w:val="left"/>
      <w:pPr>
        <w:ind w:left="864" w:hanging="864"/>
      </w:pPr>
    </w:lvl>
    <w:lvl w:ilvl="4">
      <w:start w:val="1"/>
      <w:numFmt w:val="decimal"/>
      <w:lvlText w:val="%1.%2.%3.%4.%5"/>
      <w:legacy w:legacy="1" w:legacySpace="120" w:legacyIndent="1008"/>
      <w:lvlJc w:val="left"/>
      <w:pPr>
        <w:ind w:left="1008" w:hanging="1008"/>
      </w:pPr>
    </w:lvl>
    <w:lvl w:ilvl="5">
      <w:start w:val="1"/>
      <w:numFmt w:val="decimal"/>
      <w:lvlText w:val="%1.%2.%3.%4.%5.%6"/>
      <w:legacy w:legacy="1" w:legacySpace="120" w:legacyIndent="1152"/>
      <w:lvlJc w:val="left"/>
      <w:pPr>
        <w:ind w:left="1152" w:hanging="1152"/>
      </w:pPr>
    </w:lvl>
    <w:lvl w:ilvl="6">
      <w:start w:val="1"/>
      <w:numFmt w:val="decimal"/>
      <w:lvlText w:val="%1.%2.%3.%4.%5.%6.%7"/>
      <w:legacy w:legacy="1" w:legacySpace="120" w:legacyIndent="1296"/>
      <w:lvlJc w:val="left"/>
      <w:pPr>
        <w:ind w:left="1296" w:hanging="1296"/>
      </w:pPr>
    </w:lvl>
    <w:lvl w:ilvl="7">
      <w:start w:val="1"/>
      <w:numFmt w:val="decimal"/>
      <w:lvlText w:val="%1.%2.%3.%4.%5.%6.%7.%8"/>
      <w:legacy w:legacy="1" w:legacySpace="120" w:legacyIndent="1440"/>
      <w:lvlJc w:val="left"/>
      <w:pPr>
        <w:ind w:left="1440" w:hanging="1440"/>
      </w:pPr>
    </w:lvl>
    <w:lvl w:ilvl="8">
      <w:start w:val="1"/>
      <w:numFmt w:val="decimal"/>
      <w:lvlText w:val="%1.%2.%3.%4.%5.%6.%7.%8.%9"/>
      <w:legacy w:legacy="1" w:legacySpace="120" w:legacyIndent="1584"/>
      <w:lvlJc w:val="left"/>
      <w:pPr>
        <w:ind w:left="1584" w:hanging="1584"/>
      </w:pPr>
    </w:lvl>
  </w:abstractNum>
  <w:abstractNum w:abstractNumId="1" w15:restartNumberingAfterBreak="0">
    <w:nsid w:val="FFFFFFFE"/>
    <w:multiLevelType w:val="singleLevel"/>
    <w:tmpl w:val="758288A2"/>
    <w:lvl w:ilvl="0">
      <w:numFmt w:val="decimal"/>
      <w:lvlText w:val="*"/>
      <w:lvlJc w:val="left"/>
    </w:lvl>
  </w:abstractNum>
  <w:abstractNum w:abstractNumId="2" w15:restartNumberingAfterBreak="0">
    <w:nsid w:val="0031028D"/>
    <w:multiLevelType w:val="hybridMultilevel"/>
    <w:tmpl w:val="34B2E0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503043"/>
    <w:multiLevelType w:val="singleLevel"/>
    <w:tmpl w:val="942A7886"/>
    <w:lvl w:ilvl="0">
      <w:start w:val="1"/>
      <w:numFmt w:val="decimal"/>
      <w:lvlText w:val="%1."/>
      <w:lvlJc w:val="left"/>
      <w:pPr>
        <w:tabs>
          <w:tab w:val="num" w:pos="360"/>
        </w:tabs>
        <w:ind w:left="360" w:hanging="360"/>
      </w:pPr>
      <w:rPr>
        <w:rFonts w:hint="default"/>
        <w:b/>
      </w:rPr>
    </w:lvl>
  </w:abstractNum>
  <w:abstractNum w:abstractNumId="4" w15:restartNumberingAfterBreak="0">
    <w:nsid w:val="07C669C7"/>
    <w:multiLevelType w:val="hybridMultilevel"/>
    <w:tmpl w:val="767CD15E"/>
    <w:lvl w:ilvl="0" w:tplc="FA30B126">
      <w:start w:val="5"/>
      <w:numFmt w:val="decimal"/>
      <w:lvlText w:val="%1."/>
      <w:lvlJc w:val="left"/>
      <w:pPr>
        <w:tabs>
          <w:tab w:val="num" w:pos="644"/>
        </w:tabs>
        <w:ind w:left="644" w:hanging="360"/>
      </w:pPr>
      <w:rPr>
        <w:rFonts w:hint="default"/>
        <w:b/>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 w15:restartNumberingAfterBreak="0">
    <w:nsid w:val="0AD531B8"/>
    <w:multiLevelType w:val="hybridMultilevel"/>
    <w:tmpl w:val="571EA912"/>
    <w:lvl w:ilvl="0" w:tplc="F8044368">
      <w:start w:val="2"/>
      <w:numFmt w:val="decimal"/>
      <w:lvlText w:val="%1."/>
      <w:lvlJc w:val="left"/>
      <w:pPr>
        <w:tabs>
          <w:tab w:val="num" w:pos="644"/>
        </w:tabs>
        <w:ind w:left="644" w:hanging="360"/>
      </w:pPr>
      <w:rPr>
        <w:rFonts w:hint="default"/>
        <w:b w:val="0"/>
        <w:u w:val="none"/>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 w15:restartNumberingAfterBreak="0">
    <w:nsid w:val="0E951D63"/>
    <w:multiLevelType w:val="singleLevel"/>
    <w:tmpl w:val="942A7886"/>
    <w:lvl w:ilvl="0">
      <w:start w:val="1"/>
      <w:numFmt w:val="decimal"/>
      <w:lvlText w:val="%1."/>
      <w:lvlJc w:val="left"/>
      <w:pPr>
        <w:tabs>
          <w:tab w:val="num" w:pos="360"/>
        </w:tabs>
        <w:ind w:left="360" w:hanging="360"/>
      </w:pPr>
      <w:rPr>
        <w:rFonts w:hint="default"/>
        <w:b/>
      </w:rPr>
    </w:lvl>
  </w:abstractNum>
  <w:abstractNum w:abstractNumId="7" w15:restartNumberingAfterBreak="0">
    <w:nsid w:val="18FD5A01"/>
    <w:multiLevelType w:val="hybridMultilevel"/>
    <w:tmpl w:val="40E4E69E"/>
    <w:lvl w:ilvl="0" w:tplc="ECB43EF6">
      <w:start w:val="1"/>
      <w:numFmt w:val="bullet"/>
      <w:pStyle w:val="bulleted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0C58BC"/>
    <w:multiLevelType w:val="hybridMultilevel"/>
    <w:tmpl w:val="F6AA79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8D102A"/>
    <w:multiLevelType w:val="hybridMultilevel"/>
    <w:tmpl w:val="F81028DC"/>
    <w:lvl w:ilvl="0" w:tplc="0CF45422">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3EA7EB1"/>
    <w:multiLevelType w:val="hybridMultilevel"/>
    <w:tmpl w:val="254AE2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951735"/>
    <w:multiLevelType w:val="hybridMultilevel"/>
    <w:tmpl w:val="EA5ED9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55C6428"/>
    <w:multiLevelType w:val="singleLevel"/>
    <w:tmpl w:val="34EA875A"/>
    <w:lvl w:ilvl="0">
      <w:start w:val="1"/>
      <w:numFmt w:val="decimal"/>
      <w:lvlText w:val="%1."/>
      <w:lvlJc w:val="left"/>
      <w:pPr>
        <w:tabs>
          <w:tab w:val="num" w:pos="360"/>
        </w:tabs>
        <w:ind w:left="360" w:hanging="360"/>
      </w:pPr>
      <w:rPr>
        <w:rFonts w:hint="default"/>
        <w:b/>
      </w:rPr>
    </w:lvl>
  </w:abstractNum>
  <w:abstractNum w:abstractNumId="13" w15:restartNumberingAfterBreak="0">
    <w:nsid w:val="26892074"/>
    <w:multiLevelType w:val="singleLevel"/>
    <w:tmpl w:val="942A7886"/>
    <w:lvl w:ilvl="0">
      <w:start w:val="1"/>
      <w:numFmt w:val="decimal"/>
      <w:lvlText w:val="%1."/>
      <w:lvlJc w:val="left"/>
      <w:pPr>
        <w:tabs>
          <w:tab w:val="num" w:pos="360"/>
        </w:tabs>
        <w:ind w:left="360" w:hanging="360"/>
      </w:pPr>
      <w:rPr>
        <w:rFonts w:hint="default"/>
        <w:b/>
      </w:rPr>
    </w:lvl>
  </w:abstractNum>
  <w:abstractNum w:abstractNumId="14" w15:restartNumberingAfterBreak="0">
    <w:nsid w:val="282600D5"/>
    <w:multiLevelType w:val="hybridMultilevel"/>
    <w:tmpl w:val="24645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9271DA"/>
    <w:multiLevelType w:val="hybridMultilevel"/>
    <w:tmpl w:val="10E2EB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E71013"/>
    <w:multiLevelType w:val="hybridMultilevel"/>
    <w:tmpl w:val="A29E3708"/>
    <w:lvl w:ilvl="0" w:tplc="DDF6D63C">
      <w:start w:val="1"/>
      <w:numFmt w:val="bullet"/>
      <w:lvlText w:val=""/>
      <w:lvlJc w:val="left"/>
      <w:pPr>
        <w:tabs>
          <w:tab w:val="num" w:pos="720"/>
        </w:tabs>
        <w:ind w:left="720" w:hanging="360"/>
      </w:pPr>
      <w:rPr>
        <w:rFonts w:ascii="Symbol" w:hAnsi="Symbol" w:hint="default"/>
      </w:rPr>
    </w:lvl>
    <w:lvl w:ilvl="1" w:tplc="6C463C08" w:tentative="1">
      <w:start w:val="1"/>
      <w:numFmt w:val="bullet"/>
      <w:lvlText w:val="o"/>
      <w:lvlJc w:val="left"/>
      <w:pPr>
        <w:tabs>
          <w:tab w:val="num" w:pos="1440"/>
        </w:tabs>
        <w:ind w:left="1440" w:hanging="360"/>
      </w:pPr>
      <w:rPr>
        <w:rFonts w:ascii="Courier New" w:hAnsi="Courier New" w:hint="default"/>
      </w:rPr>
    </w:lvl>
    <w:lvl w:ilvl="2" w:tplc="7A2C4EF2" w:tentative="1">
      <w:start w:val="1"/>
      <w:numFmt w:val="bullet"/>
      <w:lvlText w:val=""/>
      <w:lvlJc w:val="left"/>
      <w:pPr>
        <w:tabs>
          <w:tab w:val="num" w:pos="2160"/>
        </w:tabs>
        <w:ind w:left="2160" w:hanging="360"/>
      </w:pPr>
      <w:rPr>
        <w:rFonts w:ascii="Wingdings" w:hAnsi="Wingdings" w:hint="default"/>
      </w:rPr>
    </w:lvl>
    <w:lvl w:ilvl="3" w:tplc="F25095B6" w:tentative="1">
      <w:start w:val="1"/>
      <w:numFmt w:val="bullet"/>
      <w:lvlText w:val=""/>
      <w:lvlJc w:val="left"/>
      <w:pPr>
        <w:tabs>
          <w:tab w:val="num" w:pos="2880"/>
        </w:tabs>
        <w:ind w:left="2880" w:hanging="360"/>
      </w:pPr>
      <w:rPr>
        <w:rFonts w:ascii="Symbol" w:hAnsi="Symbol" w:hint="default"/>
      </w:rPr>
    </w:lvl>
    <w:lvl w:ilvl="4" w:tplc="CF964CDE" w:tentative="1">
      <w:start w:val="1"/>
      <w:numFmt w:val="bullet"/>
      <w:lvlText w:val="o"/>
      <w:lvlJc w:val="left"/>
      <w:pPr>
        <w:tabs>
          <w:tab w:val="num" w:pos="3600"/>
        </w:tabs>
        <w:ind w:left="3600" w:hanging="360"/>
      </w:pPr>
      <w:rPr>
        <w:rFonts w:ascii="Courier New" w:hAnsi="Courier New" w:hint="default"/>
      </w:rPr>
    </w:lvl>
    <w:lvl w:ilvl="5" w:tplc="76DC488C" w:tentative="1">
      <w:start w:val="1"/>
      <w:numFmt w:val="bullet"/>
      <w:lvlText w:val=""/>
      <w:lvlJc w:val="left"/>
      <w:pPr>
        <w:tabs>
          <w:tab w:val="num" w:pos="4320"/>
        </w:tabs>
        <w:ind w:left="4320" w:hanging="360"/>
      </w:pPr>
      <w:rPr>
        <w:rFonts w:ascii="Wingdings" w:hAnsi="Wingdings" w:hint="default"/>
      </w:rPr>
    </w:lvl>
    <w:lvl w:ilvl="6" w:tplc="708294E8" w:tentative="1">
      <w:start w:val="1"/>
      <w:numFmt w:val="bullet"/>
      <w:lvlText w:val=""/>
      <w:lvlJc w:val="left"/>
      <w:pPr>
        <w:tabs>
          <w:tab w:val="num" w:pos="5040"/>
        </w:tabs>
        <w:ind w:left="5040" w:hanging="360"/>
      </w:pPr>
      <w:rPr>
        <w:rFonts w:ascii="Symbol" w:hAnsi="Symbol" w:hint="default"/>
      </w:rPr>
    </w:lvl>
    <w:lvl w:ilvl="7" w:tplc="2250D77A" w:tentative="1">
      <w:start w:val="1"/>
      <w:numFmt w:val="bullet"/>
      <w:lvlText w:val="o"/>
      <w:lvlJc w:val="left"/>
      <w:pPr>
        <w:tabs>
          <w:tab w:val="num" w:pos="5760"/>
        </w:tabs>
        <w:ind w:left="5760" w:hanging="360"/>
      </w:pPr>
      <w:rPr>
        <w:rFonts w:ascii="Courier New" w:hAnsi="Courier New" w:hint="default"/>
      </w:rPr>
    </w:lvl>
    <w:lvl w:ilvl="8" w:tplc="0B589F3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706962"/>
    <w:multiLevelType w:val="hybridMultilevel"/>
    <w:tmpl w:val="37E6DFD6"/>
    <w:lvl w:ilvl="0" w:tplc="C8EE1180">
      <w:start w:val="1"/>
      <w:numFmt w:val="bullet"/>
      <w:lvlText w:val=""/>
      <w:lvlJc w:val="left"/>
      <w:pPr>
        <w:tabs>
          <w:tab w:val="num" w:pos="644"/>
        </w:tabs>
        <w:ind w:left="64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7D2858"/>
    <w:multiLevelType w:val="hybridMultilevel"/>
    <w:tmpl w:val="F058E50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2F74086"/>
    <w:multiLevelType w:val="multilevel"/>
    <w:tmpl w:val="D90061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5825C7A"/>
    <w:multiLevelType w:val="singleLevel"/>
    <w:tmpl w:val="942A7886"/>
    <w:lvl w:ilvl="0">
      <w:start w:val="1"/>
      <w:numFmt w:val="decimal"/>
      <w:lvlText w:val="%1."/>
      <w:lvlJc w:val="left"/>
      <w:pPr>
        <w:tabs>
          <w:tab w:val="num" w:pos="360"/>
        </w:tabs>
        <w:ind w:left="360" w:hanging="360"/>
      </w:pPr>
      <w:rPr>
        <w:rFonts w:hint="default"/>
        <w:b/>
      </w:rPr>
    </w:lvl>
  </w:abstractNum>
  <w:abstractNum w:abstractNumId="21" w15:restartNumberingAfterBreak="0">
    <w:nsid w:val="4CAB0F55"/>
    <w:multiLevelType w:val="multilevel"/>
    <w:tmpl w:val="47C48C9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45D3A75"/>
    <w:multiLevelType w:val="hybridMultilevel"/>
    <w:tmpl w:val="91F25AC2"/>
    <w:lvl w:ilvl="0" w:tplc="04090001">
      <w:start w:val="1"/>
      <w:numFmt w:val="bullet"/>
      <w:lvlText w:val=""/>
      <w:lvlJc w:val="left"/>
      <w:pPr>
        <w:tabs>
          <w:tab w:val="num" w:pos="762"/>
        </w:tabs>
        <w:ind w:left="762" w:hanging="360"/>
      </w:pPr>
      <w:rPr>
        <w:rFonts w:ascii="Symbol" w:hAnsi="Symbol" w:hint="default"/>
      </w:rPr>
    </w:lvl>
    <w:lvl w:ilvl="1" w:tplc="04090003" w:tentative="1">
      <w:start w:val="1"/>
      <w:numFmt w:val="bullet"/>
      <w:lvlText w:val="o"/>
      <w:lvlJc w:val="left"/>
      <w:pPr>
        <w:tabs>
          <w:tab w:val="num" w:pos="1482"/>
        </w:tabs>
        <w:ind w:left="1482" w:hanging="360"/>
      </w:pPr>
      <w:rPr>
        <w:rFonts w:ascii="Courier New" w:hAnsi="Courier New" w:hint="default"/>
      </w:rPr>
    </w:lvl>
    <w:lvl w:ilvl="2" w:tplc="04090005" w:tentative="1">
      <w:start w:val="1"/>
      <w:numFmt w:val="bullet"/>
      <w:lvlText w:val=""/>
      <w:lvlJc w:val="left"/>
      <w:pPr>
        <w:tabs>
          <w:tab w:val="num" w:pos="2202"/>
        </w:tabs>
        <w:ind w:left="2202" w:hanging="360"/>
      </w:pPr>
      <w:rPr>
        <w:rFonts w:ascii="Wingdings" w:hAnsi="Wingdings" w:hint="default"/>
      </w:rPr>
    </w:lvl>
    <w:lvl w:ilvl="3" w:tplc="04090001" w:tentative="1">
      <w:start w:val="1"/>
      <w:numFmt w:val="bullet"/>
      <w:lvlText w:val=""/>
      <w:lvlJc w:val="left"/>
      <w:pPr>
        <w:tabs>
          <w:tab w:val="num" w:pos="2922"/>
        </w:tabs>
        <w:ind w:left="2922" w:hanging="360"/>
      </w:pPr>
      <w:rPr>
        <w:rFonts w:ascii="Symbol" w:hAnsi="Symbol" w:hint="default"/>
      </w:rPr>
    </w:lvl>
    <w:lvl w:ilvl="4" w:tplc="04090003" w:tentative="1">
      <w:start w:val="1"/>
      <w:numFmt w:val="bullet"/>
      <w:lvlText w:val="o"/>
      <w:lvlJc w:val="left"/>
      <w:pPr>
        <w:tabs>
          <w:tab w:val="num" w:pos="3642"/>
        </w:tabs>
        <w:ind w:left="3642" w:hanging="360"/>
      </w:pPr>
      <w:rPr>
        <w:rFonts w:ascii="Courier New" w:hAnsi="Courier New" w:hint="default"/>
      </w:rPr>
    </w:lvl>
    <w:lvl w:ilvl="5" w:tplc="04090005" w:tentative="1">
      <w:start w:val="1"/>
      <w:numFmt w:val="bullet"/>
      <w:lvlText w:val=""/>
      <w:lvlJc w:val="left"/>
      <w:pPr>
        <w:tabs>
          <w:tab w:val="num" w:pos="4362"/>
        </w:tabs>
        <w:ind w:left="4362" w:hanging="360"/>
      </w:pPr>
      <w:rPr>
        <w:rFonts w:ascii="Wingdings" w:hAnsi="Wingdings" w:hint="default"/>
      </w:rPr>
    </w:lvl>
    <w:lvl w:ilvl="6" w:tplc="04090001" w:tentative="1">
      <w:start w:val="1"/>
      <w:numFmt w:val="bullet"/>
      <w:lvlText w:val=""/>
      <w:lvlJc w:val="left"/>
      <w:pPr>
        <w:tabs>
          <w:tab w:val="num" w:pos="5082"/>
        </w:tabs>
        <w:ind w:left="5082" w:hanging="360"/>
      </w:pPr>
      <w:rPr>
        <w:rFonts w:ascii="Symbol" w:hAnsi="Symbol" w:hint="default"/>
      </w:rPr>
    </w:lvl>
    <w:lvl w:ilvl="7" w:tplc="04090003" w:tentative="1">
      <w:start w:val="1"/>
      <w:numFmt w:val="bullet"/>
      <w:lvlText w:val="o"/>
      <w:lvlJc w:val="left"/>
      <w:pPr>
        <w:tabs>
          <w:tab w:val="num" w:pos="5802"/>
        </w:tabs>
        <w:ind w:left="5802" w:hanging="360"/>
      </w:pPr>
      <w:rPr>
        <w:rFonts w:ascii="Courier New" w:hAnsi="Courier New" w:hint="default"/>
      </w:rPr>
    </w:lvl>
    <w:lvl w:ilvl="8" w:tplc="04090005" w:tentative="1">
      <w:start w:val="1"/>
      <w:numFmt w:val="bullet"/>
      <w:lvlText w:val=""/>
      <w:lvlJc w:val="left"/>
      <w:pPr>
        <w:tabs>
          <w:tab w:val="num" w:pos="6522"/>
        </w:tabs>
        <w:ind w:left="6522" w:hanging="360"/>
      </w:pPr>
      <w:rPr>
        <w:rFonts w:ascii="Wingdings" w:hAnsi="Wingdings" w:hint="default"/>
      </w:rPr>
    </w:lvl>
  </w:abstractNum>
  <w:abstractNum w:abstractNumId="23" w15:restartNumberingAfterBreak="0">
    <w:nsid w:val="5EB74E8E"/>
    <w:multiLevelType w:val="hybridMultilevel"/>
    <w:tmpl w:val="EA3A32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5D7413"/>
    <w:multiLevelType w:val="hybridMultilevel"/>
    <w:tmpl w:val="44E8C764"/>
    <w:lvl w:ilvl="0" w:tplc="C428B410">
      <w:start w:val="3"/>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4920B60"/>
    <w:multiLevelType w:val="hybridMultilevel"/>
    <w:tmpl w:val="2AB25180"/>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6" w15:restartNumberingAfterBreak="0">
    <w:nsid w:val="70EC5D51"/>
    <w:multiLevelType w:val="hybridMultilevel"/>
    <w:tmpl w:val="91502C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3B832A1"/>
    <w:multiLevelType w:val="multilevel"/>
    <w:tmpl w:val="071CF64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lang w:val="en-AU"/>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8" w15:restartNumberingAfterBreak="0">
    <w:nsid w:val="764873EE"/>
    <w:multiLevelType w:val="hybridMultilevel"/>
    <w:tmpl w:val="8DA68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2C211A"/>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7A22449D"/>
    <w:multiLevelType w:val="hybridMultilevel"/>
    <w:tmpl w:val="FE3AB10E"/>
    <w:lvl w:ilvl="0" w:tplc="6C0A1618">
      <w:numFmt w:val="bullet"/>
      <w:lvlText w:val="–"/>
      <w:lvlJc w:val="left"/>
      <w:pPr>
        <w:tabs>
          <w:tab w:val="num" w:pos="76"/>
        </w:tabs>
        <w:ind w:left="76" w:hanging="360"/>
      </w:pPr>
      <w:rPr>
        <w:rFonts w:ascii="Times New Roman" w:eastAsia="Times New Roman" w:hAnsi="Times New Roman" w:cs="Times New Roman"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num w:numId="1">
    <w:abstractNumId w:val="29"/>
  </w:num>
  <w:num w:numId="2">
    <w:abstractNumId w:val="12"/>
  </w:num>
  <w:num w:numId="3">
    <w:abstractNumId w:val="3"/>
  </w:num>
  <w:num w:numId="4">
    <w:abstractNumId w:val="6"/>
  </w:num>
  <w:num w:numId="5">
    <w:abstractNumId w:val="13"/>
  </w:num>
  <w:num w:numId="6">
    <w:abstractNumId w:val="20"/>
  </w:num>
  <w:num w:numId="7">
    <w:abstractNumId w:val="16"/>
  </w:num>
  <w:num w:numId="8">
    <w:abstractNumId w:val="7"/>
  </w:num>
  <w:num w:numId="9">
    <w:abstractNumId w:val="30"/>
  </w:num>
  <w:num w:numId="10">
    <w:abstractNumId w:val="19"/>
  </w:num>
  <w:num w:numId="11">
    <w:abstractNumId w:val="5"/>
  </w:num>
  <w:num w:numId="12">
    <w:abstractNumId w:val="4"/>
  </w:num>
  <w:num w:numId="1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7"/>
  </w:num>
  <w:num w:numId="16">
    <w:abstractNumId w:val="27"/>
  </w:num>
  <w:num w:numId="17">
    <w:abstractNumId w:val="27"/>
  </w:num>
  <w:num w:numId="18">
    <w:abstractNumId w:val="2"/>
  </w:num>
  <w:num w:numId="19">
    <w:abstractNumId w:val="11"/>
  </w:num>
  <w:num w:numId="20">
    <w:abstractNumId w:val="9"/>
  </w:num>
  <w:num w:numId="21">
    <w:abstractNumId w:val="24"/>
  </w:num>
  <w:num w:numId="22">
    <w:abstractNumId w:val="27"/>
  </w:num>
  <w:num w:numId="23">
    <w:abstractNumId w:val="27"/>
  </w:num>
  <w:num w:numId="24">
    <w:abstractNumId w:val="15"/>
  </w:num>
  <w:num w:numId="25">
    <w:abstractNumId w:val="10"/>
  </w:num>
  <w:num w:numId="26">
    <w:abstractNumId w:val="27"/>
  </w:num>
  <w:num w:numId="27">
    <w:abstractNumId w:val="14"/>
  </w:num>
  <w:num w:numId="28">
    <w:abstractNumId w:val="8"/>
  </w:num>
  <w:num w:numId="29">
    <w:abstractNumId w:val="23"/>
  </w:num>
  <w:num w:numId="30">
    <w:abstractNumId w:val="28"/>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27"/>
  </w:num>
  <w:num w:numId="34">
    <w:abstractNumId w:val="27"/>
  </w:num>
  <w:num w:numId="35">
    <w:abstractNumId w:val="27"/>
  </w:num>
  <w:num w:numId="36">
    <w:abstractNumId w:val="27"/>
  </w:num>
  <w:num w:numId="37">
    <w:abstractNumId w:val="27"/>
  </w:num>
  <w:num w:numId="38">
    <w:abstractNumId w:val="27"/>
  </w:num>
  <w:num w:numId="39">
    <w:abstractNumId w:val="27"/>
  </w:num>
  <w:num w:numId="40">
    <w:abstractNumId w:val="0"/>
  </w:num>
  <w:num w:numId="41">
    <w:abstractNumId w:val="1"/>
    <w:lvlOverride w:ilvl="0">
      <w:lvl w:ilvl="0">
        <w:start w:val="1"/>
        <w:numFmt w:val="bullet"/>
        <w:lvlText w:val=""/>
        <w:legacy w:legacy="1" w:legacySpace="120" w:legacyIndent="360"/>
        <w:lvlJc w:val="left"/>
        <w:pPr>
          <w:ind w:left="360" w:hanging="360"/>
        </w:pPr>
        <w:rPr>
          <w:rFonts w:ascii="Symbol" w:hAnsi="Symbol" w:hint="default"/>
        </w:rPr>
      </w:lvl>
    </w:lvlOverride>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27"/>
    <w:lvlOverride w:ilvl="0">
      <w:startOverride w:val="4"/>
    </w:lvlOverride>
    <w:lvlOverride w:ilvl="1">
      <w:startOverride w:val="7"/>
    </w:lvlOverride>
    <w:lvlOverride w:ilvl="2">
      <w:startOverride w:val="1"/>
    </w:lvlOverride>
  </w:num>
  <w:num w:numId="45">
    <w:abstractNumId w:val="22"/>
  </w:num>
  <w:num w:numId="46">
    <w:abstractNumId w:val="17"/>
  </w:num>
  <w:num w:numId="47">
    <w:abstractNumId w:val="18"/>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0FB"/>
    <w:rsid w:val="00000EC6"/>
    <w:rsid w:val="0000349E"/>
    <w:rsid w:val="000127EF"/>
    <w:rsid w:val="00016092"/>
    <w:rsid w:val="00027971"/>
    <w:rsid w:val="00041503"/>
    <w:rsid w:val="00041A16"/>
    <w:rsid w:val="0004234F"/>
    <w:rsid w:val="00043B7B"/>
    <w:rsid w:val="000444A7"/>
    <w:rsid w:val="00046AE4"/>
    <w:rsid w:val="00056139"/>
    <w:rsid w:val="00061120"/>
    <w:rsid w:val="000619D3"/>
    <w:rsid w:val="00064C9E"/>
    <w:rsid w:val="0007196E"/>
    <w:rsid w:val="00074A10"/>
    <w:rsid w:val="00075F73"/>
    <w:rsid w:val="000A4646"/>
    <w:rsid w:val="000D4E4F"/>
    <w:rsid w:val="000D52C4"/>
    <w:rsid w:val="000F4A66"/>
    <w:rsid w:val="000F5719"/>
    <w:rsid w:val="00102207"/>
    <w:rsid w:val="00105F75"/>
    <w:rsid w:val="00113922"/>
    <w:rsid w:val="00117DF9"/>
    <w:rsid w:val="00120497"/>
    <w:rsid w:val="00121505"/>
    <w:rsid w:val="00140DA5"/>
    <w:rsid w:val="0014215A"/>
    <w:rsid w:val="00153C5C"/>
    <w:rsid w:val="00155302"/>
    <w:rsid w:val="00157A98"/>
    <w:rsid w:val="00162BC5"/>
    <w:rsid w:val="0016688C"/>
    <w:rsid w:val="00166CA1"/>
    <w:rsid w:val="00175165"/>
    <w:rsid w:val="00190FDE"/>
    <w:rsid w:val="00191943"/>
    <w:rsid w:val="001970C1"/>
    <w:rsid w:val="001A3C3F"/>
    <w:rsid w:val="001A591E"/>
    <w:rsid w:val="001A680E"/>
    <w:rsid w:val="001B429A"/>
    <w:rsid w:val="001C0957"/>
    <w:rsid w:val="001D7458"/>
    <w:rsid w:val="001E4377"/>
    <w:rsid w:val="001F33C3"/>
    <w:rsid w:val="002049AA"/>
    <w:rsid w:val="0020658C"/>
    <w:rsid w:val="00214D90"/>
    <w:rsid w:val="0023041B"/>
    <w:rsid w:val="0023052B"/>
    <w:rsid w:val="002420FB"/>
    <w:rsid w:val="0024653A"/>
    <w:rsid w:val="0025434C"/>
    <w:rsid w:val="0025778A"/>
    <w:rsid w:val="002646AE"/>
    <w:rsid w:val="002656C6"/>
    <w:rsid w:val="002764B7"/>
    <w:rsid w:val="002869E3"/>
    <w:rsid w:val="00295D28"/>
    <w:rsid w:val="002A01CD"/>
    <w:rsid w:val="002A636E"/>
    <w:rsid w:val="002A7A48"/>
    <w:rsid w:val="002B2C7F"/>
    <w:rsid w:val="002B4444"/>
    <w:rsid w:val="002C1AE1"/>
    <w:rsid w:val="002C7D6C"/>
    <w:rsid w:val="002D372D"/>
    <w:rsid w:val="002E0C71"/>
    <w:rsid w:val="002E2314"/>
    <w:rsid w:val="002E5350"/>
    <w:rsid w:val="002E5F6F"/>
    <w:rsid w:val="002F4F48"/>
    <w:rsid w:val="00302CAE"/>
    <w:rsid w:val="0030621B"/>
    <w:rsid w:val="00307828"/>
    <w:rsid w:val="003118E6"/>
    <w:rsid w:val="00317C8F"/>
    <w:rsid w:val="003362CC"/>
    <w:rsid w:val="00341DDB"/>
    <w:rsid w:val="00342FD8"/>
    <w:rsid w:val="0034670B"/>
    <w:rsid w:val="00361630"/>
    <w:rsid w:val="00383EE3"/>
    <w:rsid w:val="00384842"/>
    <w:rsid w:val="003915CD"/>
    <w:rsid w:val="003925CF"/>
    <w:rsid w:val="003A4351"/>
    <w:rsid w:val="003A4FBF"/>
    <w:rsid w:val="003A616E"/>
    <w:rsid w:val="003A6785"/>
    <w:rsid w:val="003B054E"/>
    <w:rsid w:val="003B4B5E"/>
    <w:rsid w:val="003B751D"/>
    <w:rsid w:val="003C1B06"/>
    <w:rsid w:val="003C638D"/>
    <w:rsid w:val="003C6C03"/>
    <w:rsid w:val="003D277F"/>
    <w:rsid w:val="003D5F0E"/>
    <w:rsid w:val="003D641E"/>
    <w:rsid w:val="003E3FAC"/>
    <w:rsid w:val="003F0CB8"/>
    <w:rsid w:val="003F1500"/>
    <w:rsid w:val="004014AB"/>
    <w:rsid w:val="00403706"/>
    <w:rsid w:val="00406787"/>
    <w:rsid w:val="00410E72"/>
    <w:rsid w:val="00410FFA"/>
    <w:rsid w:val="00421375"/>
    <w:rsid w:val="004233CB"/>
    <w:rsid w:val="004241A6"/>
    <w:rsid w:val="00425A74"/>
    <w:rsid w:val="0042600F"/>
    <w:rsid w:val="00427E68"/>
    <w:rsid w:val="0043497A"/>
    <w:rsid w:val="0044251E"/>
    <w:rsid w:val="00442AC2"/>
    <w:rsid w:val="00444716"/>
    <w:rsid w:val="004541D4"/>
    <w:rsid w:val="00454917"/>
    <w:rsid w:val="004566C6"/>
    <w:rsid w:val="004A4116"/>
    <w:rsid w:val="004A73F7"/>
    <w:rsid w:val="004C253D"/>
    <w:rsid w:val="00532250"/>
    <w:rsid w:val="005430DB"/>
    <w:rsid w:val="00561C92"/>
    <w:rsid w:val="00562C75"/>
    <w:rsid w:val="00566B33"/>
    <w:rsid w:val="0057292E"/>
    <w:rsid w:val="00573B07"/>
    <w:rsid w:val="0058023D"/>
    <w:rsid w:val="005915E5"/>
    <w:rsid w:val="005A407A"/>
    <w:rsid w:val="005A575D"/>
    <w:rsid w:val="005A75BB"/>
    <w:rsid w:val="005A7D54"/>
    <w:rsid w:val="005B0900"/>
    <w:rsid w:val="005B2F14"/>
    <w:rsid w:val="005B3071"/>
    <w:rsid w:val="005B3BC0"/>
    <w:rsid w:val="005B3C21"/>
    <w:rsid w:val="005B543E"/>
    <w:rsid w:val="005C0AA2"/>
    <w:rsid w:val="005C3DCF"/>
    <w:rsid w:val="005C58DD"/>
    <w:rsid w:val="005D3DC7"/>
    <w:rsid w:val="005F0524"/>
    <w:rsid w:val="005F77BC"/>
    <w:rsid w:val="00604072"/>
    <w:rsid w:val="00607FE5"/>
    <w:rsid w:val="0061182A"/>
    <w:rsid w:val="00630ED0"/>
    <w:rsid w:val="00633434"/>
    <w:rsid w:val="00636383"/>
    <w:rsid w:val="00643D4C"/>
    <w:rsid w:val="00657742"/>
    <w:rsid w:val="00671343"/>
    <w:rsid w:val="006778CF"/>
    <w:rsid w:val="006946EF"/>
    <w:rsid w:val="00695F61"/>
    <w:rsid w:val="006A74E9"/>
    <w:rsid w:val="006B66B2"/>
    <w:rsid w:val="006B7867"/>
    <w:rsid w:val="006D1762"/>
    <w:rsid w:val="006F282B"/>
    <w:rsid w:val="006F4041"/>
    <w:rsid w:val="006F52E7"/>
    <w:rsid w:val="006F6660"/>
    <w:rsid w:val="006F6875"/>
    <w:rsid w:val="0070050F"/>
    <w:rsid w:val="00705578"/>
    <w:rsid w:val="00705A4D"/>
    <w:rsid w:val="007118F7"/>
    <w:rsid w:val="0071234F"/>
    <w:rsid w:val="00724D0E"/>
    <w:rsid w:val="00725775"/>
    <w:rsid w:val="00726E1D"/>
    <w:rsid w:val="00731850"/>
    <w:rsid w:val="00734F5D"/>
    <w:rsid w:val="007359BC"/>
    <w:rsid w:val="00735FEB"/>
    <w:rsid w:val="00736E8C"/>
    <w:rsid w:val="007379C2"/>
    <w:rsid w:val="00740E1C"/>
    <w:rsid w:val="0074432A"/>
    <w:rsid w:val="00753FA1"/>
    <w:rsid w:val="0076296E"/>
    <w:rsid w:val="00765198"/>
    <w:rsid w:val="00777CE7"/>
    <w:rsid w:val="00782C3F"/>
    <w:rsid w:val="00784BA8"/>
    <w:rsid w:val="00792560"/>
    <w:rsid w:val="00793695"/>
    <w:rsid w:val="007A255B"/>
    <w:rsid w:val="007A376A"/>
    <w:rsid w:val="007B3965"/>
    <w:rsid w:val="007C2535"/>
    <w:rsid w:val="007D2FD3"/>
    <w:rsid w:val="007F0900"/>
    <w:rsid w:val="00816CB5"/>
    <w:rsid w:val="00821B7D"/>
    <w:rsid w:val="0082277F"/>
    <w:rsid w:val="00824D24"/>
    <w:rsid w:val="00825682"/>
    <w:rsid w:val="008419EA"/>
    <w:rsid w:val="00855840"/>
    <w:rsid w:val="00855F6B"/>
    <w:rsid w:val="008725A1"/>
    <w:rsid w:val="0087722C"/>
    <w:rsid w:val="00877237"/>
    <w:rsid w:val="00880F79"/>
    <w:rsid w:val="00884BFA"/>
    <w:rsid w:val="008902C0"/>
    <w:rsid w:val="00891855"/>
    <w:rsid w:val="00896EDB"/>
    <w:rsid w:val="008A0738"/>
    <w:rsid w:val="008A4D30"/>
    <w:rsid w:val="008B22E6"/>
    <w:rsid w:val="008C063B"/>
    <w:rsid w:val="008C7612"/>
    <w:rsid w:val="008C79E1"/>
    <w:rsid w:val="008D1500"/>
    <w:rsid w:val="008F1ADA"/>
    <w:rsid w:val="00903464"/>
    <w:rsid w:val="00914990"/>
    <w:rsid w:val="00920F45"/>
    <w:rsid w:val="00930955"/>
    <w:rsid w:val="00962369"/>
    <w:rsid w:val="00974F86"/>
    <w:rsid w:val="00977457"/>
    <w:rsid w:val="009813E0"/>
    <w:rsid w:val="00984836"/>
    <w:rsid w:val="00984FF9"/>
    <w:rsid w:val="009B17C5"/>
    <w:rsid w:val="009D1C58"/>
    <w:rsid w:val="009E3D5B"/>
    <w:rsid w:val="00A07A60"/>
    <w:rsid w:val="00A13344"/>
    <w:rsid w:val="00A1500A"/>
    <w:rsid w:val="00A23961"/>
    <w:rsid w:val="00A276DD"/>
    <w:rsid w:val="00A32DF9"/>
    <w:rsid w:val="00A41B68"/>
    <w:rsid w:val="00A5315B"/>
    <w:rsid w:val="00A8461D"/>
    <w:rsid w:val="00A91CC9"/>
    <w:rsid w:val="00AA00A4"/>
    <w:rsid w:val="00AA2DC7"/>
    <w:rsid w:val="00AA3CD9"/>
    <w:rsid w:val="00AB5424"/>
    <w:rsid w:val="00AC4143"/>
    <w:rsid w:val="00AC5EA6"/>
    <w:rsid w:val="00AD42FE"/>
    <w:rsid w:val="00AD5F8C"/>
    <w:rsid w:val="00B0046F"/>
    <w:rsid w:val="00B21F57"/>
    <w:rsid w:val="00B319FE"/>
    <w:rsid w:val="00B431C2"/>
    <w:rsid w:val="00B45332"/>
    <w:rsid w:val="00B70223"/>
    <w:rsid w:val="00B71F00"/>
    <w:rsid w:val="00B77B4A"/>
    <w:rsid w:val="00B77EDF"/>
    <w:rsid w:val="00B84622"/>
    <w:rsid w:val="00B849FD"/>
    <w:rsid w:val="00BB114C"/>
    <w:rsid w:val="00BB1900"/>
    <w:rsid w:val="00BE2C54"/>
    <w:rsid w:val="00BE369C"/>
    <w:rsid w:val="00BF1E6D"/>
    <w:rsid w:val="00C062AC"/>
    <w:rsid w:val="00C1747E"/>
    <w:rsid w:val="00C24AD7"/>
    <w:rsid w:val="00C329B6"/>
    <w:rsid w:val="00C36A28"/>
    <w:rsid w:val="00C44113"/>
    <w:rsid w:val="00C45A61"/>
    <w:rsid w:val="00C55211"/>
    <w:rsid w:val="00C6012E"/>
    <w:rsid w:val="00C605C7"/>
    <w:rsid w:val="00C83E9C"/>
    <w:rsid w:val="00C97BCF"/>
    <w:rsid w:val="00CA091D"/>
    <w:rsid w:val="00CA58DC"/>
    <w:rsid w:val="00CB0973"/>
    <w:rsid w:val="00CB3F78"/>
    <w:rsid w:val="00CC2DC4"/>
    <w:rsid w:val="00CC679F"/>
    <w:rsid w:val="00CC7E11"/>
    <w:rsid w:val="00CE05B2"/>
    <w:rsid w:val="00CE072D"/>
    <w:rsid w:val="00CE22B8"/>
    <w:rsid w:val="00CF1F0A"/>
    <w:rsid w:val="00D02BA6"/>
    <w:rsid w:val="00D05368"/>
    <w:rsid w:val="00D10EDE"/>
    <w:rsid w:val="00D11B90"/>
    <w:rsid w:val="00D2384F"/>
    <w:rsid w:val="00D25104"/>
    <w:rsid w:val="00D43292"/>
    <w:rsid w:val="00D4619A"/>
    <w:rsid w:val="00D475EA"/>
    <w:rsid w:val="00D53933"/>
    <w:rsid w:val="00D569C9"/>
    <w:rsid w:val="00D634BB"/>
    <w:rsid w:val="00D75AFC"/>
    <w:rsid w:val="00D86BF8"/>
    <w:rsid w:val="00D958B5"/>
    <w:rsid w:val="00DA1B0A"/>
    <w:rsid w:val="00DA3640"/>
    <w:rsid w:val="00DA720D"/>
    <w:rsid w:val="00DB2C89"/>
    <w:rsid w:val="00DB4EFB"/>
    <w:rsid w:val="00DC4B60"/>
    <w:rsid w:val="00DC50AC"/>
    <w:rsid w:val="00DC6578"/>
    <w:rsid w:val="00DD6FF1"/>
    <w:rsid w:val="00DE55CC"/>
    <w:rsid w:val="00DF7040"/>
    <w:rsid w:val="00E0145C"/>
    <w:rsid w:val="00E11904"/>
    <w:rsid w:val="00E2503E"/>
    <w:rsid w:val="00E312E5"/>
    <w:rsid w:val="00E426D6"/>
    <w:rsid w:val="00E513C0"/>
    <w:rsid w:val="00E51FD9"/>
    <w:rsid w:val="00E542D7"/>
    <w:rsid w:val="00E56B5B"/>
    <w:rsid w:val="00E56E58"/>
    <w:rsid w:val="00E82F43"/>
    <w:rsid w:val="00E85018"/>
    <w:rsid w:val="00EB12F4"/>
    <w:rsid w:val="00EC10C4"/>
    <w:rsid w:val="00EC6119"/>
    <w:rsid w:val="00ED04A3"/>
    <w:rsid w:val="00ED205C"/>
    <w:rsid w:val="00ED2AAA"/>
    <w:rsid w:val="00EE0B03"/>
    <w:rsid w:val="00EE592C"/>
    <w:rsid w:val="00EE699D"/>
    <w:rsid w:val="00EE7B85"/>
    <w:rsid w:val="00EF64D1"/>
    <w:rsid w:val="00F00C3A"/>
    <w:rsid w:val="00F05B84"/>
    <w:rsid w:val="00F122AB"/>
    <w:rsid w:val="00F216F1"/>
    <w:rsid w:val="00F24DC0"/>
    <w:rsid w:val="00F32833"/>
    <w:rsid w:val="00F41F85"/>
    <w:rsid w:val="00F44839"/>
    <w:rsid w:val="00F5441A"/>
    <w:rsid w:val="00F96364"/>
    <w:rsid w:val="00FA1306"/>
    <w:rsid w:val="00FA5DFD"/>
    <w:rsid w:val="00FD29CB"/>
    <w:rsid w:val="00FD5114"/>
    <w:rsid w:val="00FD6A79"/>
    <w:rsid w:val="00FE58E7"/>
    <w:rsid w:val="00FE6BEC"/>
    <w:rsid w:val="00FF01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F6421B"/>
  <w15:chartTrackingRefBased/>
  <w15:docId w15:val="{AA3DAABF-2773-42DA-8D20-1C842E9EE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jc w:val="both"/>
    </w:pPr>
    <w:rPr>
      <w:rFonts w:ascii="Calibri" w:hAnsi="Calibri" w:cs="Arial"/>
      <w:sz w:val="22"/>
      <w:lang w:val="en-US" w:eastAsia="en-US"/>
    </w:rPr>
  </w:style>
  <w:style w:type="paragraph" w:styleId="Heading1">
    <w:name w:val="heading 1"/>
    <w:basedOn w:val="Normal"/>
    <w:next w:val="Normal"/>
    <w:qFormat/>
    <w:pPr>
      <w:keepNext/>
      <w:numPr>
        <w:numId w:val="14"/>
      </w:numPr>
      <w:spacing w:before="240" w:after="120"/>
      <w:outlineLvl w:val="0"/>
    </w:pPr>
    <w:rPr>
      <w:b/>
      <w:bCs/>
      <w:kern w:val="28"/>
      <w:sz w:val="28"/>
      <w:szCs w:val="28"/>
      <w:lang w:val="en-GB"/>
    </w:rPr>
  </w:style>
  <w:style w:type="paragraph" w:styleId="Heading2">
    <w:name w:val="heading 2"/>
    <w:basedOn w:val="Normal"/>
    <w:next w:val="Normal"/>
    <w:qFormat/>
    <w:pPr>
      <w:keepNext/>
      <w:numPr>
        <w:ilvl w:val="1"/>
        <w:numId w:val="14"/>
      </w:numPr>
      <w:tabs>
        <w:tab w:val="left" w:pos="720"/>
        <w:tab w:val="left" w:pos="1440"/>
        <w:tab w:val="left" w:pos="2160"/>
      </w:tabs>
      <w:spacing w:before="200" w:after="120"/>
      <w:outlineLvl w:val="1"/>
    </w:pPr>
    <w:rPr>
      <w:b/>
      <w:bCs/>
      <w:sz w:val="24"/>
      <w:szCs w:val="24"/>
      <w:lang w:val="en-GB"/>
    </w:rPr>
  </w:style>
  <w:style w:type="paragraph" w:styleId="Heading3">
    <w:name w:val="heading 3"/>
    <w:basedOn w:val="Normal"/>
    <w:next w:val="Normal"/>
    <w:qFormat/>
    <w:pPr>
      <w:keepNext/>
      <w:widowControl w:val="0"/>
      <w:numPr>
        <w:ilvl w:val="2"/>
        <w:numId w:val="14"/>
      </w:numPr>
      <w:autoSpaceDE w:val="0"/>
      <w:autoSpaceDN w:val="0"/>
      <w:adjustRightInd w:val="0"/>
      <w:spacing w:before="240" w:after="120"/>
      <w:outlineLvl w:val="2"/>
    </w:pPr>
    <w:rPr>
      <w:b/>
      <w:bCs/>
      <w:u w:val="single"/>
      <w:lang w:val="en-AU"/>
    </w:rPr>
  </w:style>
  <w:style w:type="paragraph" w:styleId="Heading4">
    <w:name w:val="heading 4"/>
    <w:basedOn w:val="Normal"/>
    <w:next w:val="Normal"/>
    <w:qFormat/>
    <w:pPr>
      <w:keepNext/>
      <w:widowControl w:val="0"/>
      <w:numPr>
        <w:ilvl w:val="3"/>
        <w:numId w:val="14"/>
      </w:numPr>
      <w:autoSpaceDE w:val="0"/>
      <w:autoSpaceDN w:val="0"/>
      <w:adjustRightInd w:val="0"/>
      <w:outlineLvl w:val="3"/>
    </w:pPr>
    <w:rPr>
      <w:u w:val="single"/>
      <w:lang w:val="en-GB"/>
    </w:rPr>
  </w:style>
  <w:style w:type="paragraph" w:styleId="Heading5">
    <w:name w:val="heading 5"/>
    <w:basedOn w:val="Normal"/>
    <w:next w:val="Normal"/>
    <w:qFormat/>
    <w:pPr>
      <w:keepNext/>
      <w:widowControl w:val="0"/>
      <w:numPr>
        <w:ilvl w:val="4"/>
        <w:numId w:val="14"/>
      </w:numPr>
      <w:autoSpaceDE w:val="0"/>
      <w:autoSpaceDN w:val="0"/>
      <w:adjustRightInd w:val="0"/>
      <w:outlineLvl w:val="4"/>
    </w:pPr>
    <w:rPr>
      <w:u w:val="single"/>
      <w:lang w:val="en-GB"/>
    </w:rPr>
  </w:style>
  <w:style w:type="paragraph" w:styleId="Heading6">
    <w:name w:val="heading 6"/>
    <w:basedOn w:val="Normal"/>
    <w:next w:val="Normal"/>
    <w:qFormat/>
    <w:pPr>
      <w:keepNext/>
      <w:numPr>
        <w:ilvl w:val="5"/>
        <w:numId w:val="14"/>
      </w:numPr>
      <w:jc w:val="center"/>
      <w:outlineLvl w:val="5"/>
    </w:pPr>
    <w:rPr>
      <w:rFonts w:ascii="Arial Black" w:hAnsi="Arial Black"/>
      <w:sz w:val="36"/>
      <w:szCs w:val="36"/>
      <w:lang w:val="en-GB"/>
    </w:rPr>
  </w:style>
  <w:style w:type="paragraph" w:styleId="Heading7">
    <w:name w:val="heading 7"/>
    <w:basedOn w:val="Normal"/>
    <w:next w:val="Normal"/>
    <w:qFormat/>
    <w:pPr>
      <w:keepNext/>
      <w:numPr>
        <w:ilvl w:val="6"/>
        <w:numId w:val="14"/>
      </w:numPr>
      <w:tabs>
        <w:tab w:val="right" w:pos="284"/>
        <w:tab w:val="right" w:leader="dot" w:pos="2552"/>
        <w:tab w:val="left" w:pos="2835"/>
        <w:tab w:val="left" w:leader="dot" w:pos="3969"/>
        <w:tab w:val="right" w:leader="dot" w:pos="9639"/>
      </w:tabs>
      <w:spacing w:line="240" w:lineRule="exact"/>
      <w:ind w:right="-1264"/>
      <w:outlineLvl w:val="6"/>
    </w:pPr>
    <w:rPr>
      <w:noProof/>
      <w:sz w:val="24"/>
      <w:szCs w:val="24"/>
    </w:rPr>
  </w:style>
  <w:style w:type="paragraph" w:styleId="Heading8">
    <w:name w:val="heading 8"/>
    <w:basedOn w:val="Normal"/>
    <w:next w:val="Normal"/>
    <w:qFormat/>
    <w:pPr>
      <w:keepNext/>
      <w:widowControl w:val="0"/>
      <w:numPr>
        <w:ilvl w:val="7"/>
        <w:numId w:val="14"/>
      </w:numPr>
      <w:autoSpaceDE w:val="0"/>
      <w:autoSpaceDN w:val="0"/>
      <w:adjustRightInd w:val="0"/>
      <w:outlineLvl w:val="7"/>
    </w:pPr>
    <w:rPr>
      <w:i/>
      <w:iCs/>
    </w:rPr>
  </w:style>
  <w:style w:type="paragraph" w:styleId="Heading9">
    <w:name w:val="heading 9"/>
    <w:basedOn w:val="Normal"/>
    <w:next w:val="Normal"/>
    <w:qFormat/>
    <w:pPr>
      <w:keepNext/>
      <w:numPr>
        <w:ilvl w:val="8"/>
        <w:numId w:val="14"/>
      </w:numPr>
      <w:jc w:val="center"/>
      <w:outlineLvl w:val="8"/>
    </w:pPr>
    <w:rPr>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styleId="BodyText">
    <w:name w:val="Body Text"/>
    <w:basedOn w:val="Normal"/>
    <w:semiHidden/>
    <w:pPr>
      <w:autoSpaceDE w:val="0"/>
      <w:autoSpaceDN w:val="0"/>
      <w:adjustRightInd w:val="0"/>
      <w:jc w:val="center"/>
    </w:pPr>
    <w:rPr>
      <w:b/>
      <w:bCs/>
      <w:i/>
      <w:iCs/>
      <w:color w:val="999999"/>
      <w:lang w:val="en-GB"/>
    </w:rPr>
  </w:style>
  <w:style w:type="paragraph" w:styleId="DocumentMap">
    <w:name w:val="Document Map"/>
    <w:basedOn w:val="Normal"/>
    <w:semiHidden/>
    <w:pPr>
      <w:shd w:val="clear" w:color="auto" w:fill="000080"/>
    </w:pPr>
    <w:rPr>
      <w:rFonts w:ascii="Tahoma" w:hAnsi="Tahoma"/>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List">
    <w:name w:val="List"/>
    <w:basedOn w:val="Normal"/>
    <w:semiHidden/>
    <w:pPr>
      <w:ind w:left="360" w:hanging="360"/>
    </w:pPr>
    <w:rPr>
      <w:rFonts w:ascii="Arial" w:hAnsi="Arial"/>
      <w:sz w:val="20"/>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BodyText2">
    <w:name w:val="Body Text 2"/>
    <w:basedOn w:val="Normal"/>
    <w:semiHidden/>
    <w:rPr>
      <w:b/>
      <w:bCs/>
      <w:lang w:val="en-GB"/>
    </w:rPr>
  </w:style>
  <w:style w:type="paragraph" w:styleId="BodyText3">
    <w:name w:val="Body Text 3"/>
    <w:basedOn w:val="Normal"/>
    <w:semiHidden/>
    <w:pPr>
      <w:jc w:val="left"/>
    </w:pPr>
    <w:rPr>
      <w:lang w:val="en-GB"/>
    </w:rPr>
  </w:style>
  <w:style w:type="paragraph" w:styleId="BlockText">
    <w:name w:val="Block Text"/>
    <w:basedOn w:val="Normal"/>
    <w:semiHidden/>
    <w:pPr>
      <w:widowControl w:val="0"/>
      <w:tabs>
        <w:tab w:val="right" w:pos="284"/>
        <w:tab w:val="left" w:pos="426"/>
        <w:tab w:val="right" w:leader="dot" w:pos="2410"/>
        <w:tab w:val="left" w:pos="2694"/>
        <w:tab w:val="left" w:leader="dot" w:pos="4111"/>
        <w:tab w:val="right" w:leader="dot" w:pos="9923"/>
      </w:tabs>
      <w:spacing w:after="20"/>
      <w:ind w:left="-567" w:right="-1038"/>
      <w:jc w:val="left"/>
    </w:pPr>
    <w:rPr>
      <w:b/>
      <w:noProof/>
    </w:rPr>
  </w:style>
  <w:style w:type="paragraph" w:styleId="Index8">
    <w:name w:val="index 8"/>
    <w:basedOn w:val="Normal"/>
    <w:next w:val="Normal"/>
    <w:autoRedefine/>
    <w:semiHidden/>
    <w:pPr>
      <w:spacing w:after="120" w:line="360" w:lineRule="auto"/>
      <w:ind w:left="1600" w:hanging="200"/>
    </w:pPr>
    <w:rPr>
      <w:lang w:val="fr-FR"/>
    </w:rPr>
  </w:style>
  <w:style w:type="paragraph" w:styleId="FootnoteText">
    <w:name w:val="footnote text"/>
    <w:basedOn w:val="Normal"/>
    <w:semiHidden/>
    <w:pPr>
      <w:spacing w:after="120" w:line="360" w:lineRule="auto"/>
      <w:ind w:firstLine="706"/>
    </w:pPr>
    <w:rPr>
      <w:sz w:val="20"/>
      <w:lang w:val="fr-FR"/>
    </w:rPr>
  </w:style>
  <w:style w:type="character" w:styleId="FootnoteReference">
    <w:name w:val="footnote reference"/>
    <w:semiHidden/>
    <w:rPr>
      <w:vertAlign w:val="superscript"/>
    </w:rPr>
  </w:style>
  <w:style w:type="paragraph" w:styleId="BodyTextIndent">
    <w:name w:val="Body Text Indent"/>
    <w:basedOn w:val="Normal"/>
    <w:semiHidden/>
    <w:pPr>
      <w:spacing w:after="60"/>
      <w:ind w:left="720"/>
    </w:pPr>
    <w:rPr>
      <w:i/>
      <w:iCs/>
      <w:lang w:val="en-GB"/>
    </w:rPr>
  </w:style>
  <w:style w:type="paragraph" w:customStyle="1" w:styleId="BalloonText1">
    <w:name w:val="Balloon Text1"/>
    <w:basedOn w:val="Normal"/>
    <w:semiHidden/>
    <w:rPr>
      <w:rFonts w:ascii="Tahoma" w:hAnsi="Tahoma" w:cs="Tahoma"/>
      <w:sz w:val="16"/>
      <w:szCs w:val="16"/>
    </w:rPr>
  </w:style>
  <w:style w:type="paragraph" w:customStyle="1" w:styleId="CommentSubject1">
    <w:name w:val="Comment Subject1"/>
    <w:basedOn w:val="CommentText"/>
    <w:next w:val="CommentText"/>
    <w:semiHidden/>
    <w:rPr>
      <w:b/>
      <w:bCs/>
    </w:rPr>
  </w:style>
  <w:style w:type="paragraph" w:styleId="CommentSubject">
    <w:name w:val="annotation subject"/>
    <w:basedOn w:val="CommentText"/>
    <w:next w:val="CommentText"/>
    <w:semiHidden/>
    <w:rPr>
      <w:b/>
      <w:bCs/>
    </w:rPr>
  </w:style>
  <w:style w:type="paragraph" w:styleId="NormalWeb">
    <w:name w:val="Normal (Web)"/>
    <w:basedOn w:val="Normal"/>
    <w:semiHidden/>
    <w:pPr>
      <w:spacing w:before="100" w:beforeAutospacing="1" w:after="100" w:afterAutospacing="1"/>
    </w:pPr>
    <w:rPr>
      <w:rFonts w:ascii="Times New Roman" w:hAnsi="Times New Roman" w:cs="Times New Roman"/>
      <w:sz w:val="24"/>
      <w:szCs w:val="24"/>
      <w:lang w:val="en-AU" w:eastAsia="en-AU"/>
    </w:rPr>
  </w:style>
  <w:style w:type="paragraph" w:styleId="BalloonText">
    <w:name w:val="Balloon Text"/>
    <w:basedOn w:val="Normal"/>
    <w:semiHidden/>
    <w:rPr>
      <w:rFonts w:ascii="Tahoma" w:hAnsi="Tahoma" w:cs="Tahoma"/>
      <w:sz w:val="16"/>
      <w:szCs w:val="16"/>
    </w:rPr>
  </w:style>
  <w:style w:type="paragraph" w:customStyle="1" w:styleId="Testofumetto">
    <w:name w:val="Testo fumetto"/>
    <w:basedOn w:val="Normal"/>
    <w:semiHidden/>
    <w:rPr>
      <w:rFonts w:ascii="Tahoma" w:hAnsi="Tahoma" w:cs="Tahoma"/>
      <w:sz w:val="16"/>
      <w:szCs w:val="16"/>
    </w:rPr>
  </w:style>
  <w:style w:type="paragraph" w:customStyle="1" w:styleId="decision">
    <w:name w:val="decision"/>
    <w:basedOn w:val="BodyText2"/>
    <w:pPr>
      <w:ind w:left="284" w:right="261"/>
    </w:pPr>
    <w:rPr>
      <w:i/>
      <w:iCs/>
    </w:rPr>
  </w:style>
  <w:style w:type="paragraph" w:customStyle="1" w:styleId="bulletedlist">
    <w:name w:val="bulleted list"/>
    <w:basedOn w:val="Normal"/>
    <w:pPr>
      <w:numPr>
        <w:numId w:val="8"/>
      </w:numPr>
      <w:spacing w:after="0"/>
    </w:pPr>
  </w:style>
  <w:style w:type="character" w:customStyle="1" w:styleId="apple-converted-space">
    <w:name w:val="apple-converted-space"/>
    <w:basedOn w:val="DefaultParagraphFont"/>
  </w:style>
  <w:style w:type="paragraph" w:styleId="BodyTextIndent2">
    <w:name w:val="Body Text Indent 2"/>
    <w:basedOn w:val="Normal"/>
    <w:semiHidden/>
    <w:pPr>
      <w:ind w:left="284"/>
    </w:pPr>
    <w:rPr>
      <w:bCs/>
      <w:lang w:val="en-GB"/>
    </w:rPr>
  </w:style>
  <w:style w:type="paragraph" w:customStyle="1" w:styleId="KopfzeileBrief">
    <w:name w:val="Kopfzeile Brief"/>
    <w:basedOn w:val="Normal"/>
    <w:pPr>
      <w:tabs>
        <w:tab w:val="left" w:pos="7088"/>
        <w:tab w:val="left" w:pos="8080"/>
      </w:tabs>
      <w:overflowPunct w:val="0"/>
      <w:autoSpaceDE w:val="0"/>
      <w:autoSpaceDN w:val="0"/>
      <w:adjustRightInd w:val="0"/>
      <w:spacing w:before="120" w:after="0"/>
      <w:jc w:val="left"/>
      <w:textAlignment w:val="baseline"/>
    </w:pPr>
    <w:rPr>
      <w:rFonts w:ascii="Univers (WN)" w:hAnsi="Univers (WN)" w:cs="Times New Roman"/>
      <w:sz w:val="24"/>
      <w:lang w:val="de-DE"/>
    </w:rPr>
  </w:style>
  <w:style w:type="paragraph" w:styleId="Caption">
    <w:name w:val="caption"/>
    <w:basedOn w:val="Normal"/>
    <w:next w:val="Normal"/>
    <w:qFormat/>
    <w:pPr>
      <w:spacing w:before="120" w:after="120"/>
    </w:pPr>
    <w:rPr>
      <w:b/>
      <w:bCs/>
      <w:sz w:val="20"/>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Bild">
    <w:name w:val="Bild"/>
    <w:basedOn w:val="Normal"/>
    <w:rsid w:val="000D4E4F"/>
    <w:pPr>
      <w:spacing w:after="0"/>
      <w:jc w:val="center"/>
    </w:pPr>
    <w:rPr>
      <w:rFonts w:ascii="Arial" w:hAnsi="Arial" w:cs="Times New Roman"/>
      <w:szCs w:val="24"/>
      <w:lang w:val="en-GB" w:eastAsia="de-DE"/>
    </w:rPr>
  </w:style>
  <w:style w:type="paragraph" w:customStyle="1" w:styleId="StandardMM">
    <w:name w:val="Standard_MM"/>
    <w:basedOn w:val="Normal"/>
    <w:link w:val="StandardMMZchn"/>
    <w:autoRedefine/>
    <w:rsid w:val="000D4E4F"/>
    <w:pPr>
      <w:spacing w:before="120" w:after="0"/>
    </w:pPr>
    <w:rPr>
      <w:rFonts w:ascii="Arial" w:hAnsi="Arial" w:cs="Times New Roman"/>
      <w:szCs w:val="24"/>
      <w:lang w:val="en-GB" w:eastAsia="de-DE"/>
    </w:rPr>
  </w:style>
  <w:style w:type="character" w:customStyle="1" w:styleId="StandardMMZchn">
    <w:name w:val="Standard_MM Zchn"/>
    <w:link w:val="StandardMM"/>
    <w:rsid w:val="000D4E4F"/>
    <w:rPr>
      <w:rFonts w:ascii="Arial" w:hAnsi="Arial"/>
      <w:sz w:val="22"/>
      <w:szCs w:val="24"/>
      <w:lang w:val="en-GB" w:eastAsia="de-DE"/>
    </w:rPr>
  </w:style>
  <w:style w:type="table" w:styleId="TableGrid">
    <w:name w:val="Table Grid"/>
    <w:basedOn w:val="TableNormal"/>
    <w:rsid w:val="006B66B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061120"/>
    <w:rPr>
      <w:color w:val="605E5C"/>
      <w:shd w:val="clear" w:color="auto" w:fill="E1DFDD"/>
    </w:rPr>
  </w:style>
  <w:style w:type="paragraph" w:styleId="TOCHeading">
    <w:name w:val="TOC Heading"/>
    <w:basedOn w:val="Heading1"/>
    <w:next w:val="Normal"/>
    <w:uiPriority w:val="39"/>
    <w:unhideWhenUsed/>
    <w:qFormat/>
    <w:rsid w:val="00880F79"/>
    <w:pPr>
      <w:keepLines/>
      <w:numPr>
        <w:numId w:val="0"/>
      </w:numPr>
      <w:spacing w:before="0" w:after="0" w:line="259" w:lineRule="auto"/>
      <w:jc w:val="left"/>
      <w:outlineLvl w:val="9"/>
    </w:pPr>
    <w:rPr>
      <w:rFonts w:ascii="Calibri Light" w:hAnsi="Calibri Light" w:cs="Times New Roman"/>
      <w:b w:val="0"/>
      <w:bCs w:val="0"/>
      <w:color w:val="2E74B5"/>
      <w:kern w:val="0"/>
      <w:sz w:val="32"/>
      <w:szCs w:val="32"/>
      <w:lang w:val="en-US"/>
    </w:rPr>
  </w:style>
  <w:style w:type="paragraph" w:styleId="TOC1">
    <w:name w:val="toc 1"/>
    <w:basedOn w:val="Normal"/>
    <w:next w:val="Normal"/>
    <w:autoRedefine/>
    <w:uiPriority w:val="39"/>
    <w:unhideWhenUsed/>
    <w:rsid w:val="00C36A28"/>
  </w:style>
  <w:style w:type="paragraph" w:styleId="TOC2">
    <w:name w:val="toc 2"/>
    <w:basedOn w:val="Normal"/>
    <w:next w:val="Normal"/>
    <w:autoRedefine/>
    <w:uiPriority w:val="39"/>
    <w:unhideWhenUsed/>
    <w:rsid w:val="00C36A28"/>
    <w:pPr>
      <w:ind w:left="220"/>
    </w:pPr>
  </w:style>
  <w:style w:type="character" w:customStyle="1" w:styleId="HeaderChar">
    <w:name w:val="Header Char"/>
    <w:link w:val="Header"/>
    <w:uiPriority w:val="99"/>
    <w:rsid w:val="00735FEB"/>
    <w:rPr>
      <w:rFonts w:ascii="Calibri" w:hAnsi="Calibri" w:cs="Arial"/>
      <w:sz w:val="22"/>
      <w:lang w:val="en-US" w:eastAsia="en-US"/>
    </w:rPr>
  </w:style>
  <w:style w:type="character" w:customStyle="1" w:styleId="FooterChar">
    <w:name w:val="Footer Char"/>
    <w:link w:val="Footer"/>
    <w:uiPriority w:val="99"/>
    <w:rsid w:val="00D958B5"/>
    <w:rPr>
      <w:rFonts w:ascii="Calibri" w:hAnsi="Calibri" w:cs="Arial"/>
      <w:sz w:val="22"/>
      <w:lang w:val="en-US" w:eastAsia="en-US"/>
    </w:rPr>
  </w:style>
  <w:style w:type="character" w:styleId="PlaceholderText">
    <w:name w:val="Placeholder Text"/>
    <w:basedOn w:val="DefaultParagraphFont"/>
    <w:uiPriority w:val="99"/>
    <w:semiHidden/>
    <w:rsid w:val="002E0C71"/>
    <w:rPr>
      <w:color w:val="808080"/>
    </w:rPr>
  </w:style>
  <w:style w:type="paragraph" w:styleId="ListParagraph">
    <w:name w:val="List Paragraph"/>
    <w:basedOn w:val="Normal"/>
    <w:uiPriority w:val="34"/>
    <w:qFormat/>
    <w:rsid w:val="005A75BB"/>
    <w:pPr>
      <w:ind w:left="720"/>
      <w:contextualSpacing/>
    </w:pPr>
  </w:style>
  <w:style w:type="paragraph" w:styleId="TOC3">
    <w:name w:val="toc 3"/>
    <w:basedOn w:val="Normal"/>
    <w:next w:val="Normal"/>
    <w:autoRedefine/>
    <w:uiPriority w:val="39"/>
    <w:unhideWhenUsed/>
    <w:rsid w:val="00157A9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915098">
      <w:bodyDiv w:val="1"/>
      <w:marLeft w:val="0"/>
      <w:marRight w:val="0"/>
      <w:marTop w:val="0"/>
      <w:marBottom w:val="0"/>
      <w:divBdr>
        <w:top w:val="none" w:sz="0" w:space="0" w:color="auto"/>
        <w:left w:val="none" w:sz="0" w:space="0" w:color="auto"/>
        <w:bottom w:val="none" w:sz="0" w:space="0" w:color="auto"/>
        <w:right w:val="none" w:sz="0" w:space="0" w:color="auto"/>
      </w:divBdr>
    </w:div>
    <w:div w:id="204872142">
      <w:bodyDiv w:val="1"/>
      <w:marLeft w:val="0"/>
      <w:marRight w:val="0"/>
      <w:marTop w:val="0"/>
      <w:marBottom w:val="0"/>
      <w:divBdr>
        <w:top w:val="none" w:sz="0" w:space="0" w:color="auto"/>
        <w:left w:val="none" w:sz="0" w:space="0" w:color="auto"/>
        <w:bottom w:val="none" w:sz="0" w:space="0" w:color="auto"/>
        <w:right w:val="none" w:sz="0" w:space="0" w:color="auto"/>
      </w:divBdr>
    </w:div>
    <w:div w:id="358243556">
      <w:bodyDiv w:val="1"/>
      <w:marLeft w:val="0"/>
      <w:marRight w:val="0"/>
      <w:marTop w:val="0"/>
      <w:marBottom w:val="0"/>
      <w:divBdr>
        <w:top w:val="none" w:sz="0" w:space="0" w:color="auto"/>
        <w:left w:val="none" w:sz="0" w:space="0" w:color="auto"/>
        <w:bottom w:val="none" w:sz="0" w:space="0" w:color="auto"/>
        <w:right w:val="none" w:sz="0" w:space="0" w:color="auto"/>
      </w:divBdr>
    </w:div>
    <w:div w:id="417945108">
      <w:bodyDiv w:val="1"/>
      <w:marLeft w:val="0"/>
      <w:marRight w:val="0"/>
      <w:marTop w:val="0"/>
      <w:marBottom w:val="0"/>
      <w:divBdr>
        <w:top w:val="none" w:sz="0" w:space="0" w:color="auto"/>
        <w:left w:val="none" w:sz="0" w:space="0" w:color="auto"/>
        <w:bottom w:val="none" w:sz="0" w:space="0" w:color="auto"/>
        <w:right w:val="none" w:sz="0" w:space="0" w:color="auto"/>
      </w:divBdr>
    </w:div>
    <w:div w:id="475074564">
      <w:bodyDiv w:val="1"/>
      <w:marLeft w:val="0"/>
      <w:marRight w:val="0"/>
      <w:marTop w:val="0"/>
      <w:marBottom w:val="0"/>
      <w:divBdr>
        <w:top w:val="none" w:sz="0" w:space="0" w:color="auto"/>
        <w:left w:val="none" w:sz="0" w:space="0" w:color="auto"/>
        <w:bottom w:val="none" w:sz="0" w:space="0" w:color="auto"/>
        <w:right w:val="none" w:sz="0" w:space="0" w:color="auto"/>
      </w:divBdr>
    </w:div>
    <w:div w:id="573049337">
      <w:bodyDiv w:val="1"/>
      <w:marLeft w:val="0"/>
      <w:marRight w:val="0"/>
      <w:marTop w:val="0"/>
      <w:marBottom w:val="0"/>
      <w:divBdr>
        <w:top w:val="none" w:sz="0" w:space="0" w:color="auto"/>
        <w:left w:val="none" w:sz="0" w:space="0" w:color="auto"/>
        <w:bottom w:val="none" w:sz="0" w:space="0" w:color="auto"/>
        <w:right w:val="none" w:sz="0" w:space="0" w:color="auto"/>
      </w:divBdr>
    </w:div>
    <w:div w:id="644091413">
      <w:bodyDiv w:val="1"/>
      <w:marLeft w:val="0"/>
      <w:marRight w:val="0"/>
      <w:marTop w:val="0"/>
      <w:marBottom w:val="0"/>
      <w:divBdr>
        <w:top w:val="none" w:sz="0" w:space="0" w:color="auto"/>
        <w:left w:val="none" w:sz="0" w:space="0" w:color="auto"/>
        <w:bottom w:val="none" w:sz="0" w:space="0" w:color="auto"/>
        <w:right w:val="none" w:sz="0" w:space="0" w:color="auto"/>
      </w:divBdr>
    </w:div>
    <w:div w:id="696735306">
      <w:bodyDiv w:val="1"/>
      <w:marLeft w:val="0"/>
      <w:marRight w:val="0"/>
      <w:marTop w:val="0"/>
      <w:marBottom w:val="0"/>
      <w:divBdr>
        <w:top w:val="none" w:sz="0" w:space="0" w:color="auto"/>
        <w:left w:val="none" w:sz="0" w:space="0" w:color="auto"/>
        <w:bottom w:val="none" w:sz="0" w:space="0" w:color="auto"/>
        <w:right w:val="none" w:sz="0" w:space="0" w:color="auto"/>
      </w:divBdr>
    </w:div>
    <w:div w:id="749426089">
      <w:bodyDiv w:val="1"/>
      <w:marLeft w:val="0"/>
      <w:marRight w:val="0"/>
      <w:marTop w:val="0"/>
      <w:marBottom w:val="0"/>
      <w:divBdr>
        <w:top w:val="none" w:sz="0" w:space="0" w:color="auto"/>
        <w:left w:val="none" w:sz="0" w:space="0" w:color="auto"/>
        <w:bottom w:val="none" w:sz="0" w:space="0" w:color="auto"/>
        <w:right w:val="none" w:sz="0" w:space="0" w:color="auto"/>
      </w:divBdr>
    </w:div>
    <w:div w:id="828524393">
      <w:bodyDiv w:val="1"/>
      <w:marLeft w:val="0"/>
      <w:marRight w:val="0"/>
      <w:marTop w:val="0"/>
      <w:marBottom w:val="0"/>
      <w:divBdr>
        <w:top w:val="none" w:sz="0" w:space="0" w:color="auto"/>
        <w:left w:val="none" w:sz="0" w:space="0" w:color="auto"/>
        <w:bottom w:val="none" w:sz="0" w:space="0" w:color="auto"/>
        <w:right w:val="none" w:sz="0" w:space="0" w:color="auto"/>
      </w:divBdr>
    </w:div>
    <w:div w:id="1032144803">
      <w:bodyDiv w:val="1"/>
      <w:marLeft w:val="0"/>
      <w:marRight w:val="0"/>
      <w:marTop w:val="0"/>
      <w:marBottom w:val="0"/>
      <w:divBdr>
        <w:top w:val="none" w:sz="0" w:space="0" w:color="auto"/>
        <w:left w:val="none" w:sz="0" w:space="0" w:color="auto"/>
        <w:bottom w:val="none" w:sz="0" w:space="0" w:color="auto"/>
        <w:right w:val="none" w:sz="0" w:space="0" w:color="auto"/>
      </w:divBdr>
    </w:div>
    <w:div w:id="1094280213">
      <w:bodyDiv w:val="1"/>
      <w:marLeft w:val="0"/>
      <w:marRight w:val="0"/>
      <w:marTop w:val="0"/>
      <w:marBottom w:val="0"/>
      <w:divBdr>
        <w:top w:val="none" w:sz="0" w:space="0" w:color="auto"/>
        <w:left w:val="none" w:sz="0" w:space="0" w:color="auto"/>
        <w:bottom w:val="none" w:sz="0" w:space="0" w:color="auto"/>
        <w:right w:val="none" w:sz="0" w:space="0" w:color="auto"/>
      </w:divBdr>
    </w:div>
    <w:div w:id="1225335597">
      <w:bodyDiv w:val="1"/>
      <w:marLeft w:val="0"/>
      <w:marRight w:val="0"/>
      <w:marTop w:val="0"/>
      <w:marBottom w:val="0"/>
      <w:divBdr>
        <w:top w:val="none" w:sz="0" w:space="0" w:color="auto"/>
        <w:left w:val="none" w:sz="0" w:space="0" w:color="auto"/>
        <w:bottom w:val="none" w:sz="0" w:space="0" w:color="auto"/>
        <w:right w:val="none" w:sz="0" w:space="0" w:color="auto"/>
      </w:divBdr>
    </w:div>
    <w:div w:id="1298268233">
      <w:bodyDiv w:val="1"/>
      <w:marLeft w:val="0"/>
      <w:marRight w:val="0"/>
      <w:marTop w:val="0"/>
      <w:marBottom w:val="0"/>
      <w:divBdr>
        <w:top w:val="none" w:sz="0" w:space="0" w:color="auto"/>
        <w:left w:val="none" w:sz="0" w:space="0" w:color="auto"/>
        <w:bottom w:val="none" w:sz="0" w:space="0" w:color="auto"/>
        <w:right w:val="none" w:sz="0" w:space="0" w:color="auto"/>
      </w:divBdr>
    </w:div>
    <w:div w:id="1338574323">
      <w:bodyDiv w:val="1"/>
      <w:marLeft w:val="0"/>
      <w:marRight w:val="0"/>
      <w:marTop w:val="0"/>
      <w:marBottom w:val="0"/>
      <w:divBdr>
        <w:top w:val="none" w:sz="0" w:space="0" w:color="auto"/>
        <w:left w:val="none" w:sz="0" w:space="0" w:color="auto"/>
        <w:bottom w:val="none" w:sz="0" w:space="0" w:color="auto"/>
        <w:right w:val="none" w:sz="0" w:space="0" w:color="auto"/>
      </w:divBdr>
    </w:div>
    <w:div w:id="1345741543">
      <w:bodyDiv w:val="1"/>
      <w:marLeft w:val="0"/>
      <w:marRight w:val="0"/>
      <w:marTop w:val="0"/>
      <w:marBottom w:val="0"/>
      <w:divBdr>
        <w:top w:val="none" w:sz="0" w:space="0" w:color="auto"/>
        <w:left w:val="none" w:sz="0" w:space="0" w:color="auto"/>
        <w:bottom w:val="none" w:sz="0" w:space="0" w:color="auto"/>
        <w:right w:val="none" w:sz="0" w:space="0" w:color="auto"/>
      </w:divBdr>
    </w:div>
    <w:div w:id="1396050624">
      <w:bodyDiv w:val="1"/>
      <w:marLeft w:val="0"/>
      <w:marRight w:val="0"/>
      <w:marTop w:val="0"/>
      <w:marBottom w:val="0"/>
      <w:divBdr>
        <w:top w:val="none" w:sz="0" w:space="0" w:color="auto"/>
        <w:left w:val="none" w:sz="0" w:space="0" w:color="auto"/>
        <w:bottom w:val="none" w:sz="0" w:space="0" w:color="auto"/>
        <w:right w:val="none" w:sz="0" w:space="0" w:color="auto"/>
      </w:divBdr>
    </w:div>
    <w:div w:id="1535457498">
      <w:bodyDiv w:val="1"/>
      <w:marLeft w:val="0"/>
      <w:marRight w:val="0"/>
      <w:marTop w:val="0"/>
      <w:marBottom w:val="0"/>
      <w:divBdr>
        <w:top w:val="none" w:sz="0" w:space="0" w:color="auto"/>
        <w:left w:val="none" w:sz="0" w:space="0" w:color="auto"/>
        <w:bottom w:val="none" w:sz="0" w:space="0" w:color="auto"/>
        <w:right w:val="none" w:sz="0" w:space="0" w:color="auto"/>
      </w:divBdr>
    </w:div>
    <w:div w:id="1592153503">
      <w:bodyDiv w:val="1"/>
      <w:marLeft w:val="0"/>
      <w:marRight w:val="0"/>
      <w:marTop w:val="0"/>
      <w:marBottom w:val="0"/>
      <w:divBdr>
        <w:top w:val="none" w:sz="0" w:space="0" w:color="auto"/>
        <w:left w:val="none" w:sz="0" w:space="0" w:color="auto"/>
        <w:bottom w:val="none" w:sz="0" w:space="0" w:color="auto"/>
        <w:right w:val="none" w:sz="0" w:space="0" w:color="auto"/>
      </w:divBdr>
    </w:div>
    <w:div w:id="1633096851">
      <w:bodyDiv w:val="1"/>
      <w:marLeft w:val="0"/>
      <w:marRight w:val="0"/>
      <w:marTop w:val="0"/>
      <w:marBottom w:val="0"/>
      <w:divBdr>
        <w:top w:val="none" w:sz="0" w:space="0" w:color="auto"/>
        <w:left w:val="none" w:sz="0" w:space="0" w:color="auto"/>
        <w:bottom w:val="none" w:sz="0" w:space="0" w:color="auto"/>
        <w:right w:val="none" w:sz="0" w:space="0" w:color="auto"/>
      </w:divBdr>
    </w:div>
    <w:div w:id="1709866962">
      <w:bodyDiv w:val="1"/>
      <w:marLeft w:val="0"/>
      <w:marRight w:val="0"/>
      <w:marTop w:val="0"/>
      <w:marBottom w:val="0"/>
      <w:divBdr>
        <w:top w:val="none" w:sz="0" w:space="0" w:color="auto"/>
        <w:left w:val="none" w:sz="0" w:space="0" w:color="auto"/>
        <w:bottom w:val="none" w:sz="0" w:space="0" w:color="auto"/>
        <w:right w:val="none" w:sz="0" w:space="0" w:color="auto"/>
      </w:divBdr>
    </w:div>
    <w:div w:id="1836411531">
      <w:bodyDiv w:val="1"/>
      <w:marLeft w:val="0"/>
      <w:marRight w:val="0"/>
      <w:marTop w:val="0"/>
      <w:marBottom w:val="0"/>
      <w:divBdr>
        <w:top w:val="none" w:sz="0" w:space="0" w:color="auto"/>
        <w:left w:val="none" w:sz="0" w:space="0" w:color="auto"/>
        <w:bottom w:val="none" w:sz="0" w:space="0" w:color="auto"/>
        <w:right w:val="none" w:sz="0" w:space="0" w:color="auto"/>
      </w:divBdr>
    </w:div>
    <w:div w:id="1915972303">
      <w:bodyDiv w:val="1"/>
      <w:marLeft w:val="0"/>
      <w:marRight w:val="0"/>
      <w:marTop w:val="0"/>
      <w:marBottom w:val="0"/>
      <w:divBdr>
        <w:top w:val="none" w:sz="0" w:space="0" w:color="auto"/>
        <w:left w:val="none" w:sz="0" w:space="0" w:color="auto"/>
        <w:bottom w:val="none" w:sz="0" w:space="0" w:color="auto"/>
        <w:right w:val="none" w:sz="0" w:space="0" w:color="auto"/>
      </w:divBdr>
    </w:div>
    <w:div w:id="1929845550">
      <w:bodyDiv w:val="1"/>
      <w:marLeft w:val="0"/>
      <w:marRight w:val="0"/>
      <w:marTop w:val="0"/>
      <w:marBottom w:val="0"/>
      <w:divBdr>
        <w:top w:val="none" w:sz="0" w:space="0" w:color="auto"/>
        <w:left w:val="none" w:sz="0" w:space="0" w:color="auto"/>
        <w:bottom w:val="none" w:sz="0" w:space="0" w:color="auto"/>
        <w:right w:val="none" w:sz="0" w:space="0" w:color="auto"/>
      </w:divBdr>
    </w:div>
    <w:div w:id="1933279011">
      <w:bodyDiv w:val="1"/>
      <w:marLeft w:val="0"/>
      <w:marRight w:val="0"/>
      <w:marTop w:val="0"/>
      <w:marBottom w:val="0"/>
      <w:divBdr>
        <w:top w:val="none" w:sz="0" w:space="0" w:color="auto"/>
        <w:left w:val="none" w:sz="0" w:space="0" w:color="auto"/>
        <w:bottom w:val="none" w:sz="0" w:space="0" w:color="auto"/>
        <w:right w:val="none" w:sz="0" w:space="0" w:color="auto"/>
      </w:divBdr>
    </w:div>
    <w:div w:id="197691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viliesi@cenam.mx" TargetMode="External"/><Relationship Id="rId18" Type="http://schemas.openxmlformats.org/officeDocument/2006/relationships/hyperlink" Target="mailto:jaeyong@kriss.re.kr"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mailto:brian.eves@nrc-cnrc.gc.ca" TargetMode="External"/><Relationship Id="rId7" Type="http://schemas.openxmlformats.org/officeDocument/2006/relationships/settings" Target="settings.xml"/><Relationship Id="rId12" Type="http://schemas.openxmlformats.org/officeDocument/2006/relationships/hyperlink" Target="mailto:mmperezh@cem.es" TargetMode="External"/><Relationship Id="rId17" Type="http://schemas.openxmlformats.org/officeDocument/2006/relationships/hyperlink" Target="mailto:m.astrua@inrim.it" TargetMode="Externa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pisani@inrim.it" TargetMode="External"/><Relationship Id="rId20" Type="http://schemas.openxmlformats.org/officeDocument/2006/relationships/hyperlink" Target="mailto:t.watanabe@aist.go.jp"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lhvieira@inmetro.gov.br" TargetMode="External"/><Relationship Id="rId23" Type="http://schemas.openxmlformats.org/officeDocument/2006/relationships/hyperlink" Target="mailto:asli.akgoz@tubitak.gov.tr"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xuez@nim.ac.cn"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huerta@cenam.mx" TargetMode="External"/><Relationship Id="rId22" Type="http://schemas.openxmlformats.org/officeDocument/2006/relationships/hyperlink" Target="mailto:tanfer.yandayan@tubitak.gov.tr" TargetMode="External"/><Relationship Id="rId27" Type="http://schemas.openxmlformats.org/officeDocument/2006/relationships/image" Target="media/image5.png"/><Relationship Id="rId30" Type="http://schemas.openxmlformats.org/officeDocument/2006/relationships/header" Target="head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acfeef49-c6dd-431c-a651-14114473d0b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038750D7DBBD46B49B359B1A92913D" ma:contentTypeVersion="17" ma:contentTypeDescription="Create a new document." ma:contentTypeScope="" ma:versionID="0964eeb16fdd701ec41a7fcc9acc028b">
  <xsd:schema xmlns:xsd="http://www.w3.org/2001/XMLSchema" xmlns:xs="http://www.w3.org/2001/XMLSchema" xmlns:p="http://schemas.microsoft.com/office/2006/metadata/properties" xmlns:ns2="acfeef49-c6dd-431c-a651-14114473d0bc" xmlns:ns3="22345c20-d505-4aea-a780-f35d3af5f31c" targetNamespace="http://schemas.microsoft.com/office/2006/metadata/properties" ma:root="true" ma:fieldsID="cf22bd1e24c46e50e3259cf50723a098" ns2:_="" ns3:_="">
    <xsd:import namespace="acfeef49-c6dd-431c-a651-14114473d0bc"/>
    <xsd:import namespace="22345c20-d505-4aea-a780-f35d3af5f31c"/>
    <xsd:element name="properties">
      <xsd:complexType>
        <xsd:sequence>
          <xsd:element name="documentManagement">
            <xsd:complexType>
              <xsd:all>
                <xsd:element ref="ns2:_Flow_SignoffStatus"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feef49-c6dd-431c-a651-14114473d0bc" elementFormDefault="qualified">
    <xsd:import namespace="http://schemas.microsoft.com/office/2006/documentManagement/types"/>
    <xsd:import namespace="http://schemas.microsoft.com/office/infopath/2007/PartnerControls"/>
    <xsd:element name="_Flow_SignoffStatus" ma:index="2" nillable="true" ma:displayName="Sign-off status" ma:hidden="true" ma:internalName="Sign_x002d_off_x0020_status" ma:readOnly="false">
      <xsd:simpleType>
        <xsd:restriction base="dms:Text"/>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hidden="true" ma:internalName="MediaServiceLocation"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345c20-d505-4aea-a780-f35d3af5f31c" elementFormDefault="qualified">
    <xsd:import namespace="http://schemas.microsoft.com/office/2006/documentManagement/types"/>
    <xsd:import namespace="http://schemas.microsoft.com/office/infopath/2007/PartnerControls"/>
    <xsd:element name="SharedWithUsers" ma:index="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3E83B-1FDF-4BC0-9025-1F876199A4D0}">
  <ds:schemaRefs>
    <ds:schemaRef ds:uri="http://schemas.microsoft.com/sharepoint/v3/contenttype/forms"/>
  </ds:schemaRefs>
</ds:datastoreItem>
</file>

<file path=customXml/itemProps2.xml><?xml version="1.0" encoding="utf-8"?>
<ds:datastoreItem xmlns:ds="http://schemas.openxmlformats.org/officeDocument/2006/customXml" ds:itemID="{14703EDF-59DE-4FF4-A40F-A2C5B115F500}">
  <ds:schemaRefs>
    <ds:schemaRef ds:uri="http://schemas.microsoft.com/office/2006/metadata/properties"/>
    <ds:schemaRef ds:uri="http://schemas.microsoft.com/office/infopath/2007/PartnerControls"/>
    <ds:schemaRef ds:uri="acfeef49-c6dd-431c-a651-14114473d0bc"/>
  </ds:schemaRefs>
</ds:datastoreItem>
</file>

<file path=customXml/itemProps3.xml><?xml version="1.0" encoding="utf-8"?>
<ds:datastoreItem xmlns:ds="http://schemas.openxmlformats.org/officeDocument/2006/customXml" ds:itemID="{E2AF0D82-C259-4CB7-825E-C491DDC3BA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feef49-c6dd-431c-a651-14114473d0bc"/>
    <ds:schemaRef ds:uri="22345c20-d505-4aea-a780-f35d3af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F80CB2-FBFB-41F1-AE8C-F51F15840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4721</Words>
  <Characters>26915</Characters>
  <Application>Microsoft Office Word</Application>
  <DocSecurity>0</DocSecurity>
  <Lines>224</Lines>
  <Paragraphs>63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CCL-WGDM Newsletter No.2</vt:lpstr>
      <vt:lpstr>CCL-WGDM Newsletter No.2</vt:lpstr>
    </vt:vector>
  </TitlesOfParts>
  <Company>National Research Council Canada</Company>
  <LinksUpToDate>false</LinksUpToDate>
  <CharactersWithSpaces>31573</CharactersWithSpaces>
  <SharedDoc>false</SharedDoc>
  <HLinks>
    <vt:vector size="6" baseType="variant">
      <vt:variant>
        <vt:i4>196641</vt:i4>
      </vt:variant>
      <vt:variant>
        <vt:i4>0</vt:i4>
      </vt:variant>
      <vt:variant>
        <vt:i4>0</vt:i4>
      </vt:variant>
      <vt:variant>
        <vt:i4>5</vt:i4>
      </vt:variant>
      <vt:variant>
        <vt:lpwstr>https://www.bipm.org/documents/20126/61813408/WGMRA_21-09.01_Competence_Matrix.pptx/cac06c8e-127e-a222-9131-da80e356f9a7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CCL-WGDM Newsletter No.2</dc:title>
  <dc:subject/>
  <dc:creator>Jim Pekelsky</dc:creator>
  <cp:keywords/>
  <cp:lastModifiedBy>Eves, Brian</cp:lastModifiedBy>
  <cp:revision>2</cp:revision>
  <cp:lastPrinted>2022-10-21T19:47:00Z</cp:lastPrinted>
  <dcterms:created xsi:type="dcterms:W3CDTF">2024-09-05T12:44:00Z</dcterms:created>
  <dcterms:modified xsi:type="dcterms:W3CDTF">2024-09-05T12:44:00Z</dcterms:modified>
</cp:coreProperties>
</file>