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986B9" w14:textId="506F5F5E" w:rsidR="00156904" w:rsidRPr="00156904" w:rsidRDefault="00156904" w:rsidP="00156904">
      <w:pPr>
        <w:jc w:val="center"/>
        <w:rPr>
          <w:rFonts w:ascii="Times New Roman" w:hAnsi="Times New Roman" w:cs="Times New Roman"/>
          <w:b/>
        </w:rPr>
      </w:pPr>
      <w:r w:rsidRPr="00156904">
        <w:rPr>
          <w:rFonts w:ascii="Times New Roman" w:hAnsi="Times New Roman" w:cs="Times New Roman"/>
          <w:b/>
        </w:rPr>
        <w:t>Draft Protocol for CCQM-K</w:t>
      </w:r>
      <w:r w:rsidR="009B09E8">
        <w:rPr>
          <w:rFonts w:ascii="Times New Roman" w:hAnsi="Times New Roman" w:cs="Times New Roman"/>
          <w:b/>
        </w:rPr>
        <w:t>165</w:t>
      </w:r>
      <w:r w:rsidRPr="00156904">
        <w:rPr>
          <w:rFonts w:ascii="Times New Roman" w:hAnsi="Times New Roman" w:cs="Times New Roman"/>
          <w:b/>
        </w:rPr>
        <w:t xml:space="preserve"> </w:t>
      </w:r>
      <w:r w:rsidR="009B09E8" w:rsidRPr="00156904">
        <w:rPr>
          <w:rFonts w:ascii="Times New Roman" w:hAnsi="Times New Roman" w:cs="Times New Roman"/>
          <w:b/>
        </w:rPr>
        <w:t>Dimethyl</w:t>
      </w:r>
      <w:r w:rsidRPr="00156904">
        <w:rPr>
          <w:rFonts w:ascii="Times New Roman" w:hAnsi="Times New Roman" w:cs="Times New Roman"/>
          <w:b/>
        </w:rPr>
        <w:t xml:space="preserve"> sulfide in nitrogen</w:t>
      </w:r>
    </w:p>
    <w:p w14:paraId="51122C84" w14:textId="77777777" w:rsidR="00156904" w:rsidRPr="00156904" w:rsidRDefault="00156904">
      <w:pPr>
        <w:rPr>
          <w:rFonts w:ascii="Times New Roman" w:hAnsi="Times New Roman" w:cs="Times New Roman"/>
        </w:rPr>
      </w:pPr>
    </w:p>
    <w:p w14:paraId="41429E77" w14:textId="77777777" w:rsidR="00156904" w:rsidRPr="00156904" w:rsidRDefault="00156904">
      <w:pPr>
        <w:rPr>
          <w:rFonts w:ascii="Times New Roman" w:hAnsi="Times New Roman" w:cs="Times New Roman"/>
        </w:rPr>
      </w:pPr>
    </w:p>
    <w:p w14:paraId="33C62541" w14:textId="77777777" w:rsidR="00156904" w:rsidRPr="00156904" w:rsidRDefault="00156904">
      <w:pPr>
        <w:rPr>
          <w:rFonts w:ascii="Times New Roman" w:hAnsi="Times New Roman" w:cs="Times New Roman"/>
        </w:rPr>
      </w:pPr>
    </w:p>
    <w:p w14:paraId="53900947" w14:textId="77777777" w:rsidR="00156904" w:rsidRPr="00156904" w:rsidRDefault="00156904">
      <w:pPr>
        <w:rPr>
          <w:rFonts w:ascii="Times New Roman" w:hAnsi="Times New Roman" w:cs="Times New Roman"/>
        </w:rPr>
      </w:pPr>
    </w:p>
    <w:p w14:paraId="57C0BA64" w14:textId="77777777" w:rsidR="00156904" w:rsidRPr="00156904" w:rsidRDefault="00156904">
      <w:pPr>
        <w:rPr>
          <w:rFonts w:ascii="Times New Roman" w:hAnsi="Times New Roman" w:cs="Times New Roman"/>
        </w:rPr>
      </w:pPr>
    </w:p>
    <w:p w14:paraId="17BB60C1" w14:textId="77777777" w:rsidR="00156904" w:rsidRPr="00156904" w:rsidRDefault="00156904">
      <w:pPr>
        <w:rPr>
          <w:rFonts w:ascii="Times New Roman" w:hAnsi="Times New Roman" w:cs="Times New Roman"/>
        </w:rPr>
      </w:pPr>
    </w:p>
    <w:p w14:paraId="0A7B781A" w14:textId="77777777" w:rsidR="00156904" w:rsidRPr="00156904" w:rsidRDefault="00156904">
      <w:pPr>
        <w:rPr>
          <w:rFonts w:ascii="Times New Roman" w:hAnsi="Times New Roman" w:cs="Times New Roman"/>
        </w:rPr>
      </w:pPr>
    </w:p>
    <w:p w14:paraId="3DBB2276" w14:textId="77777777" w:rsidR="00156904" w:rsidRPr="00156904" w:rsidRDefault="00156904">
      <w:pPr>
        <w:rPr>
          <w:rFonts w:ascii="Times New Roman" w:hAnsi="Times New Roman" w:cs="Times New Roman"/>
        </w:rPr>
      </w:pPr>
    </w:p>
    <w:p w14:paraId="4F25D85E" w14:textId="77777777" w:rsidR="00156904" w:rsidRPr="00156904" w:rsidRDefault="00156904">
      <w:pPr>
        <w:rPr>
          <w:rFonts w:ascii="Times New Roman" w:hAnsi="Times New Roman" w:cs="Times New Roman"/>
        </w:rPr>
      </w:pPr>
    </w:p>
    <w:p w14:paraId="79EA5D45" w14:textId="77777777" w:rsidR="00156904" w:rsidRDefault="00156904">
      <w:pPr>
        <w:rPr>
          <w:rFonts w:ascii="Times New Roman" w:hAnsi="Times New Roman" w:cs="Times New Roman"/>
        </w:rPr>
      </w:pPr>
    </w:p>
    <w:p w14:paraId="2F091914" w14:textId="77777777" w:rsidR="00156904" w:rsidRDefault="00156904">
      <w:pPr>
        <w:rPr>
          <w:rFonts w:ascii="Times New Roman" w:hAnsi="Times New Roman" w:cs="Times New Roman"/>
        </w:rPr>
      </w:pPr>
    </w:p>
    <w:p w14:paraId="0B13D53B" w14:textId="77777777" w:rsidR="00156904" w:rsidRDefault="00156904">
      <w:pPr>
        <w:rPr>
          <w:rFonts w:ascii="Times New Roman" w:hAnsi="Times New Roman" w:cs="Times New Roman"/>
        </w:rPr>
      </w:pPr>
    </w:p>
    <w:p w14:paraId="12E7FE6B" w14:textId="77777777" w:rsidR="00156904" w:rsidRDefault="00156904">
      <w:pPr>
        <w:rPr>
          <w:rFonts w:ascii="Times New Roman" w:hAnsi="Times New Roman" w:cs="Times New Roman"/>
        </w:rPr>
      </w:pPr>
    </w:p>
    <w:p w14:paraId="69181B5F" w14:textId="77777777" w:rsidR="00156904" w:rsidRDefault="00156904">
      <w:pPr>
        <w:rPr>
          <w:rFonts w:ascii="Times New Roman" w:hAnsi="Times New Roman" w:cs="Times New Roman"/>
        </w:rPr>
      </w:pPr>
    </w:p>
    <w:p w14:paraId="5CDEF6CF" w14:textId="77777777" w:rsidR="00156904" w:rsidRDefault="00156904">
      <w:pPr>
        <w:rPr>
          <w:rFonts w:ascii="Times New Roman" w:hAnsi="Times New Roman" w:cs="Times New Roman"/>
        </w:rPr>
      </w:pPr>
    </w:p>
    <w:p w14:paraId="70AF413B" w14:textId="77777777" w:rsidR="00156904" w:rsidRDefault="00156904">
      <w:pPr>
        <w:rPr>
          <w:rFonts w:ascii="Times New Roman" w:hAnsi="Times New Roman" w:cs="Times New Roman"/>
        </w:rPr>
      </w:pPr>
    </w:p>
    <w:p w14:paraId="0E667311" w14:textId="77777777" w:rsidR="00156904" w:rsidRDefault="00156904">
      <w:pPr>
        <w:rPr>
          <w:rFonts w:ascii="Times New Roman" w:hAnsi="Times New Roman" w:cs="Times New Roman"/>
        </w:rPr>
      </w:pPr>
    </w:p>
    <w:p w14:paraId="0B5905C2" w14:textId="77777777" w:rsidR="00156904" w:rsidRDefault="00156904">
      <w:pPr>
        <w:rPr>
          <w:rFonts w:ascii="Times New Roman" w:hAnsi="Times New Roman" w:cs="Times New Roman"/>
        </w:rPr>
      </w:pPr>
    </w:p>
    <w:p w14:paraId="713E87E4" w14:textId="77777777" w:rsidR="00156904" w:rsidRDefault="00156904">
      <w:pPr>
        <w:rPr>
          <w:rFonts w:ascii="Times New Roman" w:hAnsi="Times New Roman" w:cs="Times New Roman"/>
        </w:rPr>
      </w:pPr>
    </w:p>
    <w:p w14:paraId="06F01A50" w14:textId="77777777" w:rsidR="00156904" w:rsidRDefault="00156904">
      <w:pPr>
        <w:rPr>
          <w:rFonts w:ascii="Times New Roman" w:hAnsi="Times New Roman" w:cs="Times New Roman"/>
        </w:rPr>
      </w:pPr>
    </w:p>
    <w:p w14:paraId="442E1281" w14:textId="77777777" w:rsidR="00156904" w:rsidRDefault="00156904">
      <w:pPr>
        <w:rPr>
          <w:rFonts w:ascii="Times New Roman" w:hAnsi="Times New Roman" w:cs="Times New Roman"/>
        </w:rPr>
      </w:pPr>
    </w:p>
    <w:p w14:paraId="3688B57B" w14:textId="77777777" w:rsidR="00156904" w:rsidRDefault="00156904">
      <w:pPr>
        <w:rPr>
          <w:rFonts w:ascii="Times New Roman" w:hAnsi="Times New Roman" w:cs="Times New Roman"/>
        </w:rPr>
      </w:pPr>
    </w:p>
    <w:p w14:paraId="35A708A0" w14:textId="77777777" w:rsidR="00156904" w:rsidRDefault="00156904">
      <w:pPr>
        <w:rPr>
          <w:rFonts w:ascii="Times New Roman" w:hAnsi="Times New Roman" w:cs="Times New Roman"/>
        </w:rPr>
      </w:pPr>
    </w:p>
    <w:p w14:paraId="6402ACE7" w14:textId="77777777" w:rsidR="00156904" w:rsidRDefault="00156904">
      <w:pPr>
        <w:rPr>
          <w:rFonts w:ascii="Times New Roman" w:hAnsi="Times New Roman" w:cs="Times New Roman"/>
        </w:rPr>
      </w:pPr>
    </w:p>
    <w:p w14:paraId="55AFFE65" w14:textId="77777777" w:rsidR="00156904" w:rsidRDefault="00156904">
      <w:pPr>
        <w:rPr>
          <w:rFonts w:ascii="Times New Roman" w:hAnsi="Times New Roman" w:cs="Times New Roman"/>
        </w:rPr>
      </w:pPr>
    </w:p>
    <w:p w14:paraId="5BBF58C8" w14:textId="77777777" w:rsidR="00156904" w:rsidRDefault="00156904">
      <w:pPr>
        <w:rPr>
          <w:rFonts w:ascii="Times New Roman" w:hAnsi="Times New Roman" w:cs="Times New Roman"/>
        </w:rPr>
      </w:pPr>
    </w:p>
    <w:p w14:paraId="56BDE6AB" w14:textId="77777777" w:rsidR="00156904" w:rsidRDefault="00156904">
      <w:pPr>
        <w:rPr>
          <w:rFonts w:ascii="Times New Roman" w:hAnsi="Times New Roman" w:cs="Times New Roman"/>
        </w:rPr>
      </w:pPr>
    </w:p>
    <w:p w14:paraId="4E470B2E" w14:textId="77777777" w:rsidR="00156904" w:rsidRPr="00156904" w:rsidRDefault="00156904">
      <w:pPr>
        <w:rPr>
          <w:rFonts w:ascii="Times New Roman" w:hAnsi="Times New Roman" w:cs="Times New Roman"/>
        </w:rPr>
      </w:pPr>
    </w:p>
    <w:p w14:paraId="1684D47B" w14:textId="77777777" w:rsidR="00156904" w:rsidRPr="00156904" w:rsidRDefault="00156904">
      <w:pPr>
        <w:rPr>
          <w:rFonts w:ascii="Times New Roman" w:hAnsi="Times New Roman" w:cs="Times New Roman"/>
        </w:rPr>
      </w:pPr>
    </w:p>
    <w:p w14:paraId="00D83453" w14:textId="77777777" w:rsidR="00156904" w:rsidRPr="00156904" w:rsidRDefault="00156904">
      <w:pPr>
        <w:rPr>
          <w:rFonts w:ascii="Times New Roman" w:hAnsi="Times New Roman" w:cs="Times New Roman"/>
        </w:rPr>
      </w:pPr>
      <w:r w:rsidRPr="00156904">
        <w:rPr>
          <w:rFonts w:ascii="Times New Roman" w:hAnsi="Times New Roman" w:cs="Times New Roman"/>
        </w:rPr>
        <w:t>Sangil LEE</w:t>
      </w:r>
    </w:p>
    <w:p w14:paraId="015C0C21" w14:textId="493DD0BB" w:rsidR="00156904" w:rsidRDefault="002439A7">
      <w:pPr>
        <w:rPr>
          <w:rFonts w:ascii="Times New Roman" w:hAnsi="Times New Roman" w:cs="Times New Roman"/>
        </w:rPr>
      </w:pPr>
      <w:r>
        <w:rPr>
          <w:rFonts w:ascii="Times New Roman" w:hAnsi="Times New Roman" w:cs="Times New Roman"/>
        </w:rPr>
        <w:t>Gas Metrology Group</w:t>
      </w:r>
    </w:p>
    <w:p w14:paraId="4349F567" w14:textId="77777777" w:rsidR="00156904" w:rsidRDefault="00156904">
      <w:pPr>
        <w:rPr>
          <w:rFonts w:ascii="Times New Roman" w:hAnsi="Times New Roman" w:cs="Times New Roman"/>
        </w:rPr>
      </w:pPr>
      <w:r>
        <w:rPr>
          <w:rFonts w:ascii="Times New Roman" w:hAnsi="Times New Roman" w:cs="Times New Roman"/>
        </w:rPr>
        <w:t>Korea Research Institute of Standards and Science</w:t>
      </w:r>
    </w:p>
    <w:p w14:paraId="0758443A" w14:textId="77777777" w:rsidR="00156904" w:rsidRDefault="00156904">
      <w:pPr>
        <w:rPr>
          <w:rFonts w:ascii="Times New Roman" w:hAnsi="Times New Roman" w:cs="Times New Roman"/>
        </w:rPr>
      </w:pPr>
      <w:r>
        <w:rPr>
          <w:rFonts w:ascii="Times New Roman" w:hAnsi="Times New Roman" w:cs="Times New Roman"/>
        </w:rPr>
        <w:t xml:space="preserve">267 </w:t>
      </w:r>
      <w:proofErr w:type="spellStart"/>
      <w:r>
        <w:rPr>
          <w:rFonts w:ascii="Times New Roman" w:hAnsi="Times New Roman" w:cs="Times New Roman"/>
        </w:rPr>
        <w:t>Gajeong-ro</w:t>
      </w:r>
      <w:proofErr w:type="spellEnd"/>
      <w:r>
        <w:rPr>
          <w:rFonts w:ascii="Times New Roman" w:hAnsi="Times New Roman" w:cs="Times New Roman"/>
        </w:rPr>
        <w:t xml:space="preserve"> </w:t>
      </w:r>
      <w:proofErr w:type="spellStart"/>
      <w:r>
        <w:rPr>
          <w:rFonts w:ascii="Times New Roman" w:hAnsi="Times New Roman" w:cs="Times New Roman"/>
        </w:rPr>
        <w:t>Yuseong-gu</w:t>
      </w:r>
      <w:proofErr w:type="spellEnd"/>
    </w:p>
    <w:p w14:paraId="603E1B18" w14:textId="77777777" w:rsidR="00156904" w:rsidRDefault="00156904">
      <w:pPr>
        <w:rPr>
          <w:rFonts w:ascii="Times New Roman" w:hAnsi="Times New Roman" w:cs="Times New Roman"/>
        </w:rPr>
      </w:pPr>
      <w:r>
        <w:rPr>
          <w:rFonts w:ascii="Times New Roman" w:hAnsi="Times New Roman" w:cs="Times New Roman"/>
        </w:rPr>
        <w:t xml:space="preserve">Daejeon 34113, the </w:t>
      </w:r>
      <w:proofErr w:type="spellStart"/>
      <w:r>
        <w:rPr>
          <w:rFonts w:ascii="Times New Roman" w:hAnsi="Times New Roman" w:cs="Times New Roman"/>
        </w:rPr>
        <w:t>Repubic</w:t>
      </w:r>
      <w:proofErr w:type="spellEnd"/>
      <w:r>
        <w:rPr>
          <w:rFonts w:ascii="Times New Roman" w:hAnsi="Times New Roman" w:cs="Times New Roman"/>
        </w:rPr>
        <w:t xml:space="preserve"> of Korea</w:t>
      </w:r>
    </w:p>
    <w:p w14:paraId="49A24022" w14:textId="77777777" w:rsidR="00156904" w:rsidRDefault="00156904">
      <w:pPr>
        <w:rPr>
          <w:rFonts w:ascii="Times New Roman" w:hAnsi="Times New Roman" w:cs="Times New Roman"/>
        </w:rPr>
      </w:pPr>
    </w:p>
    <w:p w14:paraId="70833F13" w14:textId="77777777" w:rsidR="00156904" w:rsidRDefault="00156904">
      <w:pPr>
        <w:rPr>
          <w:rFonts w:ascii="Times New Roman" w:hAnsi="Times New Roman" w:cs="Times New Roman"/>
        </w:rPr>
      </w:pPr>
    </w:p>
    <w:p w14:paraId="7617BD3A" w14:textId="77777777" w:rsidR="00156904" w:rsidRDefault="00156904">
      <w:pPr>
        <w:rPr>
          <w:rFonts w:ascii="Times New Roman" w:hAnsi="Times New Roman" w:cs="Times New Roman"/>
        </w:rPr>
      </w:pPr>
    </w:p>
    <w:p w14:paraId="07C347B2" w14:textId="77777777" w:rsidR="00156904" w:rsidRDefault="00156904">
      <w:pPr>
        <w:rPr>
          <w:rFonts w:ascii="Times New Roman" w:hAnsi="Times New Roman" w:cs="Times New Roman"/>
        </w:rPr>
      </w:pPr>
    </w:p>
    <w:p w14:paraId="69A2213F" w14:textId="77777777" w:rsidR="00156904" w:rsidRDefault="00156904">
      <w:pPr>
        <w:rPr>
          <w:rFonts w:ascii="Times New Roman" w:hAnsi="Times New Roman" w:cs="Times New Roman"/>
        </w:rPr>
      </w:pPr>
    </w:p>
    <w:p w14:paraId="0BE266D3" w14:textId="77777777" w:rsidR="00156904" w:rsidRDefault="00156904">
      <w:pPr>
        <w:rPr>
          <w:rFonts w:ascii="Times New Roman" w:hAnsi="Times New Roman" w:cs="Times New Roman"/>
        </w:rPr>
      </w:pPr>
    </w:p>
    <w:p w14:paraId="078F6693" w14:textId="77777777" w:rsidR="00156904" w:rsidRDefault="00156904">
      <w:pPr>
        <w:rPr>
          <w:rFonts w:ascii="Times New Roman" w:hAnsi="Times New Roman" w:cs="Times New Roman"/>
        </w:rPr>
      </w:pPr>
    </w:p>
    <w:p w14:paraId="235ED88A" w14:textId="77777777" w:rsidR="00156904" w:rsidRDefault="00156904">
      <w:pPr>
        <w:rPr>
          <w:rFonts w:ascii="Times New Roman" w:hAnsi="Times New Roman" w:cs="Times New Roman"/>
        </w:rPr>
      </w:pPr>
    </w:p>
    <w:p w14:paraId="08A5F662" w14:textId="77777777" w:rsidR="00156904" w:rsidRDefault="00156904">
      <w:pPr>
        <w:rPr>
          <w:rFonts w:ascii="Times New Roman" w:hAnsi="Times New Roman" w:cs="Times New Roman"/>
        </w:rPr>
      </w:pPr>
    </w:p>
    <w:p w14:paraId="61E9D5AE" w14:textId="77777777" w:rsidR="00156904" w:rsidRDefault="00156904">
      <w:pPr>
        <w:rPr>
          <w:rFonts w:ascii="Times New Roman" w:hAnsi="Times New Roman" w:cs="Times New Roman"/>
        </w:rPr>
      </w:pPr>
    </w:p>
    <w:p w14:paraId="62B76A5F" w14:textId="77777777" w:rsidR="00156904" w:rsidRDefault="00156904">
      <w:pPr>
        <w:rPr>
          <w:rFonts w:ascii="Times New Roman" w:hAnsi="Times New Roman" w:cs="Times New Roman"/>
        </w:rPr>
      </w:pPr>
    </w:p>
    <w:p w14:paraId="3178A983" w14:textId="77777777" w:rsidR="00156904" w:rsidRDefault="00156904">
      <w:pPr>
        <w:rPr>
          <w:rFonts w:ascii="Times New Roman" w:hAnsi="Times New Roman" w:cs="Times New Roman"/>
        </w:rPr>
      </w:pPr>
    </w:p>
    <w:p w14:paraId="7D0BC8C0" w14:textId="77777777" w:rsidR="00156904" w:rsidRDefault="00156904">
      <w:pPr>
        <w:rPr>
          <w:rFonts w:ascii="Times New Roman" w:hAnsi="Times New Roman" w:cs="Times New Roman"/>
        </w:rPr>
      </w:pPr>
    </w:p>
    <w:p w14:paraId="48215680" w14:textId="77777777" w:rsidR="00156904" w:rsidRDefault="00156904">
      <w:pPr>
        <w:rPr>
          <w:rFonts w:ascii="Times New Roman" w:hAnsi="Times New Roman" w:cs="Times New Roman"/>
        </w:rPr>
      </w:pPr>
    </w:p>
    <w:p w14:paraId="420043F1" w14:textId="77777777" w:rsidR="00156904" w:rsidRDefault="00156904">
      <w:pPr>
        <w:rPr>
          <w:rFonts w:ascii="Times New Roman" w:hAnsi="Times New Roman" w:cs="Times New Roman"/>
        </w:rPr>
      </w:pPr>
    </w:p>
    <w:p w14:paraId="1F3B4D6B" w14:textId="77777777" w:rsidR="00156904" w:rsidRDefault="00156904">
      <w:pPr>
        <w:rPr>
          <w:rFonts w:ascii="Times New Roman" w:hAnsi="Times New Roman" w:cs="Times New Roman"/>
        </w:rPr>
      </w:pPr>
    </w:p>
    <w:sdt>
      <w:sdtPr>
        <w:rPr>
          <w:rFonts w:ascii="Times New Roman" w:eastAsiaTheme="minorEastAsia" w:hAnsi="Times New Roman" w:cs="Times New Roman"/>
          <w:b w:val="0"/>
          <w:bCs w:val="0"/>
          <w:color w:val="auto"/>
          <w:sz w:val="24"/>
          <w:szCs w:val="24"/>
          <w:lang w:eastAsia="ko-KR"/>
        </w:rPr>
        <w:id w:val="-2141711355"/>
        <w:docPartObj>
          <w:docPartGallery w:val="Table of Contents"/>
          <w:docPartUnique/>
        </w:docPartObj>
      </w:sdtPr>
      <w:sdtEndPr>
        <w:rPr>
          <w:noProof/>
        </w:rPr>
      </w:sdtEndPr>
      <w:sdtContent>
        <w:p w14:paraId="4115C5AE" w14:textId="77777777" w:rsidR="00156904" w:rsidRPr="00156904" w:rsidRDefault="00156904">
          <w:pPr>
            <w:pStyle w:val="TOCHeading"/>
            <w:rPr>
              <w:rFonts w:ascii="Times New Roman" w:hAnsi="Times New Roman" w:cs="Times New Roman"/>
            </w:rPr>
          </w:pPr>
          <w:r w:rsidRPr="00156904">
            <w:rPr>
              <w:rFonts w:ascii="Times New Roman" w:hAnsi="Times New Roman" w:cs="Times New Roman"/>
            </w:rPr>
            <w:t>Table of Contents</w:t>
          </w:r>
        </w:p>
        <w:p w14:paraId="7B4D8CCF" w14:textId="77777777" w:rsidR="00AA3C45" w:rsidRDefault="00156904">
          <w:pPr>
            <w:pStyle w:val="TOC1"/>
            <w:tabs>
              <w:tab w:val="right" w:leader="dot" w:pos="9010"/>
            </w:tabs>
            <w:rPr>
              <w:rFonts w:cstheme="minorBidi"/>
              <w:b w:val="0"/>
              <w:bCs w:val="0"/>
              <w:i w:val="0"/>
              <w:iCs w:val="0"/>
              <w:noProof/>
            </w:rPr>
          </w:pPr>
          <w:r w:rsidRPr="00156904">
            <w:rPr>
              <w:rFonts w:ascii="Times New Roman" w:hAnsi="Times New Roman" w:cs="Times New Roman"/>
              <w:b w:val="0"/>
              <w:bCs w:val="0"/>
            </w:rPr>
            <w:fldChar w:fldCharType="begin"/>
          </w:r>
          <w:r w:rsidRPr="00156904">
            <w:rPr>
              <w:rFonts w:ascii="Times New Roman" w:hAnsi="Times New Roman" w:cs="Times New Roman"/>
            </w:rPr>
            <w:instrText xml:space="preserve"> TOC \o "1-3" \h \z \u </w:instrText>
          </w:r>
          <w:r w:rsidRPr="00156904">
            <w:rPr>
              <w:rFonts w:ascii="Times New Roman" w:hAnsi="Times New Roman" w:cs="Times New Roman"/>
              <w:b w:val="0"/>
              <w:bCs w:val="0"/>
            </w:rPr>
            <w:fldChar w:fldCharType="separate"/>
          </w:r>
          <w:hyperlink w:anchor="_Toc2871924" w:history="1">
            <w:r w:rsidR="00AA3C45" w:rsidRPr="004D29C3">
              <w:rPr>
                <w:rStyle w:val="Hyperlink"/>
                <w:rFonts w:ascii="Times New Roman" w:hAnsi="Times New Roman" w:cs="Times New Roman"/>
                <w:noProof/>
              </w:rPr>
              <w:t>Background</w:t>
            </w:r>
            <w:r w:rsidR="00AA3C45">
              <w:rPr>
                <w:noProof/>
                <w:webHidden/>
              </w:rPr>
              <w:tab/>
            </w:r>
            <w:r w:rsidR="00AA3C45">
              <w:rPr>
                <w:noProof/>
                <w:webHidden/>
              </w:rPr>
              <w:fldChar w:fldCharType="begin"/>
            </w:r>
            <w:r w:rsidR="00AA3C45">
              <w:rPr>
                <w:noProof/>
                <w:webHidden/>
              </w:rPr>
              <w:instrText xml:space="preserve"> PAGEREF _Toc2871924 \h </w:instrText>
            </w:r>
            <w:r w:rsidR="00AA3C45">
              <w:rPr>
                <w:noProof/>
                <w:webHidden/>
              </w:rPr>
            </w:r>
            <w:r w:rsidR="00AA3C45">
              <w:rPr>
                <w:noProof/>
                <w:webHidden/>
              </w:rPr>
              <w:fldChar w:fldCharType="separate"/>
            </w:r>
            <w:r w:rsidR="00AA3C45">
              <w:rPr>
                <w:noProof/>
                <w:webHidden/>
              </w:rPr>
              <w:t>3</w:t>
            </w:r>
            <w:r w:rsidR="00AA3C45">
              <w:rPr>
                <w:noProof/>
                <w:webHidden/>
              </w:rPr>
              <w:fldChar w:fldCharType="end"/>
            </w:r>
          </w:hyperlink>
        </w:p>
        <w:p w14:paraId="691FD0EA" w14:textId="77777777" w:rsidR="00AA3C45" w:rsidRDefault="00A1029F">
          <w:pPr>
            <w:pStyle w:val="TOC1"/>
            <w:tabs>
              <w:tab w:val="right" w:leader="dot" w:pos="9010"/>
            </w:tabs>
            <w:rPr>
              <w:rFonts w:cstheme="minorBidi"/>
              <w:b w:val="0"/>
              <w:bCs w:val="0"/>
              <w:i w:val="0"/>
              <w:iCs w:val="0"/>
              <w:noProof/>
            </w:rPr>
          </w:pPr>
          <w:hyperlink w:anchor="_Toc2871925" w:history="1">
            <w:r w:rsidR="00AA3C45" w:rsidRPr="004D29C3">
              <w:rPr>
                <w:rStyle w:val="Hyperlink"/>
                <w:rFonts w:ascii="Times New Roman" w:hAnsi="Times New Roman" w:cs="Times New Roman"/>
                <w:noProof/>
              </w:rPr>
              <w:t>Measurand</w:t>
            </w:r>
            <w:r w:rsidR="00AA3C45">
              <w:rPr>
                <w:noProof/>
                <w:webHidden/>
              </w:rPr>
              <w:tab/>
            </w:r>
            <w:r w:rsidR="00AA3C45">
              <w:rPr>
                <w:noProof/>
                <w:webHidden/>
              </w:rPr>
              <w:fldChar w:fldCharType="begin"/>
            </w:r>
            <w:r w:rsidR="00AA3C45">
              <w:rPr>
                <w:noProof/>
                <w:webHidden/>
              </w:rPr>
              <w:instrText xml:space="preserve"> PAGEREF _Toc2871925 \h </w:instrText>
            </w:r>
            <w:r w:rsidR="00AA3C45">
              <w:rPr>
                <w:noProof/>
                <w:webHidden/>
              </w:rPr>
            </w:r>
            <w:r w:rsidR="00AA3C45">
              <w:rPr>
                <w:noProof/>
                <w:webHidden/>
              </w:rPr>
              <w:fldChar w:fldCharType="separate"/>
            </w:r>
            <w:r w:rsidR="00AA3C45">
              <w:rPr>
                <w:noProof/>
                <w:webHidden/>
              </w:rPr>
              <w:t>3</w:t>
            </w:r>
            <w:r w:rsidR="00AA3C45">
              <w:rPr>
                <w:noProof/>
                <w:webHidden/>
              </w:rPr>
              <w:fldChar w:fldCharType="end"/>
            </w:r>
          </w:hyperlink>
        </w:p>
        <w:p w14:paraId="049E9A9F" w14:textId="77777777" w:rsidR="00AA3C45" w:rsidRDefault="00A1029F">
          <w:pPr>
            <w:pStyle w:val="TOC1"/>
            <w:tabs>
              <w:tab w:val="right" w:leader="dot" w:pos="9010"/>
            </w:tabs>
            <w:rPr>
              <w:rFonts w:cstheme="minorBidi"/>
              <w:b w:val="0"/>
              <w:bCs w:val="0"/>
              <w:i w:val="0"/>
              <w:iCs w:val="0"/>
              <w:noProof/>
            </w:rPr>
          </w:pPr>
          <w:hyperlink w:anchor="_Toc2871926" w:history="1">
            <w:r w:rsidR="00AA3C45" w:rsidRPr="004D29C3">
              <w:rPr>
                <w:rStyle w:val="Hyperlink"/>
                <w:rFonts w:ascii="Times New Roman" w:hAnsi="Times New Roman" w:cs="Times New Roman"/>
                <w:noProof/>
              </w:rPr>
              <w:t>Mixtures</w:t>
            </w:r>
            <w:r w:rsidR="00AA3C45">
              <w:rPr>
                <w:noProof/>
                <w:webHidden/>
              </w:rPr>
              <w:tab/>
            </w:r>
            <w:r w:rsidR="00AA3C45">
              <w:rPr>
                <w:noProof/>
                <w:webHidden/>
              </w:rPr>
              <w:fldChar w:fldCharType="begin"/>
            </w:r>
            <w:r w:rsidR="00AA3C45">
              <w:rPr>
                <w:noProof/>
                <w:webHidden/>
              </w:rPr>
              <w:instrText xml:space="preserve"> PAGEREF _Toc2871926 \h </w:instrText>
            </w:r>
            <w:r w:rsidR="00AA3C45">
              <w:rPr>
                <w:noProof/>
                <w:webHidden/>
              </w:rPr>
            </w:r>
            <w:r w:rsidR="00AA3C45">
              <w:rPr>
                <w:noProof/>
                <w:webHidden/>
              </w:rPr>
              <w:fldChar w:fldCharType="separate"/>
            </w:r>
            <w:r w:rsidR="00AA3C45">
              <w:rPr>
                <w:noProof/>
                <w:webHidden/>
              </w:rPr>
              <w:t>3</w:t>
            </w:r>
            <w:r w:rsidR="00AA3C45">
              <w:rPr>
                <w:noProof/>
                <w:webHidden/>
              </w:rPr>
              <w:fldChar w:fldCharType="end"/>
            </w:r>
          </w:hyperlink>
        </w:p>
        <w:p w14:paraId="539E71AB" w14:textId="77777777" w:rsidR="00AA3C45" w:rsidRDefault="00A1029F">
          <w:pPr>
            <w:pStyle w:val="TOC1"/>
            <w:tabs>
              <w:tab w:val="right" w:leader="dot" w:pos="9010"/>
            </w:tabs>
            <w:rPr>
              <w:rFonts w:cstheme="minorBidi"/>
              <w:b w:val="0"/>
              <w:bCs w:val="0"/>
              <w:i w:val="0"/>
              <w:iCs w:val="0"/>
              <w:noProof/>
            </w:rPr>
          </w:pPr>
          <w:hyperlink w:anchor="_Toc2871927" w:history="1">
            <w:r w:rsidR="00AA3C45" w:rsidRPr="004D29C3">
              <w:rPr>
                <w:rStyle w:val="Hyperlink"/>
                <w:rFonts w:ascii="Times New Roman" w:hAnsi="Times New Roman" w:cs="Times New Roman"/>
                <w:noProof/>
              </w:rPr>
              <w:t>Reference values</w:t>
            </w:r>
            <w:r w:rsidR="00AA3C45">
              <w:rPr>
                <w:noProof/>
                <w:webHidden/>
              </w:rPr>
              <w:tab/>
            </w:r>
            <w:r w:rsidR="00AA3C45">
              <w:rPr>
                <w:noProof/>
                <w:webHidden/>
              </w:rPr>
              <w:fldChar w:fldCharType="begin"/>
            </w:r>
            <w:r w:rsidR="00AA3C45">
              <w:rPr>
                <w:noProof/>
                <w:webHidden/>
              </w:rPr>
              <w:instrText xml:space="preserve"> PAGEREF _Toc2871927 \h </w:instrText>
            </w:r>
            <w:r w:rsidR="00AA3C45">
              <w:rPr>
                <w:noProof/>
                <w:webHidden/>
              </w:rPr>
            </w:r>
            <w:r w:rsidR="00AA3C45">
              <w:rPr>
                <w:noProof/>
                <w:webHidden/>
              </w:rPr>
              <w:fldChar w:fldCharType="separate"/>
            </w:r>
            <w:r w:rsidR="00AA3C45">
              <w:rPr>
                <w:noProof/>
                <w:webHidden/>
              </w:rPr>
              <w:t>3</w:t>
            </w:r>
            <w:r w:rsidR="00AA3C45">
              <w:rPr>
                <w:noProof/>
                <w:webHidden/>
              </w:rPr>
              <w:fldChar w:fldCharType="end"/>
            </w:r>
          </w:hyperlink>
        </w:p>
        <w:p w14:paraId="007B97E6" w14:textId="77777777" w:rsidR="00AA3C45" w:rsidRDefault="00A1029F">
          <w:pPr>
            <w:pStyle w:val="TOC1"/>
            <w:tabs>
              <w:tab w:val="right" w:leader="dot" w:pos="9010"/>
            </w:tabs>
            <w:rPr>
              <w:rFonts w:cstheme="minorBidi"/>
              <w:b w:val="0"/>
              <w:bCs w:val="0"/>
              <w:i w:val="0"/>
              <w:iCs w:val="0"/>
              <w:noProof/>
            </w:rPr>
          </w:pPr>
          <w:hyperlink w:anchor="_Toc2871928" w:history="1">
            <w:r w:rsidR="00AA3C45" w:rsidRPr="004D29C3">
              <w:rPr>
                <w:rStyle w:val="Hyperlink"/>
                <w:rFonts w:ascii="Times New Roman" w:hAnsi="Times New Roman" w:cs="Times New Roman"/>
                <w:noProof/>
              </w:rPr>
              <w:t>Reporting</w:t>
            </w:r>
            <w:r w:rsidR="00AA3C45">
              <w:rPr>
                <w:noProof/>
                <w:webHidden/>
              </w:rPr>
              <w:tab/>
            </w:r>
            <w:r w:rsidR="00AA3C45">
              <w:rPr>
                <w:noProof/>
                <w:webHidden/>
              </w:rPr>
              <w:fldChar w:fldCharType="begin"/>
            </w:r>
            <w:r w:rsidR="00AA3C45">
              <w:rPr>
                <w:noProof/>
                <w:webHidden/>
              </w:rPr>
              <w:instrText xml:space="preserve"> PAGEREF _Toc2871928 \h </w:instrText>
            </w:r>
            <w:r w:rsidR="00AA3C45">
              <w:rPr>
                <w:noProof/>
                <w:webHidden/>
              </w:rPr>
            </w:r>
            <w:r w:rsidR="00AA3C45">
              <w:rPr>
                <w:noProof/>
                <w:webHidden/>
              </w:rPr>
              <w:fldChar w:fldCharType="separate"/>
            </w:r>
            <w:r w:rsidR="00AA3C45">
              <w:rPr>
                <w:noProof/>
                <w:webHidden/>
              </w:rPr>
              <w:t>3</w:t>
            </w:r>
            <w:r w:rsidR="00AA3C45">
              <w:rPr>
                <w:noProof/>
                <w:webHidden/>
              </w:rPr>
              <w:fldChar w:fldCharType="end"/>
            </w:r>
          </w:hyperlink>
        </w:p>
        <w:p w14:paraId="207EFFD0" w14:textId="77777777" w:rsidR="00AA3C45" w:rsidRDefault="00A1029F">
          <w:pPr>
            <w:pStyle w:val="TOC1"/>
            <w:tabs>
              <w:tab w:val="right" w:leader="dot" w:pos="9010"/>
            </w:tabs>
            <w:rPr>
              <w:rFonts w:cstheme="minorBidi"/>
              <w:b w:val="0"/>
              <w:bCs w:val="0"/>
              <w:i w:val="0"/>
              <w:iCs w:val="0"/>
              <w:noProof/>
            </w:rPr>
          </w:pPr>
          <w:hyperlink w:anchor="_Toc2871929" w:history="1">
            <w:r w:rsidR="00AA3C45" w:rsidRPr="004D29C3">
              <w:rPr>
                <w:rStyle w:val="Hyperlink"/>
                <w:rFonts w:ascii="Times New Roman" w:hAnsi="Times New Roman" w:cs="Times New Roman"/>
                <w:noProof/>
              </w:rPr>
              <w:t>Supported Claims</w:t>
            </w:r>
            <w:r w:rsidR="00AA3C45">
              <w:rPr>
                <w:noProof/>
                <w:webHidden/>
              </w:rPr>
              <w:tab/>
            </w:r>
            <w:r w:rsidR="00AA3C45">
              <w:rPr>
                <w:noProof/>
                <w:webHidden/>
              </w:rPr>
              <w:fldChar w:fldCharType="begin"/>
            </w:r>
            <w:r w:rsidR="00AA3C45">
              <w:rPr>
                <w:noProof/>
                <w:webHidden/>
              </w:rPr>
              <w:instrText xml:space="preserve"> PAGEREF _Toc2871929 \h </w:instrText>
            </w:r>
            <w:r w:rsidR="00AA3C45">
              <w:rPr>
                <w:noProof/>
                <w:webHidden/>
              </w:rPr>
            </w:r>
            <w:r w:rsidR="00AA3C45">
              <w:rPr>
                <w:noProof/>
                <w:webHidden/>
              </w:rPr>
              <w:fldChar w:fldCharType="separate"/>
            </w:r>
            <w:r w:rsidR="00AA3C45">
              <w:rPr>
                <w:noProof/>
                <w:webHidden/>
              </w:rPr>
              <w:t>3</w:t>
            </w:r>
            <w:r w:rsidR="00AA3C45">
              <w:rPr>
                <w:noProof/>
                <w:webHidden/>
              </w:rPr>
              <w:fldChar w:fldCharType="end"/>
            </w:r>
          </w:hyperlink>
        </w:p>
        <w:p w14:paraId="43289D50" w14:textId="77777777" w:rsidR="00AA3C45" w:rsidRDefault="00A1029F">
          <w:pPr>
            <w:pStyle w:val="TOC1"/>
            <w:tabs>
              <w:tab w:val="right" w:leader="dot" w:pos="9010"/>
            </w:tabs>
            <w:rPr>
              <w:rFonts w:cstheme="minorBidi"/>
              <w:b w:val="0"/>
              <w:bCs w:val="0"/>
              <w:i w:val="0"/>
              <w:iCs w:val="0"/>
              <w:noProof/>
            </w:rPr>
          </w:pPr>
          <w:hyperlink w:anchor="_Toc2871930" w:history="1">
            <w:r w:rsidR="00AA3C45" w:rsidRPr="004D29C3">
              <w:rPr>
                <w:rStyle w:val="Hyperlink"/>
                <w:rFonts w:ascii="Times New Roman" w:hAnsi="Times New Roman" w:cs="Times New Roman"/>
                <w:noProof/>
              </w:rPr>
              <w:t>Participants</w:t>
            </w:r>
            <w:r w:rsidR="00AA3C45">
              <w:rPr>
                <w:noProof/>
                <w:webHidden/>
              </w:rPr>
              <w:tab/>
            </w:r>
            <w:r w:rsidR="00AA3C45">
              <w:rPr>
                <w:noProof/>
                <w:webHidden/>
              </w:rPr>
              <w:fldChar w:fldCharType="begin"/>
            </w:r>
            <w:r w:rsidR="00AA3C45">
              <w:rPr>
                <w:noProof/>
                <w:webHidden/>
              </w:rPr>
              <w:instrText xml:space="preserve"> PAGEREF _Toc2871930 \h </w:instrText>
            </w:r>
            <w:r w:rsidR="00AA3C45">
              <w:rPr>
                <w:noProof/>
                <w:webHidden/>
              </w:rPr>
            </w:r>
            <w:r w:rsidR="00AA3C45">
              <w:rPr>
                <w:noProof/>
                <w:webHidden/>
              </w:rPr>
              <w:fldChar w:fldCharType="separate"/>
            </w:r>
            <w:r w:rsidR="00AA3C45">
              <w:rPr>
                <w:noProof/>
                <w:webHidden/>
              </w:rPr>
              <w:t>3</w:t>
            </w:r>
            <w:r w:rsidR="00AA3C45">
              <w:rPr>
                <w:noProof/>
                <w:webHidden/>
              </w:rPr>
              <w:fldChar w:fldCharType="end"/>
            </w:r>
          </w:hyperlink>
        </w:p>
        <w:p w14:paraId="0827E7BC" w14:textId="77777777" w:rsidR="00AA3C45" w:rsidRDefault="00A1029F">
          <w:pPr>
            <w:pStyle w:val="TOC1"/>
            <w:tabs>
              <w:tab w:val="right" w:leader="dot" w:pos="9010"/>
            </w:tabs>
            <w:rPr>
              <w:rFonts w:cstheme="minorBidi"/>
              <w:b w:val="0"/>
              <w:bCs w:val="0"/>
              <w:i w:val="0"/>
              <w:iCs w:val="0"/>
              <w:noProof/>
            </w:rPr>
          </w:pPr>
          <w:hyperlink w:anchor="_Toc2871931" w:history="1">
            <w:r w:rsidR="00AA3C45" w:rsidRPr="004D29C3">
              <w:rPr>
                <w:rStyle w:val="Hyperlink"/>
                <w:rFonts w:ascii="Times New Roman" w:hAnsi="Times New Roman" w:cs="Times New Roman"/>
                <w:noProof/>
              </w:rPr>
              <w:t>Schedule</w:t>
            </w:r>
            <w:r w:rsidR="00AA3C45">
              <w:rPr>
                <w:noProof/>
                <w:webHidden/>
              </w:rPr>
              <w:tab/>
            </w:r>
            <w:r w:rsidR="00AA3C45">
              <w:rPr>
                <w:noProof/>
                <w:webHidden/>
              </w:rPr>
              <w:fldChar w:fldCharType="begin"/>
            </w:r>
            <w:r w:rsidR="00AA3C45">
              <w:rPr>
                <w:noProof/>
                <w:webHidden/>
              </w:rPr>
              <w:instrText xml:space="preserve"> PAGEREF _Toc2871931 \h </w:instrText>
            </w:r>
            <w:r w:rsidR="00AA3C45">
              <w:rPr>
                <w:noProof/>
                <w:webHidden/>
              </w:rPr>
            </w:r>
            <w:r w:rsidR="00AA3C45">
              <w:rPr>
                <w:noProof/>
                <w:webHidden/>
              </w:rPr>
              <w:fldChar w:fldCharType="separate"/>
            </w:r>
            <w:r w:rsidR="00AA3C45">
              <w:rPr>
                <w:noProof/>
                <w:webHidden/>
              </w:rPr>
              <w:t>4</w:t>
            </w:r>
            <w:r w:rsidR="00AA3C45">
              <w:rPr>
                <w:noProof/>
                <w:webHidden/>
              </w:rPr>
              <w:fldChar w:fldCharType="end"/>
            </w:r>
          </w:hyperlink>
        </w:p>
        <w:p w14:paraId="7DF1D509" w14:textId="77777777" w:rsidR="00AA3C45" w:rsidRDefault="00A1029F">
          <w:pPr>
            <w:pStyle w:val="TOC1"/>
            <w:tabs>
              <w:tab w:val="right" w:leader="dot" w:pos="9010"/>
            </w:tabs>
            <w:rPr>
              <w:rFonts w:cstheme="minorBidi"/>
              <w:b w:val="0"/>
              <w:bCs w:val="0"/>
              <w:i w:val="0"/>
              <w:iCs w:val="0"/>
              <w:noProof/>
            </w:rPr>
          </w:pPr>
          <w:hyperlink w:anchor="_Toc2871932" w:history="1">
            <w:r w:rsidR="00AA3C45" w:rsidRPr="004D29C3">
              <w:rPr>
                <w:rStyle w:val="Hyperlink"/>
                <w:rFonts w:ascii="Times New Roman" w:hAnsi="Times New Roman" w:cs="Times New Roman"/>
                <w:noProof/>
              </w:rPr>
              <w:t>Coordinator</w:t>
            </w:r>
            <w:r w:rsidR="00AA3C45">
              <w:rPr>
                <w:noProof/>
                <w:webHidden/>
              </w:rPr>
              <w:tab/>
            </w:r>
            <w:r w:rsidR="00AA3C45">
              <w:rPr>
                <w:noProof/>
                <w:webHidden/>
              </w:rPr>
              <w:fldChar w:fldCharType="begin"/>
            </w:r>
            <w:r w:rsidR="00AA3C45">
              <w:rPr>
                <w:noProof/>
                <w:webHidden/>
              </w:rPr>
              <w:instrText xml:space="preserve"> PAGEREF _Toc2871932 \h </w:instrText>
            </w:r>
            <w:r w:rsidR="00AA3C45">
              <w:rPr>
                <w:noProof/>
                <w:webHidden/>
              </w:rPr>
            </w:r>
            <w:r w:rsidR="00AA3C45">
              <w:rPr>
                <w:noProof/>
                <w:webHidden/>
              </w:rPr>
              <w:fldChar w:fldCharType="separate"/>
            </w:r>
            <w:r w:rsidR="00AA3C45">
              <w:rPr>
                <w:noProof/>
                <w:webHidden/>
              </w:rPr>
              <w:t>4</w:t>
            </w:r>
            <w:r w:rsidR="00AA3C45">
              <w:rPr>
                <w:noProof/>
                <w:webHidden/>
              </w:rPr>
              <w:fldChar w:fldCharType="end"/>
            </w:r>
          </w:hyperlink>
        </w:p>
        <w:p w14:paraId="4186ADE2" w14:textId="77777777" w:rsidR="00AA3C45" w:rsidRDefault="00A1029F">
          <w:pPr>
            <w:pStyle w:val="TOC1"/>
            <w:tabs>
              <w:tab w:val="right" w:leader="dot" w:pos="9010"/>
            </w:tabs>
            <w:rPr>
              <w:rFonts w:cstheme="minorBidi"/>
              <w:b w:val="0"/>
              <w:bCs w:val="0"/>
              <w:i w:val="0"/>
              <w:iCs w:val="0"/>
              <w:noProof/>
            </w:rPr>
          </w:pPr>
          <w:hyperlink w:anchor="_Toc2871933" w:history="1">
            <w:r w:rsidR="00AA3C45" w:rsidRPr="004D29C3">
              <w:rPr>
                <w:rStyle w:val="Hyperlink"/>
                <w:rFonts w:ascii="Times New Roman" w:hAnsi="Times New Roman" w:cs="Times New Roman"/>
                <w:noProof/>
              </w:rPr>
              <w:t>Report form</w:t>
            </w:r>
            <w:r w:rsidR="00AA3C45">
              <w:rPr>
                <w:noProof/>
                <w:webHidden/>
              </w:rPr>
              <w:tab/>
            </w:r>
            <w:r w:rsidR="00AA3C45">
              <w:rPr>
                <w:noProof/>
                <w:webHidden/>
              </w:rPr>
              <w:fldChar w:fldCharType="begin"/>
            </w:r>
            <w:r w:rsidR="00AA3C45">
              <w:rPr>
                <w:noProof/>
                <w:webHidden/>
              </w:rPr>
              <w:instrText xml:space="preserve"> PAGEREF _Toc2871933 \h </w:instrText>
            </w:r>
            <w:r w:rsidR="00AA3C45">
              <w:rPr>
                <w:noProof/>
                <w:webHidden/>
              </w:rPr>
            </w:r>
            <w:r w:rsidR="00AA3C45">
              <w:rPr>
                <w:noProof/>
                <w:webHidden/>
              </w:rPr>
              <w:fldChar w:fldCharType="separate"/>
            </w:r>
            <w:r w:rsidR="00AA3C45">
              <w:rPr>
                <w:noProof/>
                <w:webHidden/>
              </w:rPr>
              <w:t>5</w:t>
            </w:r>
            <w:r w:rsidR="00AA3C45">
              <w:rPr>
                <w:noProof/>
                <w:webHidden/>
              </w:rPr>
              <w:fldChar w:fldCharType="end"/>
            </w:r>
          </w:hyperlink>
        </w:p>
        <w:p w14:paraId="66C99B6E" w14:textId="77777777" w:rsidR="00AA3C45" w:rsidRDefault="00A1029F">
          <w:pPr>
            <w:pStyle w:val="TOC2"/>
            <w:tabs>
              <w:tab w:val="right" w:leader="dot" w:pos="9010"/>
            </w:tabs>
            <w:rPr>
              <w:rFonts w:cstheme="minorBidi"/>
              <w:b w:val="0"/>
              <w:bCs w:val="0"/>
              <w:noProof/>
              <w:sz w:val="24"/>
              <w:szCs w:val="24"/>
            </w:rPr>
          </w:pPr>
          <w:hyperlink w:anchor="_Toc2871934" w:history="1">
            <w:r w:rsidR="00AA3C45" w:rsidRPr="004D29C3">
              <w:rPr>
                <w:rStyle w:val="Hyperlink"/>
                <w:rFonts w:ascii="Times New Roman" w:hAnsi="Times New Roman" w:cs="Times New Roman"/>
                <w:noProof/>
              </w:rPr>
              <w:t>Calibration standards</w:t>
            </w:r>
            <w:r w:rsidR="00AA3C45">
              <w:rPr>
                <w:noProof/>
                <w:webHidden/>
              </w:rPr>
              <w:tab/>
            </w:r>
            <w:r w:rsidR="00AA3C45">
              <w:rPr>
                <w:noProof/>
                <w:webHidden/>
              </w:rPr>
              <w:fldChar w:fldCharType="begin"/>
            </w:r>
            <w:r w:rsidR="00AA3C45">
              <w:rPr>
                <w:noProof/>
                <w:webHidden/>
              </w:rPr>
              <w:instrText xml:space="preserve"> PAGEREF _Toc2871934 \h </w:instrText>
            </w:r>
            <w:r w:rsidR="00AA3C45">
              <w:rPr>
                <w:noProof/>
                <w:webHidden/>
              </w:rPr>
            </w:r>
            <w:r w:rsidR="00AA3C45">
              <w:rPr>
                <w:noProof/>
                <w:webHidden/>
              </w:rPr>
              <w:fldChar w:fldCharType="separate"/>
            </w:r>
            <w:r w:rsidR="00AA3C45">
              <w:rPr>
                <w:noProof/>
                <w:webHidden/>
              </w:rPr>
              <w:t>5</w:t>
            </w:r>
            <w:r w:rsidR="00AA3C45">
              <w:rPr>
                <w:noProof/>
                <w:webHidden/>
              </w:rPr>
              <w:fldChar w:fldCharType="end"/>
            </w:r>
          </w:hyperlink>
        </w:p>
        <w:p w14:paraId="5F5CAD1E" w14:textId="77777777" w:rsidR="00AA3C45" w:rsidRDefault="00A1029F">
          <w:pPr>
            <w:pStyle w:val="TOC2"/>
            <w:tabs>
              <w:tab w:val="right" w:leader="dot" w:pos="9010"/>
            </w:tabs>
            <w:rPr>
              <w:rFonts w:cstheme="minorBidi"/>
              <w:b w:val="0"/>
              <w:bCs w:val="0"/>
              <w:noProof/>
              <w:sz w:val="24"/>
              <w:szCs w:val="24"/>
            </w:rPr>
          </w:pPr>
          <w:hyperlink w:anchor="_Toc2871935" w:history="1">
            <w:r w:rsidR="00AA3C45" w:rsidRPr="004D29C3">
              <w:rPr>
                <w:rStyle w:val="Hyperlink"/>
                <w:rFonts w:ascii="Times New Roman" w:hAnsi="Times New Roman" w:cs="Times New Roman"/>
                <w:noProof/>
              </w:rPr>
              <w:t>Analytical method</w:t>
            </w:r>
            <w:r w:rsidR="00AA3C45">
              <w:rPr>
                <w:noProof/>
                <w:webHidden/>
              </w:rPr>
              <w:tab/>
            </w:r>
            <w:r w:rsidR="00AA3C45">
              <w:rPr>
                <w:noProof/>
                <w:webHidden/>
              </w:rPr>
              <w:fldChar w:fldCharType="begin"/>
            </w:r>
            <w:r w:rsidR="00AA3C45">
              <w:rPr>
                <w:noProof/>
                <w:webHidden/>
              </w:rPr>
              <w:instrText xml:space="preserve"> PAGEREF _Toc2871935 \h </w:instrText>
            </w:r>
            <w:r w:rsidR="00AA3C45">
              <w:rPr>
                <w:noProof/>
                <w:webHidden/>
              </w:rPr>
            </w:r>
            <w:r w:rsidR="00AA3C45">
              <w:rPr>
                <w:noProof/>
                <w:webHidden/>
              </w:rPr>
              <w:fldChar w:fldCharType="separate"/>
            </w:r>
            <w:r w:rsidR="00AA3C45">
              <w:rPr>
                <w:noProof/>
                <w:webHidden/>
              </w:rPr>
              <w:t>5</w:t>
            </w:r>
            <w:r w:rsidR="00AA3C45">
              <w:rPr>
                <w:noProof/>
                <w:webHidden/>
              </w:rPr>
              <w:fldChar w:fldCharType="end"/>
            </w:r>
          </w:hyperlink>
        </w:p>
        <w:p w14:paraId="016A2FCB" w14:textId="77777777" w:rsidR="00AA3C45" w:rsidRDefault="00A1029F">
          <w:pPr>
            <w:pStyle w:val="TOC2"/>
            <w:tabs>
              <w:tab w:val="right" w:leader="dot" w:pos="9010"/>
            </w:tabs>
            <w:rPr>
              <w:rFonts w:cstheme="minorBidi"/>
              <w:b w:val="0"/>
              <w:bCs w:val="0"/>
              <w:noProof/>
              <w:sz w:val="24"/>
              <w:szCs w:val="24"/>
            </w:rPr>
          </w:pPr>
          <w:hyperlink w:anchor="_Toc2871936" w:history="1">
            <w:r w:rsidR="00AA3C45" w:rsidRPr="004D29C3">
              <w:rPr>
                <w:rStyle w:val="Hyperlink"/>
                <w:rFonts w:ascii="Times New Roman" w:hAnsi="Times New Roman" w:cs="Times New Roman"/>
                <w:noProof/>
              </w:rPr>
              <w:t>Uncertainty evaluation</w:t>
            </w:r>
            <w:r w:rsidR="00AA3C45">
              <w:rPr>
                <w:noProof/>
                <w:webHidden/>
              </w:rPr>
              <w:tab/>
            </w:r>
            <w:r w:rsidR="00AA3C45">
              <w:rPr>
                <w:noProof/>
                <w:webHidden/>
              </w:rPr>
              <w:fldChar w:fldCharType="begin"/>
            </w:r>
            <w:r w:rsidR="00AA3C45">
              <w:rPr>
                <w:noProof/>
                <w:webHidden/>
              </w:rPr>
              <w:instrText xml:space="preserve"> PAGEREF _Toc2871936 \h </w:instrText>
            </w:r>
            <w:r w:rsidR="00AA3C45">
              <w:rPr>
                <w:noProof/>
                <w:webHidden/>
              </w:rPr>
            </w:r>
            <w:r w:rsidR="00AA3C45">
              <w:rPr>
                <w:noProof/>
                <w:webHidden/>
              </w:rPr>
              <w:fldChar w:fldCharType="separate"/>
            </w:r>
            <w:r w:rsidR="00AA3C45">
              <w:rPr>
                <w:noProof/>
                <w:webHidden/>
              </w:rPr>
              <w:t>6</w:t>
            </w:r>
            <w:r w:rsidR="00AA3C45">
              <w:rPr>
                <w:noProof/>
                <w:webHidden/>
              </w:rPr>
              <w:fldChar w:fldCharType="end"/>
            </w:r>
          </w:hyperlink>
        </w:p>
        <w:p w14:paraId="61B834B1" w14:textId="77777777" w:rsidR="00156904" w:rsidRPr="00156904" w:rsidRDefault="00156904">
          <w:pPr>
            <w:rPr>
              <w:rFonts w:ascii="Times New Roman" w:hAnsi="Times New Roman" w:cs="Times New Roman"/>
            </w:rPr>
          </w:pPr>
          <w:r w:rsidRPr="00156904">
            <w:rPr>
              <w:rFonts w:ascii="Times New Roman" w:hAnsi="Times New Roman" w:cs="Times New Roman"/>
              <w:b/>
              <w:bCs/>
              <w:noProof/>
            </w:rPr>
            <w:fldChar w:fldCharType="end"/>
          </w:r>
        </w:p>
      </w:sdtContent>
    </w:sdt>
    <w:p w14:paraId="72CA621C" w14:textId="77777777" w:rsidR="00156904" w:rsidRDefault="00156904">
      <w:pPr>
        <w:rPr>
          <w:rFonts w:ascii="Times New Roman" w:hAnsi="Times New Roman" w:cs="Times New Roman"/>
        </w:rPr>
      </w:pPr>
    </w:p>
    <w:p w14:paraId="5922C27C" w14:textId="77777777" w:rsidR="00156904" w:rsidRDefault="00156904">
      <w:pPr>
        <w:rPr>
          <w:rFonts w:ascii="Times New Roman" w:hAnsi="Times New Roman" w:cs="Times New Roman"/>
        </w:rPr>
      </w:pPr>
    </w:p>
    <w:p w14:paraId="258BE1B2" w14:textId="77777777" w:rsidR="00156904" w:rsidRDefault="00156904">
      <w:pPr>
        <w:rPr>
          <w:rFonts w:ascii="Times New Roman" w:hAnsi="Times New Roman" w:cs="Times New Roman"/>
        </w:rPr>
      </w:pPr>
    </w:p>
    <w:p w14:paraId="025E2A8E" w14:textId="77777777" w:rsidR="00657551" w:rsidRDefault="00657551">
      <w:pPr>
        <w:rPr>
          <w:rFonts w:ascii="Times New Roman" w:hAnsi="Times New Roman" w:cs="Times New Roman"/>
        </w:rPr>
      </w:pPr>
    </w:p>
    <w:p w14:paraId="71934899" w14:textId="77777777" w:rsidR="00657551" w:rsidRDefault="00657551">
      <w:pPr>
        <w:rPr>
          <w:rFonts w:ascii="Times New Roman" w:hAnsi="Times New Roman" w:cs="Times New Roman"/>
        </w:rPr>
      </w:pPr>
    </w:p>
    <w:p w14:paraId="3A550C92" w14:textId="77777777" w:rsidR="00657551" w:rsidRDefault="00657551">
      <w:pPr>
        <w:rPr>
          <w:rFonts w:ascii="Times New Roman" w:hAnsi="Times New Roman" w:cs="Times New Roman"/>
        </w:rPr>
      </w:pPr>
    </w:p>
    <w:p w14:paraId="6BD018AD" w14:textId="77777777" w:rsidR="00657551" w:rsidRDefault="00657551">
      <w:pPr>
        <w:rPr>
          <w:rFonts w:ascii="Times New Roman" w:hAnsi="Times New Roman" w:cs="Times New Roman"/>
        </w:rPr>
      </w:pPr>
    </w:p>
    <w:p w14:paraId="294F844F" w14:textId="77777777" w:rsidR="00657551" w:rsidRDefault="00657551">
      <w:pPr>
        <w:rPr>
          <w:rFonts w:ascii="Times New Roman" w:hAnsi="Times New Roman" w:cs="Times New Roman"/>
        </w:rPr>
      </w:pPr>
    </w:p>
    <w:p w14:paraId="6A938E0F" w14:textId="77777777" w:rsidR="00657551" w:rsidRDefault="00657551">
      <w:pPr>
        <w:rPr>
          <w:rFonts w:ascii="Times New Roman" w:hAnsi="Times New Roman" w:cs="Times New Roman"/>
        </w:rPr>
      </w:pPr>
    </w:p>
    <w:p w14:paraId="39BDBA9A" w14:textId="77777777" w:rsidR="00657551" w:rsidRDefault="00657551">
      <w:pPr>
        <w:rPr>
          <w:rFonts w:ascii="Times New Roman" w:hAnsi="Times New Roman" w:cs="Times New Roman"/>
        </w:rPr>
      </w:pPr>
    </w:p>
    <w:p w14:paraId="3EAC8807" w14:textId="77777777" w:rsidR="00657551" w:rsidRDefault="00657551">
      <w:pPr>
        <w:rPr>
          <w:rFonts w:ascii="Times New Roman" w:hAnsi="Times New Roman" w:cs="Times New Roman"/>
        </w:rPr>
      </w:pPr>
    </w:p>
    <w:p w14:paraId="7BEB4576" w14:textId="77777777" w:rsidR="00657551" w:rsidRDefault="00657551">
      <w:pPr>
        <w:rPr>
          <w:rFonts w:ascii="Times New Roman" w:hAnsi="Times New Roman" w:cs="Times New Roman"/>
        </w:rPr>
      </w:pPr>
    </w:p>
    <w:p w14:paraId="0BD4C6AB" w14:textId="77777777" w:rsidR="00657551" w:rsidRDefault="00657551">
      <w:pPr>
        <w:rPr>
          <w:rFonts w:ascii="Times New Roman" w:hAnsi="Times New Roman" w:cs="Times New Roman"/>
        </w:rPr>
      </w:pPr>
    </w:p>
    <w:p w14:paraId="7CD638E7" w14:textId="77777777" w:rsidR="00657551" w:rsidRDefault="00657551">
      <w:pPr>
        <w:rPr>
          <w:rFonts w:ascii="Times New Roman" w:hAnsi="Times New Roman" w:cs="Times New Roman"/>
        </w:rPr>
      </w:pPr>
    </w:p>
    <w:p w14:paraId="4151EB42" w14:textId="77777777" w:rsidR="00657551" w:rsidRDefault="00657551">
      <w:pPr>
        <w:rPr>
          <w:rFonts w:ascii="Times New Roman" w:hAnsi="Times New Roman" w:cs="Times New Roman"/>
        </w:rPr>
      </w:pPr>
    </w:p>
    <w:p w14:paraId="7EBB07D5" w14:textId="77777777" w:rsidR="00657551" w:rsidRDefault="00657551">
      <w:pPr>
        <w:rPr>
          <w:rFonts w:ascii="Times New Roman" w:hAnsi="Times New Roman" w:cs="Times New Roman"/>
        </w:rPr>
      </w:pPr>
    </w:p>
    <w:p w14:paraId="682873CF" w14:textId="77777777" w:rsidR="00657551" w:rsidRDefault="00657551">
      <w:pPr>
        <w:rPr>
          <w:rFonts w:ascii="Times New Roman" w:hAnsi="Times New Roman" w:cs="Times New Roman"/>
        </w:rPr>
      </w:pPr>
    </w:p>
    <w:p w14:paraId="72EFA8BC" w14:textId="77777777" w:rsidR="00657551" w:rsidRDefault="00657551">
      <w:pPr>
        <w:rPr>
          <w:rFonts w:ascii="Times New Roman" w:hAnsi="Times New Roman" w:cs="Times New Roman"/>
        </w:rPr>
      </w:pPr>
    </w:p>
    <w:p w14:paraId="6F291AA5" w14:textId="77777777" w:rsidR="00657551" w:rsidRDefault="00657551">
      <w:pPr>
        <w:rPr>
          <w:rFonts w:ascii="Times New Roman" w:hAnsi="Times New Roman" w:cs="Times New Roman"/>
        </w:rPr>
      </w:pPr>
    </w:p>
    <w:p w14:paraId="16F030F1" w14:textId="77777777" w:rsidR="00657551" w:rsidRDefault="00657551">
      <w:pPr>
        <w:rPr>
          <w:rFonts w:ascii="Times New Roman" w:hAnsi="Times New Roman" w:cs="Times New Roman"/>
        </w:rPr>
      </w:pPr>
    </w:p>
    <w:p w14:paraId="179250EA" w14:textId="77777777" w:rsidR="00657551" w:rsidRDefault="00657551">
      <w:pPr>
        <w:rPr>
          <w:rFonts w:ascii="Times New Roman" w:hAnsi="Times New Roman" w:cs="Times New Roman"/>
        </w:rPr>
      </w:pPr>
    </w:p>
    <w:p w14:paraId="6336DFCC" w14:textId="77777777" w:rsidR="00657551" w:rsidRDefault="00657551">
      <w:pPr>
        <w:rPr>
          <w:rFonts w:ascii="Times New Roman" w:hAnsi="Times New Roman" w:cs="Times New Roman"/>
        </w:rPr>
      </w:pPr>
    </w:p>
    <w:p w14:paraId="4B347731" w14:textId="77777777" w:rsidR="00657551" w:rsidRDefault="00657551">
      <w:pPr>
        <w:rPr>
          <w:rFonts w:ascii="Times New Roman" w:hAnsi="Times New Roman" w:cs="Times New Roman"/>
        </w:rPr>
      </w:pPr>
    </w:p>
    <w:p w14:paraId="36CD63B9" w14:textId="77777777" w:rsidR="00657551" w:rsidRDefault="00657551">
      <w:pPr>
        <w:rPr>
          <w:rFonts w:ascii="Times New Roman" w:hAnsi="Times New Roman" w:cs="Times New Roman"/>
        </w:rPr>
      </w:pPr>
    </w:p>
    <w:p w14:paraId="007790A5" w14:textId="77777777" w:rsidR="00156904" w:rsidRDefault="00156904">
      <w:pPr>
        <w:rPr>
          <w:rFonts w:ascii="Times New Roman" w:hAnsi="Times New Roman" w:cs="Times New Roman"/>
        </w:rPr>
      </w:pPr>
    </w:p>
    <w:p w14:paraId="05F4B4A8" w14:textId="77777777" w:rsidR="00156904" w:rsidRPr="00156904" w:rsidRDefault="00156904" w:rsidP="00156904">
      <w:pPr>
        <w:pStyle w:val="Heading1"/>
        <w:rPr>
          <w:rFonts w:ascii="Times New Roman" w:hAnsi="Times New Roman" w:cs="Times New Roman"/>
        </w:rPr>
      </w:pPr>
      <w:bookmarkStart w:id="0" w:name="_Toc2871924"/>
      <w:r w:rsidRPr="00156904">
        <w:rPr>
          <w:rFonts w:ascii="Times New Roman" w:hAnsi="Times New Roman" w:cs="Times New Roman"/>
        </w:rPr>
        <w:lastRenderedPageBreak/>
        <w:t>Background</w:t>
      </w:r>
      <w:bookmarkEnd w:id="0"/>
    </w:p>
    <w:p w14:paraId="17C332AE" w14:textId="77777777" w:rsidR="00156904" w:rsidRPr="00156904" w:rsidRDefault="00156904" w:rsidP="00156904">
      <w:pPr>
        <w:rPr>
          <w:rFonts w:ascii="Times New Roman" w:hAnsi="Times New Roman" w:cs="Times New Roman"/>
        </w:rPr>
      </w:pPr>
    </w:p>
    <w:p w14:paraId="367BEB2D" w14:textId="77777777" w:rsidR="00156904" w:rsidRPr="00156904" w:rsidRDefault="00E60A43" w:rsidP="00156904">
      <w:pPr>
        <w:rPr>
          <w:rFonts w:ascii="Times New Roman" w:hAnsi="Times New Roman" w:cs="Times New Roman"/>
        </w:rPr>
      </w:pPr>
      <w:proofErr w:type="spellStart"/>
      <w:r>
        <w:rPr>
          <w:rFonts w:ascii="Times New Roman" w:hAnsi="Times New Roman" w:cs="Times New Roman"/>
        </w:rPr>
        <w:t>Dimethlyl</w:t>
      </w:r>
      <w:proofErr w:type="spellEnd"/>
      <w:r>
        <w:rPr>
          <w:rFonts w:ascii="Times New Roman" w:hAnsi="Times New Roman" w:cs="Times New Roman"/>
        </w:rPr>
        <w:t xml:space="preserve"> sulfide (DMS) is </w:t>
      </w:r>
      <w:r w:rsidR="00E5664E">
        <w:rPr>
          <w:rFonts w:ascii="Times New Roman" w:hAnsi="Times New Roman" w:cs="Times New Roman"/>
        </w:rPr>
        <w:t xml:space="preserve">produced by the enzymatic breakdown of its precursor, </w:t>
      </w:r>
      <w:proofErr w:type="spellStart"/>
      <w:r w:rsidR="00E5664E">
        <w:rPr>
          <w:rFonts w:ascii="Times New Roman" w:hAnsi="Times New Roman" w:cs="Times New Roman"/>
        </w:rPr>
        <w:t>dimethylsulphoniopropionate</w:t>
      </w:r>
      <w:proofErr w:type="spellEnd"/>
      <w:r w:rsidR="00E5664E">
        <w:rPr>
          <w:rFonts w:ascii="Times New Roman" w:hAnsi="Times New Roman" w:cs="Times New Roman"/>
        </w:rPr>
        <w:t xml:space="preserve"> (DMSP) which is a metabolite in marine</w:t>
      </w:r>
      <w:r w:rsidR="00ED78C1">
        <w:rPr>
          <w:rFonts w:ascii="Times New Roman" w:hAnsi="Times New Roman" w:cs="Times New Roman"/>
        </w:rPr>
        <w:t xml:space="preserve"> phytoplankton</w:t>
      </w:r>
      <w:r w:rsidR="00E5664E">
        <w:rPr>
          <w:rFonts w:ascii="Times New Roman" w:hAnsi="Times New Roman" w:cs="Times New Roman"/>
        </w:rPr>
        <w:t>.</w:t>
      </w:r>
      <w:r w:rsidR="00ED78C1">
        <w:rPr>
          <w:rFonts w:ascii="Times New Roman" w:hAnsi="Times New Roman" w:cs="Times New Roman"/>
        </w:rPr>
        <w:t xml:space="preserve"> DMS is oxidized by radicals (OH, NO</w:t>
      </w:r>
      <w:r w:rsidR="00ED78C1" w:rsidRPr="007061B9">
        <w:rPr>
          <w:rFonts w:ascii="Times New Roman" w:hAnsi="Times New Roman" w:cs="Times New Roman"/>
          <w:vertAlign w:val="subscript"/>
        </w:rPr>
        <w:t>3</w:t>
      </w:r>
      <w:r w:rsidR="00ED78C1">
        <w:rPr>
          <w:rFonts w:ascii="Times New Roman" w:hAnsi="Times New Roman" w:cs="Times New Roman"/>
        </w:rPr>
        <w:t xml:space="preserve">) to form </w:t>
      </w:r>
      <w:r w:rsidR="00162F14">
        <w:rPr>
          <w:rFonts w:ascii="Times New Roman" w:hAnsi="Times New Roman" w:cs="Times New Roman"/>
        </w:rPr>
        <w:t xml:space="preserve">its oxidation products (e.g., </w:t>
      </w:r>
      <w:r w:rsidR="00ED78C1">
        <w:rPr>
          <w:rFonts w:ascii="Times New Roman" w:hAnsi="Times New Roman" w:cs="Times New Roman"/>
        </w:rPr>
        <w:t xml:space="preserve">less volatile </w:t>
      </w:r>
      <w:r w:rsidR="000517CF">
        <w:rPr>
          <w:rFonts w:ascii="Times New Roman" w:hAnsi="Times New Roman" w:cs="Times New Roman"/>
        </w:rPr>
        <w:t>compounds</w:t>
      </w:r>
      <w:r w:rsidR="00162F14">
        <w:rPr>
          <w:rFonts w:ascii="Times New Roman" w:hAnsi="Times New Roman" w:cs="Times New Roman"/>
        </w:rPr>
        <w:t xml:space="preserve"> (MSA ) and aerosols). Aerosols influence on the atmosphere radiation budget by altering aerosol properties, cloud properties, and interactions with clouds. Sulfur compounds including DMS exist as important impurities in hydrogen fuel. DMS </w:t>
      </w:r>
      <w:r w:rsidR="00D27AEC">
        <w:rPr>
          <w:rFonts w:ascii="Times New Roman" w:hAnsi="Times New Roman" w:cs="Times New Roman"/>
        </w:rPr>
        <w:t>presents at trace levels (nmol mol</w:t>
      </w:r>
      <w:r w:rsidR="00D27AEC" w:rsidRPr="00D27AEC">
        <w:rPr>
          <w:rFonts w:ascii="Times New Roman" w:hAnsi="Times New Roman" w:cs="Times New Roman"/>
          <w:vertAlign w:val="superscript"/>
        </w:rPr>
        <w:t>-1</w:t>
      </w:r>
      <w:r w:rsidR="00D27AEC">
        <w:rPr>
          <w:rFonts w:ascii="Times New Roman" w:hAnsi="Times New Roman" w:cs="Times New Roman"/>
        </w:rPr>
        <w:t xml:space="preserve">) </w:t>
      </w:r>
      <w:r w:rsidR="00162F14">
        <w:rPr>
          <w:rFonts w:ascii="Times New Roman" w:hAnsi="Times New Roman" w:cs="Times New Roman"/>
        </w:rPr>
        <w:t>in the atmosphere and hydrogen fuel</w:t>
      </w:r>
      <w:r w:rsidR="00D27AEC">
        <w:rPr>
          <w:rFonts w:ascii="Times New Roman" w:hAnsi="Times New Roman" w:cs="Times New Roman"/>
        </w:rPr>
        <w:t>.</w:t>
      </w:r>
      <w:r w:rsidR="00162F14">
        <w:rPr>
          <w:rFonts w:ascii="Times New Roman" w:hAnsi="Times New Roman" w:cs="Times New Roman"/>
        </w:rPr>
        <w:t xml:space="preserve"> Therefore, it is important to develop measurement capability </w:t>
      </w:r>
      <w:r w:rsidR="00D27AEC">
        <w:rPr>
          <w:rFonts w:ascii="Times New Roman" w:hAnsi="Times New Roman" w:cs="Times New Roman"/>
        </w:rPr>
        <w:t>to quantify DMS in gas mixtures at trace levels for studying climate change and developing high quality hydrogen fuel. This comparison is designed to assess the measurement capability of 5 nmol mol</w:t>
      </w:r>
      <w:r w:rsidR="00D27AEC" w:rsidRPr="00D27AEC">
        <w:rPr>
          <w:rFonts w:ascii="Times New Roman" w:hAnsi="Times New Roman" w:cs="Times New Roman"/>
          <w:vertAlign w:val="superscript"/>
        </w:rPr>
        <w:t>-1</w:t>
      </w:r>
      <w:r w:rsidR="00D27AEC">
        <w:rPr>
          <w:rFonts w:ascii="Times New Roman" w:hAnsi="Times New Roman" w:cs="Times New Roman"/>
        </w:rPr>
        <w:t xml:space="preserve"> DMS in nitrogen.</w:t>
      </w:r>
    </w:p>
    <w:p w14:paraId="4AF9ED21" w14:textId="77777777" w:rsidR="00156904" w:rsidRPr="00156904" w:rsidRDefault="00156904" w:rsidP="00156904">
      <w:pPr>
        <w:pStyle w:val="Heading1"/>
        <w:rPr>
          <w:rFonts w:ascii="Times New Roman" w:hAnsi="Times New Roman" w:cs="Times New Roman"/>
        </w:rPr>
      </w:pPr>
      <w:bookmarkStart w:id="1" w:name="_Toc2871925"/>
      <w:r w:rsidRPr="00156904">
        <w:rPr>
          <w:rFonts w:ascii="Times New Roman" w:hAnsi="Times New Roman" w:cs="Times New Roman"/>
        </w:rPr>
        <w:t>Measurand</w:t>
      </w:r>
      <w:bookmarkEnd w:id="1"/>
    </w:p>
    <w:p w14:paraId="710AD77D" w14:textId="77777777" w:rsidR="00156904" w:rsidRPr="00156904" w:rsidRDefault="00D27AEC" w:rsidP="00156904">
      <w:pPr>
        <w:rPr>
          <w:rFonts w:ascii="Times New Roman" w:hAnsi="Times New Roman" w:cs="Times New Roman"/>
        </w:rPr>
      </w:pPr>
      <w:r>
        <w:rPr>
          <w:rFonts w:ascii="Times New Roman" w:hAnsi="Times New Roman" w:cs="Times New Roman"/>
        </w:rPr>
        <w:t>Amount-of-substance fraction of DMS in nitrogen</w:t>
      </w:r>
    </w:p>
    <w:p w14:paraId="47F9C1B5" w14:textId="77777777" w:rsidR="00156904" w:rsidRPr="00156904" w:rsidRDefault="00156904" w:rsidP="00156904">
      <w:pPr>
        <w:rPr>
          <w:rFonts w:ascii="Times New Roman" w:hAnsi="Times New Roman" w:cs="Times New Roman"/>
        </w:rPr>
      </w:pPr>
    </w:p>
    <w:p w14:paraId="53891ACA" w14:textId="77777777" w:rsidR="00156904" w:rsidRPr="00156904" w:rsidRDefault="00156904" w:rsidP="00156904">
      <w:pPr>
        <w:pStyle w:val="Heading1"/>
        <w:rPr>
          <w:rFonts w:ascii="Times New Roman" w:hAnsi="Times New Roman" w:cs="Times New Roman"/>
        </w:rPr>
      </w:pPr>
      <w:bookmarkStart w:id="2" w:name="_Toc2871926"/>
      <w:r w:rsidRPr="00156904">
        <w:rPr>
          <w:rFonts w:ascii="Times New Roman" w:hAnsi="Times New Roman" w:cs="Times New Roman"/>
        </w:rPr>
        <w:t>Mixtures</w:t>
      </w:r>
      <w:bookmarkEnd w:id="2"/>
    </w:p>
    <w:p w14:paraId="4DD58FA6" w14:textId="77777777" w:rsidR="00156904" w:rsidRDefault="00874B2A" w:rsidP="00156904">
      <w:pPr>
        <w:rPr>
          <w:rFonts w:ascii="Times New Roman" w:hAnsi="Times New Roman" w:cs="Times New Roman"/>
        </w:rPr>
      </w:pPr>
      <w:r>
        <w:rPr>
          <w:rFonts w:ascii="Times New Roman" w:hAnsi="Times New Roman" w:cs="Times New Roman"/>
        </w:rPr>
        <w:t xml:space="preserve">KRISS will prepare sample gas mixtures </w:t>
      </w:r>
      <w:r w:rsidR="00846033">
        <w:rPr>
          <w:rFonts w:ascii="Times New Roman" w:hAnsi="Times New Roman" w:cs="Times New Roman"/>
        </w:rPr>
        <w:t xml:space="preserve">in cylinders </w:t>
      </w:r>
      <w:r w:rsidR="00A65A73">
        <w:rPr>
          <w:rFonts w:ascii="Times New Roman" w:hAnsi="Times New Roman" w:cs="Times New Roman"/>
        </w:rPr>
        <w:t>gravimetrically and then dispatch them to participating laboratories</w:t>
      </w:r>
      <w:r w:rsidR="00D27AEC">
        <w:rPr>
          <w:rFonts w:ascii="Times New Roman" w:hAnsi="Times New Roman" w:cs="Times New Roman"/>
        </w:rPr>
        <w:t>. The nominal amount-of-substance fraction is 5 nmol mol</w:t>
      </w:r>
      <w:r w:rsidR="00D27AEC" w:rsidRPr="00D27AEC">
        <w:rPr>
          <w:rFonts w:ascii="Times New Roman" w:hAnsi="Times New Roman" w:cs="Times New Roman"/>
          <w:vertAlign w:val="superscript"/>
        </w:rPr>
        <w:t>-1</w:t>
      </w:r>
      <w:r w:rsidR="00D27AEC">
        <w:rPr>
          <w:rFonts w:ascii="Times New Roman" w:hAnsi="Times New Roman" w:cs="Times New Roman"/>
        </w:rPr>
        <w:t>.</w:t>
      </w:r>
    </w:p>
    <w:p w14:paraId="14F4AC19" w14:textId="77777777" w:rsidR="00D27AEC" w:rsidRPr="00156904" w:rsidRDefault="00D27AEC" w:rsidP="00156904">
      <w:pPr>
        <w:rPr>
          <w:rFonts w:ascii="Times New Roman" w:hAnsi="Times New Roman" w:cs="Times New Roman"/>
        </w:rPr>
      </w:pPr>
    </w:p>
    <w:p w14:paraId="097AF7ED" w14:textId="77777777" w:rsidR="00156904" w:rsidRPr="00156904" w:rsidRDefault="00156904" w:rsidP="00156904">
      <w:pPr>
        <w:pStyle w:val="Heading1"/>
        <w:rPr>
          <w:rFonts w:ascii="Times New Roman" w:hAnsi="Times New Roman" w:cs="Times New Roman"/>
        </w:rPr>
      </w:pPr>
      <w:bookmarkStart w:id="3" w:name="_Toc2871927"/>
      <w:r w:rsidRPr="00156904">
        <w:rPr>
          <w:rFonts w:ascii="Times New Roman" w:hAnsi="Times New Roman" w:cs="Times New Roman"/>
        </w:rPr>
        <w:t>Reference values</w:t>
      </w:r>
      <w:bookmarkEnd w:id="3"/>
    </w:p>
    <w:p w14:paraId="4D860574" w14:textId="77777777" w:rsidR="00156904" w:rsidRPr="00156904" w:rsidRDefault="00A65A73" w:rsidP="00156904">
      <w:pPr>
        <w:rPr>
          <w:rFonts w:ascii="Times New Roman" w:hAnsi="Times New Roman" w:cs="Times New Roman"/>
        </w:rPr>
      </w:pPr>
      <w:r>
        <w:rPr>
          <w:rFonts w:ascii="Times New Roman" w:hAnsi="Times New Roman" w:cs="Times New Roman"/>
        </w:rPr>
        <w:t>The amount-of-substance fractions determined gravimetrically by KRISS will be used as the</w:t>
      </w:r>
      <w:r w:rsidR="00D27AEC">
        <w:rPr>
          <w:rFonts w:ascii="Times New Roman" w:hAnsi="Times New Roman" w:cs="Times New Roman"/>
        </w:rPr>
        <w:t xml:space="preserve"> </w:t>
      </w:r>
      <w:r w:rsidR="001F77A6">
        <w:rPr>
          <w:rFonts w:ascii="Times New Roman" w:hAnsi="Times New Roman" w:cs="Times New Roman"/>
        </w:rPr>
        <w:t>key comparison reference value (KCRV)</w:t>
      </w:r>
      <w:r>
        <w:rPr>
          <w:rFonts w:ascii="Times New Roman" w:hAnsi="Times New Roman" w:cs="Times New Roman"/>
        </w:rPr>
        <w:t>. Each sample cylinder will have its own KCRV and associated uncertainty.</w:t>
      </w:r>
    </w:p>
    <w:p w14:paraId="298C227C" w14:textId="77777777" w:rsidR="00156904" w:rsidRPr="00156904" w:rsidRDefault="00156904" w:rsidP="00156904">
      <w:pPr>
        <w:rPr>
          <w:rFonts w:ascii="Times New Roman" w:hAnsi="Times New Roman" w:cs="Times New Roman"/>
        </w:rPr>
      </w:pPr>
    </w:p>
    <w:p w14:paraId="0013C5BE" w14:textId="77777777" w:rsidR="00156904" w:rsidRPr="00156904" w:rsidRDefault="001F77A6" w:rsidP="00156904">
      <w:pPr>
        <w:pStyle w:val="Heading1"/>
        <w:rPr>
          <w:rFonts w:ascii="Times New Roman" w:hAnsi="Times New Roman" w:cs="Times New Roman"/>
        </w:rPr>
      </w:pPr>
      <w:bookmarkStart w:id="4" w:name="_Toc2871928"/>
      <w:r>
        <w:rPr>
          <w:rFonts w:ascii="Times New Roman" w:hAnsi="Times New Roman" w:cs="Times New Roman"/>
        </w:rPr>
        <w:t>Reporting</w:t>
      </w:r>
      <w:bookmarkEnd w:id="4"/>
    </w:p>
    <w:p w14:paraId="1195C392" w14:textId="77777777" w:rsidR="00156904" w:rsidRDefault="001F77A6" w:rsidP="00156904">
      <w:pPr>
        <w:rPr>
          <w:rFonts w:ascii="Times New Roman" w:hAnsi="Times New Roman" w:cs="Times New Roman"/>
        </w:rPr>
      </w:pPr>
      <w:r>
        <w:rPr>
          <w:rFonts w:ascii="Times New Roman" w:hAnsi="Times New Roman" w:cs="Times New Roman"/>
        </w:rPr>
        <w:t xml:space="preserve">KRISS will prepare the final report to the CCQM. Participating laboratories are responsible to report their measurement data (at least three independent results for statistical analysis) to KRISS in the requested reporting format. Participating laboratories are also responsible to submit detail information for their calibration standards, analytical methods, and uncertainty evaluation. </w:t>
      </w:r>
      <w:r w:rsidR="00B26515">
        <w:rPr>
          <w:rFonts w:ascii="Times New Roman" w:hAnsi="Times New Roman" w:cs="Times New Roman"/>
        </w:rPr>
        <w:t xml:space="preserve">Participating laboratories are responsible for reporting results of stability check after sample cylinders are returned to participants. </w:t>
      </w:r>
      <w:r w:rsidR="00070EA6">
        <w:rPr>
          <w:rFonts w:ascii="Times New Roman" w:hAnsi="Times New Roman" w:cs="Times New Roman"/>
        </w:rPr>
        <w:t xml:space="preserve">KRISS is responsible for dispatching sample cylinders to participating laboratories. </w:t>
      </w:r>
      <w:r>
        <w:rPr>
          <w:rFonts w:ascii="Times New Roman" w:hAnsi="Times New Roman" w:cs="Times New Roman"/>
        </w:rPr>
        <w:t>Participating laboratories are responsible for s</w:t>
      </w:r>
      <w:r w:rsidR="007F228A">
        <w:rPr>
          <w:rFonts w:ascii="Times New Roman" w:hAnsi="Times New Roman" w:cs="Times New Roman"/>
        </w:rPr>
        <w:t>hipping</w:t>
      </w:r>
      <w:r>
        <w:rPr>
          <w:rFonts w:ascii="Times New Roman" w:hAnsi="Times New Roman" w:cs="Times New Roman"/>
        </w:rPr>
        <w:t xml:space="preserve"> their sample cylinder</w:t>
      </w:r>
      <w:r w:rsidR="007F228A">
        <w:rPr>
          <w:rFonts w:ascii="Times New Roman" w:hAnsi="Times New Roman" w:cs="Times New Roman"/>
        </w:rPr>
        <w:t xml:space="preserve"> </w:t>
      </w:r>
      <w:r w:rsidR="00070EA6">
        <w:rPr>
          <w:rFonts w:ascii="Times New Roman" w:hAnsi="Times New Roman" w:cs="Times New Roman"/>
        </w:rPr>
        <w:t xml:space="preserve">back </w:t>
      </w:r>
      <w:r w:rsidR="007F228A">
        <w:rPr>
          <w:rFonts w:ascii="Times New Roman" w:hAnsi="Times New Roman" w:cs="Times New Roman"/>
        </w:rPr>
        <w:t>to KRISS</w:t>
      </w:r>
      <w:r w:rsidR="00070EA6">
        <w:rPr>
          <w:rFonts w:ascii="Times New Roman" w:hAnsi="Times New Roman" w:cs="Times New Roman"/>
        </w:rPr>
        <w:t>.</w:t>
      </w:r>
    </w:p>
    <w:p w14:paraId="397C7EB3" w14:textId="77777777" w:rsidR="004D6376" w:rsidRPr="00156904" w:rsidRDefault="004D6376" w:rsidP="00156904">
      <w:pPr>
        <w:rPr>
          <w:rFonts w:ascii="Times New Roman" w:hAnsi="Times New Roman" w:cs="Times New Roman"/>
        </w:rPr>
      </w:pPr>
    </w:p>
    <w:p w14:paraId="7815652C" w14:textId="77777777" w:rsidR="00156904" w:rsidRPr="00156904" w:rsidRDefault="00895059" w:rsidP="00156904">
      <w:pPr>
        <w:pStyle w:val="Heading1"/>
        <w:rPr>
          <w:rFonts w:ascii="Times New Roman" w:hAnsi="Times New Roman" w:cs="Times New Roman"/>
        </w:rPr>
      </w:pPr>
      <w:bookmarkStart w:id="5" w:name="_Toc2871929"/>
      <w:r>
        <w:rPr>
          <w:rFonts w:ascii="Times New Roman" w:hAnsi="Times New Roman" w:cs="Times New Roman"/>
        </w:rPr>
        <w:t>Proposed HFTLS</w:t>
      </w:r>
      <w:bookmarkEnd w:id="5"/>
    </w:p>
    <w:p w14:paraId="67D72FEF" w14:textId="77777777" w:rsidR="00156904" w:rsidRDefault="007F228A" w:rsidP="00156904">
      <w:pPr>
        <w:rPr>
          <w:rFonts w:ascii="Times New Roman" w:hAnsi="Times New Roman" w:cs="Times New Roman"/>
        </w:rPr>
      </w:pPr>
      <w:r>
        <w:rPr>
          <w:rFonts w:ascii="Times New Roman" w:hAnsi="Times New Roman" w:cs="Times New Roman"/>
        </w:rPr>
        <w:t xml:space="preserve">The results from this comparison will be used to underpin laboratories’ calibration and measurement capability claims for DMS in air and nitrogen at </w:t>
      </w:r>
      <w:r w:rsidR="00D84DF1">
        <w:rPr>
          <w:rFonts w:ascii="Times New Roman" w:hAnsi="Times New Roman" w:cs="Times New Roman"/>
        </w:rPr>
        <w:t xml:space="preserve">the </w:t>
      </w:r>
      <w:r>
        <w:rPr>
          <w:rFonts w:ascii="Times New Roman" w:hAnsi="Times New Roman" w:cs="Times New Roman"/>
        </w:rPr>
        <w:t>amo</w:t>
      </w:r>
      <w:r w:rsidR="00D84DF1">
        <w:rPr>
          <w:rFonts w:ascii="Times New Roman" w:hAnsi="Times New Roman" w:cs="Times New Roman"/>
        </w:rPr>
        <w:t>un</w:t>
      </w:r>
      <w:r>
        <w:rPr>
          <w:rFonts w:ascii="Times New Roman" w:hAnsi="Times New Roman" w:cs="Times New Roman"/>
        </w:rPr>
        <w:t>t-of-substance fraction from 1 nmol mol</w:t>
      </w:r>
      <w:r w:rsidRPr="007F228A">
        <w:rPr>
          <w:rFonts w:ascii="Times New Roman" w:hAnsi="Times New Roman" w:cs="Times New Roman"/>
          <w:vertAlign w:val="superscript"/>
        </w:rPr>
        <w:t>-1</w:t>
      </w:r>
      <w:r>
        <w:rPr>
          <w:rFonts w:ascii="Times New Roman" w:hAnsi="Times New Roman" w:cs="Times New Roman"/>
        </w:rPr>
        <w:t xml:space="preserve"> to 1000 nmol mol</w:t>
      </w:r>
      <w:r w:rsidRPr="007F228A">
        <w:rPr>
          <w:rFonts w:ascii="Times New Roman" w:hAnsi="Times New Roman" w:cs="Times New Roman"/>
          <w:vertAlign w:val="superscript"/>
        </w:rPr>
        <w:t>-1</w:t>
      </w:r>
      <w:r>
        <w:rPr>
          <w:rFonts w:ascii="Times New Roman" w:hAnsi="Times New Roman" w:cs="Times New Roman"/>
        </w:rPr>
        <w:t>.</w:t>
      </w:r>
    </w:p>
    <w:p w14:paraId="4556D3D8" w14:textId="77777777" w:rsidR="004D6376" w:rsidRPr="00156904" w:rsidRDefault="004D6376" w:rsidP="00156904">
      <w:pPr>
        <w:rPr>
          <w:rFonts w:ascii="Times New Roman" w:hAnsi="Times New Roman" w:cs="Times New Roman"/>
        </w:rPr>
      </w:pPr>
    </w:p>
    <w:p w14:paraId="2F09CE27" w14:textId="77777777" w:rsidR="00156904" w:rsidRPr="00156904" w:rsidRDefault="00156904" w:rsidP="00156904">
      <w:pPr>
        <w:pStyle w:val="Heading1"/>
        <w:rPr>
          <w:rFonts w:ascii="Times New Roman" w:hAnsi="Times New Roman" w:cs="Times New Roman"/>
        </w:rPr>
      </w:pPr>
      <w:bookmarkStart w:id="6" w:name="_Toc2871930"/>
      <w:r w:rsidRPr="00156904">
        <w:rPr>
          <w:rFonts w:ascii="Times New Roman" w:hAnsi="Times New Roman" w:cs="Times New Roman"/>
        </w:rPr>
        <w:t>Participants</w:t>
      </w:r>
      <w:bookmarkEnd w:id="6"/>
    </w:p>
    <w:p w14:paraId="263668FD" w14:textId="77777777" w:rsidR="00156904" w:rsidRPr="00156904" w:rsidRDefault="007F228A" w:rsidP="00156904">
      <w:pPr>
        <w:rPr>
          <w:rFonts w:ascii="Times New Roman" w:hAnsi="Times New Roman" w:cs="Times New Roman"/>
        </w:rPr>
      </w:pPr>
      <w:r>
        <w:rPr>
          <w:rFonts w:ascii="Times New Roman" w:hAnsi="Times New Roman" w:cs="Times New Roman"/>
        </w:rPr>
        <w:t xml:space="preserve">Potential participants: </w:t>
      </w:r>
      <w:r w:rsidRPr="007F228A">
        <w:rPr>
          <w:rFonts w:ascii="Times New Roman" w:hAnsi="Times New Roman" w:cs="Times New Roman"/>
          <w:u w:val="single"/>
        </w:rPr>
        <w:t>KRISS</w:t>
      </w:r>
      <w:r>
        <w:rPr>
          <w:rFonts w:ascii="Times New Roman" w:hAnsi="Times New Roman" w:cs="Times New Roman"/>
        </w:rPr>
        <w:t>, NPL, VSL, VNIIM, NIM</w:t>
      </w:r>
    </w:p>
    <w:p w14:paraId="10667BF1" w14:textId="77777777" w:rsidR="00156904" w:rsidRPr="00156904" w:rsidRDefault="00252880" w:rsidP="00156904">
      <w:pPr>
        <w:pStyle w:val="Heading1"/>
        <w:rPr>
          <w:rFonts w:ascii="Times New Roman" w:hAnsi="Times New Roman" w:cs="Times New Roman"/>
        </w:rPr>
      </w:pPr>
      <w:bookmarkStart w:id="7" w:name="_Toc2871931"/>
      <w:r>
        <w:rPr>
          <w:rFonts w:ascii="Times New Roman" w:hAnsi="Times New Roman" w:cs="Times New Roman"/>
        </w:rPr>
        <w:lastRenderedPageBreak/>
        <w:t xml:space="preserve">Tentative </w:t>
      </w:r>
      <w:r w:rsidR="00156904" w:rsidRPr="00156904">
        <w:rPr>
          <w:rFonts w:ascii="Times New Roman" w:hAnsi="Times New Roman" w:cs="Times New Roman"/>
        </w:rPr>
        <w:t>Schedule</w:t>
      </w:r>
      <w:bookmarkEnd w:id="7"/>
    </w:p>
    <w:tbl>
      <w:tblPr>
        <w:tblW w:w="881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60"/>
        <w:gridCol w:w="5758"/>
      </w:tblGrid>
      <w:tr w:rsidR="007F228A" w:rsidRPr="00276174" w14:paraId="3CB5DB91" w14:textId="77777777" w:rsidTr="00DC5883">
        <w:trPr>
          <w:trHeight w:val="360"/>
        </w:trPr>
        <w:tc>
          <w:tcPr>
            <w:tcW w:w="3060" w:type="dxa"/>
            <w:vAlign w:val="center"/>
          </w:tcPr>
          <w:p w14:paraId="46AD91B6" w14:textId="77777777" w:rsidR="007F228A" w:rsidRPr="00433FFF" w:rsidRDefault="007F228A" w:rsidP="00E52FDC">
            <w:pPr>
              <w:pStyle w:val="Title"/>
              <w:jc w:val="left"/>
              <w:rPr>
                <w:b/>
                <w:szCs w:val="24"/>
              </w:rPr>
            </w:pPr>
            <w:proofErr w:type="spellStart"/>
            <w:r w:rsidRPr="00433FFF">
              <w:rPr>
                <w:b/>
                <w:szCs w:val="24"/>
              </w:rPr>
              <w:t>Date</w:t>
            </w:r>
            <w:r w:rsidRPr="00433FFF">
              <w:rPr>
                <w:b/>
                <w:szCs w:val="24"/>
                <w:vertAlign w:val="superscript"/>
              </w:rPr>
              <w:t>a</w:t>
            </w:r>
            <w:proofErr w:type="spellEnd"/>
          </w:p>
        </w:tc>
        <w:tc>
          <w:tcPr>
            <w:tcW w:w="5758" w:type="dxa"/>
            <w:vAlign w:val="center"/>
          </w:tcPr>
          <w:p w14:paraId="0BBBBFB3" w14:textId="77777777" w:rsidR="007F228A" w:rsidRPr="00433FFF" w:rsidRDefault="007F228A" w:rsidP="00E52FDC">
            <w:pPr>
              <w:pStyle w:val="Title"/>
              <w:jc w:val="left"/>
              <w:rPr>
                <w:b/>
                <w:szCs w:val="24"/>
              </w:rPr>
            </w:pPr>
            <w:r>
              <w:rPr>
                <w:b/>
                <w:szCs w:val="24"/>
              </w:rPr>
              <w:t>Event</w:t>
            </w:r>
          </w:p>
        </w:tc>
      </w:tr>
      <w:tr w:rsidR="007F228A" w:rsidRPr="00276174" w14:paraId="40084D68" w14:textId="77777777" w:rsidTr="00DC5883">
        <w:trPr>
          <w:trHeight w:val="360"/>
        </w:trPr>
        <w:tc>
          <w:tcPr>
            <w:tcW w:w="3060" w:type="dxa"/>
            <w:vAlign w:val="center"/>
          </w:tcPr>
          <w:p w14:paraId="27B52397" w14:textId="0F452945" w:rsidR="007F228A" w:rsidRDefault="007061B9" w:rsidP="00E52FDC">
            <w:pPr>
              <w:pStyle w:val="Title"/>
              <w:jc w:val="left"/>
              <w:rPr>
                <w:szCs w:val="24"/>
              </w:rPr>
            </w:pPr>
            <w:r>
              <w:rPr>
                <w:szCs w:val="24"/>
              </w:rPr>
              <w:t>October</w:t>
            </w:r>
            <w:r w:rsidR="007F228A">
              <w:rPr>
                <w:szCs w:val="24"/>
              </w:rPr>
              <w:t xml:space="preserve"> 2019</w:t>
            </w:r>
          </w:p>
        </w:tc>
        <w:tc>
          <w:tcPr>
            <w:tcW w:w="5758" w:type="dxa"/>
            <w:vAlign w:val="center"/>
          </w:tcPr>
          <w:p w14:paraId="6B23307E" w14:textId="77777777" w:rsidR="007F228A" w:rsidRDefault="007F228A" w:rsidP="00E52FDC">
            <w:pPr>
              <w:pStyle w:val="Title"/>
              <w:jc w:val="left"/>
              <w:rPr>
                <w:szCs w:val="24"/>
              </w:rPr>
            </w:pPr>
            <w:r>
              <w:rPr>
                <w:szCs w:val="24"/>
              </w:rPr>
              <w:t>Proposal of draft protocol</w:t>
            </w:r>
          </w:p>
        </w:tc>
      </w:tr>
      <w:tr w:rsidR="007F228A" w:rsidRPr="00276174" w14:paraId="72CDDCE5" w14:textId="77777777" w:rsidTr="00DC5883">
        <w:trPr>
          <w:trHeight w:val="360"/>
        </w:trPr>
        <w:tc>
          <w:tcPr>
            <w:tcW w:w="3060" w:type="dxa"/>
            <w:vAlign w:val="center"/>
          </w:tcPr>
          <w:p w14:paraId="35E77BA0" w14:textId="77777777" w:rsidR="007F228A" w:rsidRPr="009B09E8" w:rsidRDefault="007061B9" w:rsidP="00E52FDC">
            <w:pPr>
              <w:pStyle w:val="Title"/>
              <w:jc w:val="left"/>
              <w:rPr>
                <w:strike/>
                <w:color w:val="FF0000"/>
                <w:szCs w:val="24"/>
              </w:rPr>
            </w:pPr>
            <w:r w:rsidRPr="009B09E8">
              <w:rPr>
                <w:strike/>
                <w:color w:val="FF0000"/>
                <w:szCs w:val="24"/>
              </w:rPr>
              <w:t>April</w:t>
            </w:r>
            <w:r w:rsidR="007F228A" w:rsidRPr="009B09E8">
              <w:rPr>
                <w:strike/>
                <w:color w:val="FF0000"/>
                <w:szCs w:val="24"/>
              </w:rPr>
              <w:t xml:space="preserve"> 20</w:t>
            </w:r>
            <w:r w:rsidRPr="009B09E8">
              <w:rPr>
                <w:strike/>
                <w:color w:val="FF0000"/>
                <w:szCs w:val="24"/>
              </w:rPr>
              <w:t>20</w:t>
            </w:r>
          </w:p>
          <w:p w14:paraId="198E5D89" w14:textId="1AA2CAF9" w:rsidR="009B09E8" w:rsidRPr="009B09E8" w:rsidRDefault="009B09E8" w:rsidP="00E52FDC">
            <w:pPr>
              <w:pStyle w:val="Title"/>
              <w:jc w:val="left"/>
              <w:rPr>
                <w:color w:val="FF0000"/>
                <w:szCs w:val="24"/>
              </w:rPr>
            </w:pPr>
            <w:r w:rsidRPr="009B09E8">
              <w:rPr>
                <w:color w:val="FF0000"/>
                <w:szCs w:val="24"/>
              </w:rPr>
              <w:t>June 2020</w:t>
            </w:r>
          </w:p>
        </w:tc>
        <w:tc>
          <w:tcPr>
            <w:tcW w:w="5758" w:type="dxa"/>
            <w:vAlign w:val="center"/>
          </w:tcPr>
          <w:p w14:paraId="05A70094" w14:textId="77777777" w:rsidR="007F228A" w:rsidRPr="00276174" w:rsidRDefault="007F228A" w:rsidP="00E52FDC">
            <w:pPr>
              <w:pStyle w:val="Title"/>
              <w:jc w:val="left"/>
              <w:rPr>
                <w:szCs w:val="24"/>
              </w:rPr>
            </w:pPr>
            <w:r>
              <w:rPr>
                <w:szCs w:val="24"/>
              </w:rPr>
              <w:t>Agreement of draft protocol</w:t>
            </w:r>
          </w:p>
        </w:tc>
      </w:tr>
      <w:tr w:rsidR="007F228A" w:rsidRPr="00276174" w14:paraId="3AFAE60D" w14:textId="77777777" w:rsidTr="00DC5883">
        <w:trPr>
          <w:trHeight w:val="360"/>
        </w:trPr>
        <w:tc>
          <w:tcPr>
            <w:tcW w:w="3060" w:type="dxa"/>
            <w:vAlign w:val="center"/>
          </w:tcPr>
          <w:p w14:paraId="390DC47F" w14:textId="77777777" w:rsidR="007F228A" w:rsidRPr="009B09E8" w:rsidRDefault="007061B9" w:rsidP="00E52FDC">
            <w:pPr>
              <w:pStyle w:val="Title"/>
              <w:jc w:val="left"/>
              <w:rPr>
                <w:strike/>
                <w:color w:val="FF0000"/>
                <w:szCs w:val="24"/>
              </w:rPr>
            </w:pPr>
            <w:r w:rsidRPr="009B09E8">
              <w:rPr>
                <w:strike/>
                <w:color w:val="FF0000"/>
                <w:szCs w:val="24"/>
              </w:rPr>
              <w:t>June</w:t>
            </w:r>
            <w:r w:rsidR="007F228A" w:rsidRPr="009B09E8">
              <w:rPr>
                <w:strike/>
                <w:color w:val="FF0000"/>
                <w:szCs w:val="24"/>
              </w:rPr>
              <w:t xml:space="preserve"> 20</w:t>
            </w:r>
            <w:r w:rsidRPr="009B09E8">
              <w:rPr>
                <w:strike/>
                <w:color w:val="FF0000"/>
                <w:szCs w:val="24"/>
              </w:rPr>
              <w:t>20</w:t>
            </w:r>
          </w:p>
          <w:p w14:paraId="5EA020B2" w14:textId="4DF310D6" w:rsidR="009B09E8" w:rsidRPr="009B09E8" w:rsidRDefault="009B09E8" w:rsidP="00E52FDC">
            <w:pPr>
              <w:pStyle w:val="Title"/>
              <w:jc w:val="left"/>
              <w:rPr>
                <w:color w:val="FF0000"/>
                <w:szCs w:val="24"/>
              </w:rPr>
            </w:pPr>
            <w:r w:rsidRPr="009B09E8">
              <w:rPr>
                <w:color w:val="FF0000"/>
                <w:szCs w:val="24"/>
              </w:rPr>
              <w:t>July 2020</w:t>
            </w:r>
          </w:p>
        </w:tc>
        <w:tc>
          <w:tcPr>
            <w:tcW w:w="5758" w:type="dxa"/>
            <w:vAlign w:val="center"/>
          </w:tcPr>
          <w:p w14:paraId="40132EE5" w14:textId="77777777" w:rsidR="007F228A" w:rsidRDefault="00391CEE" w:rsidP="00E52FDC">
            <w:pPr>
              <w:pStyle w:val="Title"/>
              <w:jc w:val="left"/>
              <w:rPr>
                <w:szCs w:val="24"/>
              </w:rPr>
            </w:pPr>
            <w:r>
              <w:rPr>
                <w:szCs w:val="24"/>
              </w:rPr>
              <w:t>Registration of participants</w:t>
            </w:r>
          </w:p>
        </w:tc>
      </w:tr>
      <w:tr w:rsidR="00391CEE" w:rsidRPr="00276174" w14:paraId="3372DE58" w14:textId="77777777" w:rsidTr="00DC5883">
        <w:trPr>
          <w:trHeight w:val="360"/>
        </w:trPr>
        <w:tc>
          <w:tcPr>
            <w:tcW w:w="3060" w:type="dxa"/>
            <w:vAlign w:val="center"/>
          </w:tcPr>
          <w:p w14:paraId="465858EA" w14:textId="1EE2B298" w:rsidR="00391CEE" w:rsidRDefault="007061B9" w:rsidP="00E52FDC">
            <w:pPr>
              <w:pStyle w:val="Title"/>
              <w:jc w:val="left"/>
              <w:rPr>
                <w:szCs w:val="24"/>
              </w:rPr>
            </w:pPr>
            <w:r>
              <w:rPr>
                <w:szCs w:val="24"/>
              </w:rPr>
              <w:t>July</w:t>
            </w:r>
            <w:r w:rsidR="00391CEE">
              <w:rPr>
                <w:szCs w:val="24"/>
              </w:rPr>
              <w:t xml:space="preserve"> – </w:t>
            </w:r>
            <w:r>
              <w:rPr>
                <w:szCs w:val="24"/>
              </w:rPr>
              <w:t>Oct</w:t>
            </w:r>
            <w:r w:rsidR="00391CEE">
              <w:rPr>
                <w:szCs w:val="24"/>
              </w:rPr>
              <w:t xml:space="preserve"> 2020</w:t>
            </w:r>
          </w:p>
        </w:tc>
        <w:tc>
          <w:tcPr>
            <w:tcW w:w="5758" w:type="dxa"/>
            <w:vAlign w:val="center"/>
          </w:tcPr>
          <w:p w14:paraId="4657DAD4" w14:textId="77777777" w:rsidR="00391CEE" w:rsidRDefault="00391CEE" w:rsidP="00E52FDC">
            <w:pPr>
              <w:pStyle w:val="Title"/>
              <w:jc w:val="left"/>
              <w:rPr>
                <w:szCs w:val="24"/>
              </w:rPr>
            </w:pPr>
            <w:r>
              <w:rPr>
                <w:szCs w:val="24"/>
              </w:rPr>
              <w:t>Preparation of sample cylinders by KRISS</w:t>
            </w:r>
          </w:p>
        </w:tc>
      </w:tr>
      <w:tr w:rsidR="007F228A" w:rsidRPr="00276174" w14:paraId="44BFCC60" w14:textId="77777777" w:rsidTr="00DC5883">
        <w:trPr>
          <w:trHeight w:val="360"/>
        </w:trPr>
        <w:tc>
          <w:tcPr>
            <w:tcW w:w="3060" w:type="dxa"/>
            <w:vAlign w:val="center"/>
          </w:tcPr>
          <w:p w14:paraId="58C89BF3" w14:textId="54955C4E" w:rsidR="007F228A" w:rsidRPr="00276174" w:rsidRDefault="007061B9" w:rsidP="00E52FDC">
            <w:pPr>
              <w:pStyle w:val="Title"/>
              <w:jc w:val="left"/>
              <w:rPr>
                <w:szCs w:val="24"/>
              </w:rPr>
            </w:pPr>
            <w:r>
              <w:rPr>
                <w:szCs w:val="24"/>
              </w:rPr>
              <w:t>November</w:t>
            </w:r>
            <w:r w:rsidR="00391CEE">
              <w:rPr>
                <w:szCs w:val="24"/>
              </w:rPr>
              <w:t xml:space="preserve"> 2020</w:t>
            </w:r>
          </w:p>
        </w:tc>
        <w:tc>
          <w:tcPr>
            <w:tcW w:w="5758" w:type="dxa"/>
            <w:vAlign w:val="center"/>
          </w:tcPr>
          <w:p w14:paraId="2313AC25" w14:textId="77777777" w:rsidR="007F228A" w:rsidRPr="00276174" w:rsidRDefault="007F228A" w:rsidP="00E52FDC">
            <w:pPr>
              <w:pStyle w:val="Title"/>
              <w:jc w:val="left"/>
              <w:rPr>
                <w:szCs w:val="24"/>
              </w:rPr>
            </w:pPr>
            <w:r w:rsidRPr="00464129">
              <w:rPr>
                <w:szCs w:val="24"/>
              </w:rPr>
              <w:t xml:space="preserve">Shipment of </w:t>
            </w:r>
            <w:r w:rsidR="004D6376">
              <w:rPr>
                <w:szCs w:val="24"/>
              </w:rPr>
              <w:t>sample</w:t>
            </w:r>
            <w:r w:rsidRPr="00464129">
              <w:rPr>
                <w:szCs w:val="24"/>
              </w:rPr>
              <w:t xml:space="preserve"> </w:t>
            </w:r>
            <w:r w:rsidR="004D6376">
              <w:rPr>
                <w:szCs w:val="24"/>
              </w:rPr>
              <w:t xml:space="preserve">cylinders </w:t>
            </w:r>
            <w:r w:rsidRPr="00464129">
              <w:rPr>
                <w:szCs w:val="24"/>
              </w:rPr>
              <w:t>to</w:t>
            </w:r>
            <w:r w:rsidR="0018193A">
              <w:rPr>
                <w:szCs w:val="24"/>
              </w:rPr>
              <w:t xml:space="preserve"> </w:t>
            </w:r>
            <w:r w:rsidR="004D6376">
              <w:rPr>
                <w:szCs w:val="24"/>
              </w:rPr>
              <w:t>NMIs</w:t>
            </w:r>
          </w:p>
        </w:tc>
      </w:tr>
      <w:tr w:rsidR="007F228A" w:rsidRPr="00276174" w14:paraId="0C197970" w14:textId="77777777" w:rsidTr="00DC5883">
        <w:trPr>
          <w:trHeight w:val="360"/>
        </w:trPr>
        <w:tc>
          <w:tcPr>
            <w:tcW w:w="3060" w:type="dxa"/>
            <w:vAlign w:val="center"/>
          </w:tcPr>
          <w:p w14:paraId="0D105CEA" w14:textId="6DC1CC14" w:rsidR="007F228A" w:rsidRPr="00276174" w:rsidRDefault="007061B9" w:rsidP="00E52FDC">
            <w:pPr>
              <w:pStyle w:val="Title"/>
              <w:jc w:val="left"/>
              <w:rPr>
                <w:szCs w:val="24"/>
                <w:vertAlign w:val="subscript"/>
              </w:rPr>
            </w:pPr>
            <w:r>
              <w:rPr>
                <w:szCs w:val="24"/>
              </w:rPr>
              <w:t>Dec</w:t>
            </w:r>
            <w:r w:rsidR="007F228A" w:rsidRPr="00276174">
              <w:rPr>
                <w:szCs w:val="24"/>
              </w:rPr>
              <w:t xml:space="preserve"> </w:t>
            </w:r>
            <w:r>
              <w:rPr>
                <w:szCs w:val="24"/>
              </w:rPr>
              <w:t xml:space="preserve">2020 </w:t>
            </w:r>
            <w:r w:rsidR="00391CEE">
              <w:rPr>
                <w:szCs w:val="24"/>
              </w:rPr>
              <w:t>–</w:t>
            </w:r>
            <w:r w:rsidR="007F228A" w:rsidRPr="00276174">
              <w:rPr>
                <w:szCs w:val="24"/>
              </w:rPr>
              <w:t xml:space="preserve"> </w:t>
            </w:r>
            <w:r>
              <w:rPr>
                <w:szCs w:val="24"/>
              </w:rPr>
              <w:t>March</w:t>
            </w:r>
            <w:r w:rsidR="00391CEE">
              <w:rPr>
                <w:szCs w:val="24"/>
              </w:rPr>
              <w:t xml:space="preserve"> </w:t>
            </w:r>
            <w:r w:rsidR="007F228A" w:rsidRPr="00276174">
              <w:rPr>
                <w:szCs w:val="24"/>
              </w:rPr>
              <w:t>20</w:t>
            </w:r>
            <w:r w:rsidR="00811E50">
              <w:rPr>
                <w:szCs w:val="24"/>
              </w:rPr>
              <w:t>2</w:t>
            </w:r>
            <w:r>
              <w:rPr>
                <w:szCs w:val="24"/>
              </w:rPr>
              <w:t>1</w:t>
            </w:r>
          </w:p>
        </w:tc>
        <w:tc>
          <w:tcPr>
            <w:tcW w:w="5758" w:type="dxa"/>
            <w:vAlign w:val="center"/>
          </w:tcPr>
          <w:p w14:paraId="47C92EE9" w14:textId="77777777" w:rsidR="007F228A" w:rsidRPr="00276174" w:rsidRDefault="007F228A" w:rsidP="00E52FDC">
            <w:pPr>
              <w:pStyle w:val="Title"/>
              <w:jc w:val="left"/>
              <w:rPr>
                <w:szCs w:val="24"/>
              </w:rPr>
            </w:pPr>
            <w:r w:rsidRPr="00276174">
              <w:rPr>
                <w:szCs w:val="24"/>
              </w:rPr>
              <w:t xml:space="preserve">Measurement of cylinder gas </w:t>
            </w:r>
            <w:r>
              <w:rPr>
                <w:szCs w:val="24"/>
              </w:rPr>
              <w:t xml:space="preserve">standards by </w:t>
            </w:r>
            <w:r w:rsidR="004D6376">
              <w:rPr>
                <w:szCs w:val="24"/>
              </w:rPr>
              <w:t>NMIs</w:t>
            </w:r>
          </w:p>
        </w:tc>
      </w:tr>
      <w:tr w:rsidR="007F228A" w:rsidRPr="00276174" w14:paraId="10651D30" w14:textId="77777777" w:rsidTr="00DC5883">
        <w:trPr>
          <w:trHeight w:val="360"/>
        </w:trPr>
        <w:tc>
          <w:tcPr>
            <w:tcW w:w="3060" w:type="dxa"/>
            <w:vAlign w:val="center"/>
          </w:tcPr>
          <w:p w14:paraId="48547A87" w14:textId="7DC98F57" w:rsidR="007F228A" w:rsidRPr="00276174" w:rsidRDefault="007061B9" w:rsidP="00E52FDC">
            <w:pPr>
              <w:pStyle w:val="Title"/>
              <w:jc w:val="left"/>
              <w:rPr>
                <w:szCs w:val="24"/>
              </w:rPr>
            </w:pPr>
            <w:r>
              <w:rPr>
                <w:szCs w:val="24"/>
              </w:rPr>
              <w:t>April</w:t>
            </w:r>
            <w:r w:rsidR="007F228A" w:rsidRPr="00276174">
              <w:rPr>
                <w:szCs w:val="24"/>
              </w:rPr>
              <w:t xml:space="preserve"> 20</w:t>
            </w:r>
            <w:r w:rsidR="00811E50">
              <w:rPr>
                <w:szCs w:val="24"/>
              </w:rPr>
              <w:t>2</w:t>
            </w:r>
            <w:r>
              <w:rPr>
                <w:szCs w:val="24"/>
              </w:rPr>
              <w:t>1</w:t>
            </w:r>
          </w:p>
        </w:tc>
        <w:tc>
          <w:tcPr>
            <w:tcW w:w="5758" w:type="dxa"/>
            <w:vAlign w:val="center"/>
          </w:tcPr>
          <w:p w14:paraId="6BED79C3" w14:textId="77777777" w:rsidR="007F228A" w:rsidRPr="00276174" w:rsidRDefault="007F228A" w:rsidP="00E52FDC">
            <w:pPr>
              <w:pStyle w:val="Title"/>
              <w:jc w:val="left"/>
              <w:rPr>
                <w:szCs w:val="24"/>
              </w:rPr>
            </w:pPr>
            <w:r w:rsidRPr="00276174">
              <w:rPr>
                <w:szCs w:val="24"/>
              </w:rPr>
              <w:t xml:space="preserve">Return of cylinder gas mixtures to </w:t>
            </w:r>
            <w:r w:rsidR="004D6376">
              <w:rPr>
                <w:szCs w:val="24"/>
              </w:rPr>
              <w:t>KRISS</w:t>
            </w:r>
            <w:r>
              <w:rPr>
                <w:szCs w:val="24"/>
              </w:rPr>
              <w:t xml:space="preserve"> for stability</w:t>
            </w:r>
          </w:p>
        </w:tc>
      </w:tr>
      <w:tr w:rsidR="007F228A" w:rsidRPr="00276174" w14:paraId="21AB0FFA" w14:textId="77777777" w:rsidTr="00DC5883">
        <w:trPr>
          <w:trHeight w:val="360"/>
        </w:trPr>
        <w:tc>
          <w:tcPr>
            <w:tcW w:w="3060" w:type="dxa"/>
            <w:vAlign w:val="center"/>
          </w:tcPr>
          <w:p w14:paraId="121D6AEB" w14:textId="38011452" w:rsidR="007F228A" w:rsidRPr="00276174" w:rsidRDefault="007061B9" w:rsidP="00E52FDC">
            <w:pPr>
              <w:pStyle w:val="Title"/>
              <w:jc w:val="left"/>
              <w:rPr>
                <w:szCs w:val="24"/>
              </w:rPr>
            </w:pPr>
            <w:r>
              <w:rPr>
                <w:szCs w:val="24"/>
              </w:rPr>
              <w:t>April</w:t>
            </w:r>
            <w:r w:rsidR="00391CEE">
              <w:rPr>
                <w:szCs w:val="24"/>
              </w:rPr>
              <w:t xml:space="preserve"> – </w:t>
            </w:r>
            <w:r>
              <w:rPr>
                <w:szCs w:val="24"/>
              </w:rPr>
              <w:t>June</w:t>
            </w:r>
            <w:r w:rsidR="007F228A" w:rsidRPr="00276174">
              <w:rPr>
                <w:szCs w:val="24"/>
              </w:rPr>
              <w:t xml:space="preserve"> 2</w:t>
            </w:r>
            <w:r w:rsidR="00811E50">
              <w:rPr>
                <w:szCs w:val="24"/>
              </w:rPr>
              <w:t>02</w:t>
            </w:r>
            <w:r>
              <w:rPr>
                <w:szCs w:val="24"/>
              </w:rPr>
              <w:t>1</w:t>
            </w:r>
          </w:p>
        </w:tc>
        <w:tc>
          <w:tcPr>
            <w:tcW w:w="5758" w:type="dxa"/>
            <w:vAlign w:val="center"/>
          </w:tcPr>
          <w:p w14:paraId="0D9B80DB" w14:textId="77777777" w:rsidR="007F228A" w:rsidRPr="00276174" w:rsidRDefault="007F228A" w:rsidP="00E52FDC">
            <w:pPr>
              <w:pStyle w:val="Title"/>
              <w:jc w:val="left"/>
              <w:rPr>
                <w:szCs w:val="24"/>
              </w:rPr>
            </w:pPr>
            <w:r w:rsidRPr="0085314A">
              <w:rPr>
                <w:szCs w:val="24"/>
              </w:rPr>
              <w:t xml:space="preserve">Re-analysis of samples by </w:t>
            </w:r>
            <w:r w:rsidR="004D6376">
              <w:rPr>
                <w:szCs w:val="24"/>
              </w:rPr>
              <w:t>KRISS</w:t>
            </w:r>
            <w:r w:rsidRPr="0085314A">
              <w:rPr>
                <w:szCs w:val="24"/>
              </w:rPr>
              <w:t xml:space="preserve"> for stability check</w:t>
            </w:r>
          </w:p>
        </w:tc>
      </w:tr>
      <w:tr w:rsidR="007F228A" w:rsidRPr="00276174" w14:paraId="0E641A62" w14:textId="77777777" w:rsidTr="00DC5883">
        <w:trPr>
          <w:trHeight w:val="345"/>
        </w:trPr>
        <w:tc>
          <w:tcPr>
            <w:tcW w:w="3060" w:type="dxa"/>
            <w:vAlign w:val="center"/>
          </w:tcPr>
          <w:p w14:paraId="3A90A90F" w14:textId="22B726B0" w:rsidR="007F228A" w:rsidRPr="00276174" w:rsidRDefault="007061B9" w:rsidP="00E52FDC">
            <w:pPr>
              <w:pStyle w:val="Title"/>
              <w:jc w:val="left"/>
              <w:rPr>
                <w:szCs w:val="24"/>
              </w:rPr>
            </w:pPr>
            <w:r>
              <w:rPr>
                <w:szCs w:val="24"/>
              </w:rPr>
              <w:t>July</w:t>
            </w:r>
            <w:r w:rsidR="00391CEE">
              <w:rPr>
                <w:szCs w:val="24"/>
              </w:rPr>
              <w:t xml:space="preserve"> 2021</w:t>
            </w:r>
          </w:p>
        </w:tc>
        <w:tc>
          <w:tcPr>
            <w:tcW w:w="5758" w:type="dxa"/>
            <w:vAlign w:val="center"/>
          </w:tcPr>
          <w:p w14:paraId="5AB289FA" w14:textId="77777777" w:rsidR="007F228A" w:rsidRPr="00276174" w:rsidRDefault="00391CEE" w:rsidP="00E52FDC">
            <w:pPr>
              <w:pStyle w:val="Title"/>
              <w:jc w:val="left"/>
              <w:rPr>
                <w:szCs w:val="24"/>
              </w:rPr>
            </w:pPr>
            <w:r>
              <w:rPr>
                <w:szCs w:val="24"/>
              </w:rPr>
              <w:t>Draft A report to participants</w:t>
            </w:r>
          </w:p>
        </w:tc>
      </w:tr>
      <w:tr w:rsidR="00391CEE" w:rsidRPr="00276174" w14:paraId="65206CAC" w14:textId="77777777" w:rsidTr="00DC5883">
        <w:trPr>
          <w:trHeight w:val="345"/>
        </w:trPr>
        <w:tc>
          <w:tcPr>
            <w:tcW w:w="3060" w:type="dxa"/>
            <w:vAlign w:val="center"/>
          </w:tcPr>
          <w:p w14:paraId="3154DDEC" w14:textId="7A12EEB4" w:rsidR="00391CEE" w:rsidRPr="00276174" w:rsidRDefault="007061B9" w:rsidP="00391CEE">
            <w:pPr>
              <w:pStyle w:val="Title"/>
              <w:jc w:val="left"/>
              <w:rPr>
                <w:szCs w:val="24"/>
              </w:rPr>
            </w:pPr>
            <w:r>
              <w:rPr>
                <w:szCs w:val="24"/>
              </w:rPr>
              <w:t>Oct</w:t>
            </w:r>
            <w:r w:rsidR="00391CEE">
              <w:rPr>
                <w:szCs w:val="24"/>
              </w:rPr>
              <w:t xml:space="preserve"> 2021</w:t>
            </w:r>
          </w:p>
        </w:tc>
        <w:tc>
          <w:tcPr>
            <w:tcW w:w="5758" w:type="dxa"/>
            <w:vAlign w:val="center"/>
          </w:tcPr>
          <w:p w14:paraId="1FD262AE" w14:textId="77777777" w:rsidR="00391CEE" w:rsidRPr="00276174" w:rsidRDefault="00391CEE" w:rsidP="00391CEE">
            <w:pPr>
              <w:pStyle w:val="Title"/>
              <w:jc w:val="left"/>
              <w:rPr>
                <w:szCs w:val="24"/>
              </w:rPr>
            </w:pPr>
            <w:r>
              <w:rPr>
                <w:szCs w:val="24"/>
              </w:rPr>
              <w:t xml:space="preserve">Discussion of </w:t>
            </w:r>
            <w:r w:rsidRPr="00276174">
              <w:rPr>
                <w:szCs w:val="24"/>
              </w:rPr>
              <w:t xml:space="preserve">Draft </w:t>
            </w:r>
            <w:r>
              <w:rPr>
                <w:szCs w:val="24"/>
              </w:rPr>
              <w:t>A</w:t>
            </w:r>
            <w:r w:rsidRPr="00276174">
              <w:rPr>
                <w:szCs w:val="24"/>
              </w:rPr>
              <w:t xml:space="preserve"> Report</w:t>
            </w:r>
            <w:r>
              <w:rPr>
                <w:szCs w:val="24"/>
              </w:rPr>
              <w:t xml:space="preserve"> at GAWG meeting</w:t>
            </w:r>
          </w:p>
        </w:tc>
      </w:tr>
      <w:tr w:rsidR="00391CEE" w:rsidRPr="00276174" w14:paraId="1C1ABF7C" w14:textId="77777777" w:rsidTr="00DC5883">
        <w:trPr>
          <w:trHeight w:val="360"/>
        </w:trPr>
        <w:tc>
          <w:tcPr>
            <w:tcW w:w="3060" w:type="dxa"/>
            <w:vAlign w:val="center"/>
          </w:tcPr>
          <w:p w14:paraId="27F5FCEB" w14:textId="60AC03F4" w:rsidR="00391CEE" w:rsidRPr="00276174" w:rsidRDefault="007061B9" w:rsidP="00391CEE">
            <w:pPr>
              <w:pStyle w:val="Title"/>
              <w:jc w:val="left"/>
              <w:rPr>
                <w:szCs w:val="24"/>
              </w:rPr>
            </w:pPr>
            <w:r>
              <w:rPr>
                <w:szCs w:val="24"/>
              </w:rPr>
              <w:t>April</w:t>
            </w:r>
            <w:r w:rsidR="00391CEE">
              <w:rPr>
                <w:szCs w:val="24"/>
              </w:rPr>
              <w:t xml:space="preserve"> </w:t>
            </w:r>
            <w:r w:rsidR="00391CEE" w:rsidRPr="00276174">
              <w:rPr>
                <w:szCs w:val="24"/>
              </w:rPr>
              <w:t>2</w:t>
            </w:r>
            <w:r w:rsidR="00391CEE">
              <w:rPr>
                <w:szCs w:val="24"/>
              </w:rPr>
              <w:t>02</w:t>
            </w:r>
            <w:r>
              <w:rPr>
                <w:szCs w:val="24"/>
              </w:rPr>
              <w:t>2</w:t>
            </w:r>
          </w:p>
        </w:tc>
        <w:tc>
          <w:tcPr>
            <w:tcW w:w="5758" w:type="dxa"/>
            <w:vAlign w:val="center"/>
          </w:tcPr>
          <w:p w14:paraId="22F49592" w14:textId="77777777" w:rsidR="00391CEE" w:rsidRPr="00276174" w:rsidRDefault="00391CEE" w:rsidP="00391CEE">
            <w:pPr>
              <w:pStyle w:val="Title"/>
              <w:jc w:val="left"/>
              <w:rPr>
                <w:szCs w:val="24"/>
              </w:rPr>
            </w:pPr>
            <w:r>
              <w:rPr>
                <w:szCs w:val="24"/>
              </w:rPr>
              <w:t xml:space="preserve">Discussion of </w:t>
            </w:r>
            <w:r w:rsidRPr="00276174">
              <w:rPr>
                <w:szCs w:val="24"/>
              </w:rPr>
              <w:t xml:space="preserve">Draft </w:t>
            </w:r>
            <w:r>
              <w:rPr>
                <w:szCs w:val="24"/>
              </w:rPr>
              <w:t>B</w:t>
            </w:r>
            <w:r w:rsidRPr="00276174">
              <w:rPr>
                <w:szCs w:val="24"/>
              </w:rPr>
              <w:t xml:space="preserve"> Report</w:t>
            </w:r>
            <w:r>
              <w:rPr>
                <w:szCs w:val="24"/>
              </w:rPr>
              <w:t xml:space="preserve"> at GAWG meeting</w:t>
            </w:r>
          </w:p>
        </w:tc>
      </w:tr>
    </w:tbl>
    <w:p w14:paraId="4930A96D" w14:textId="77777777" w:rsidR="00156904" w:rsidRPr="00156904" w:rsidRDefault="007F228A" w:rsidP="00156904">
      <w:pPr>
        <w:rPr>
          <w:rFonts w:ascii="Times New Roman" w:hAnsi="Times New Roman" w:cs="Times New Roman"/>
        </w:rPr>
      </w:pPr>
      <w:proofErr w:type="spellStart"/>
      <w:r w:rsidRPr="007F228A">
        <w:rPr>
          <w:rFonts w:ascii="Times New Roman" w:hAnsi="Times New Roman" w:cs="Times New Roman"/>
          <w:vertAlign w:val="superscript"/>
        </w:rPr>
        <w:t>a</w:t>
      </w:r>
      <w:r>
        <w:rPr>
          <w:rFonts w:ascii="Times New Roman" w:hAnsi="Times New Roman" w:cs="Times New Roman"/>
        </w:rPr>
        <w:t>Schedule</w:t>
      </w:r>
      <w:proofErr w:type="spellEnd"/>
      <w:r>
        <w:rPr>
          <w:rFonts w:ascii="Times New Roman" w:hAnsi="Times New Roman" w:cs="Times New Roman"/>
        </w:rPr>
        <w:t xml:space="preserve"> for this comparison may be adjusted depending on reporting results, shipping samples, and discussion of results.</w:t>
      </w:r>
    </w:p>
    <w:p w14:paraId="6AE088F8" w14:textId="77777777" w:rsidR="00156904" w:rsidRDefault="00156904" w:rsidP="00156904">
      <w:pPr>
        <w:rPr>
          <w:rFonts w:ascii="Times New Roman" w:hAnsi="Times New Roman" w:cs="Times New Roman"/>
        </w:rPr>
      </w:pPr>
    </w:p>
    <w:p w14:paraId="42F39225" w14:textId="77777777" w:rsidR="00657551" w:rsidRDefault="00657551" w:rsidP="00156904">
      <w:pPr>
        <w:rPr>
          <w:rFonts w:ascii="Times New Roman" w:hAnsi="Times New Roman" w:cs="Times New Roman"/>
        </w:rPr>
      </w:pPr>
    </w:p>
    <w:p w14:paraId="153A7F9E" w14:textId="77777777" w:rsidR="00657551" w:rsidRDefault="00657551" w:rsidP="00156904">
      <w:pPr>
        <w:rPr>
          <w:rFonts w:ascii="Times New Roman" w:hAnsi="Times New Roman" w:cs="Times New Roman"/>
        </w:rPr>
      </w:pPr>
    </w:p>
    <w:p w14:paraId="003E92A4" w14:textId="77777777" w:rsidR="00657551" w:rsidRDefault="00657551" w:rsidP="00156904">
      <w:pPr>
        <w:rPr>
          <w:rFonts w:ascii="Times New Roman" w:hAnsi="Times New Roman" w:cs="Times New Roman"/>
        </w:rPr>
      </w:pPr>
    </w:p>
    <w:p w14:paraId="7B8C4091" w14:textId="77777777" w:rsidR="00657551" w:rsidRDefault="00657551" w:rsidP="00657551">
      <w:pPr>
        <w:pStyle w:val="Heading1"/>
        <w:rPr>
          <w:rFonts w:ascii="Times New Roman" w:hAnsi="Times New Roman" w:cs="Times New Roman"/>
        </w:rPr>
      </w:pPr>
      <w:bookmarkStart w:id="8" w:name="_Toc2871932"/>
      <w:r>
        <w:rPr>
          <w:rFonts w:ascii="Times New Roman" w:hAnsi="Times New Roman" w:cs="Times New Roman"/>
        </w:rPr>
        <w:t>Coordinator</w:t>
      </w:r>
      <w:bookmarkEnd w:id="8"/>
    </w:p>
    <w:p w14:paraId="4E95F436" w14:textId="77777777" w:rsidR="00657551" w:rsidRDefault="00657551" w:rsidP="00156904">
      <w:pPr>
        <w:rPr>
          <w:rFonts w:ascii="Times New Roman" w:hAnsi="Times New Roman" w:cs="Times New Roman"/>
        </w:rPr>
      </w:pPr>
    </w:p>
    <w:p w14:paraId="69C6954E" w14:textId="77777777" w:rsidR="00657551" w:rsidRDefault="00657551" w:rsidP="00156904">
      <w:pPr>
        <w:rPr>
          <w:rFonts w:ascii="Times New Roman" w:hAnsi="Times New Roman" w:cs="Times New Roman"/>
        </w:rPr>
      </w:pPr>
      <w:r>
        <w:rPr>
          <w:rFonts w:ascii="Times New Roman" w:hAnsi="Times New Roman" w:cs="Times New Roman"/>
        </w:rPr>
        <w:t>Sangil LEE</w:t>
      </w:r>
    </w:p>
    <w:p w14:paraId="025ABB70" w14:textId="77777777" w:rsidR="00657551" w:rsidRDefault="00657551" w:rsidP="00156904">
      <w:pPr>
        <w:rPr>
          <w:rFonts w:ascii="Times New Roman" w:hAnsi="Times New Roman" w:cs="Times New Roman"/>
        </w:rPr>
      </w:pPr>
      <w:r>
        <w:rPr>
          <w:rFonts w:ascii="Times New Roman" w:hAnsi="Times New Roman" w:cs="Times New Roman"/>
        </w:rPr>
        <w:t>Korea Research Institute of Standards and Science</w:t>
      </w:r>
    </w:p>
    <w:p w14:paraId="6DD572F4" w14:textId="77777777" w:rsidR="00657551" w:rsidRDefault="00657551" w:rsidP="00156904">
      <w:pPr>
        <w:rPr>
          <w:rFonts w:ascii="Times New Roman" w:hAnsi="Times New Roman" w:cs="Times New Roman"/>
        </w:rPr>
      </w:pPr>
      <w:r>
        <w:rPr>
          <w:rFonts w:ascii="Times New Roman" w:hAnsi="Times New Roman" w:cs="Times New Roman"/>
        </w:rPr>
        <w:t xml:space="preserve">267 </w:t>
      </w:r>
      <w:proofErr w:type="spellStart"/>
      <w:r>
        <w:rPr>
          <w:rFonts w:ascii="Times New Roman" w:hAnsi="Times New Roman" w:cs="Times New Roman"/>
        </w:rPr>
        <w:t>Gajeong-ro</w:t>
      </w:r>
      <w:proofErr w:type="spellEnd"/>
      <w:r>
        <w:rPr>
          <w:rFonts w:ascii="Times New Roman" w:hAnsi="Times New Roman" w:cs="Times New Roman"/>
        </w:rPr>
        <w:t xml:space="preserve"> </w:t>
      </w:r>
      <w:proofErr w:type="spellStart"/>
      <w:r>
        <w:rPr>
          <w:rFonts w:ascii="Times New Roman" w:hAnsi="Times New Roman" w:cs="Times New Roman"/>
        </w:rPr>
        <w:t>Yuseong-gu</w:t>
      </w:r>
      <w:proofErr w:type="spellEnd"/>
    </w:p>
    <w:p w14:paraId="3574CE8F" w14:textId="130F6C7F" w:rsidR="00657551" w:rsidRDefault="00657551" w:rsidP="00156904">
      <w:pPr>
        <w:rPr>
          <w:rFonts w:ascii="Times New Roman" w:hAnsi="Times New Roman" w:cs="Times New Roman"/>
        </w:rPr>
      </w:pPr>
      <w:r>
        <w:rPr>
          <w:rFonts w:ascii="Times New Roman" w:hAnsi="Times New Roman" w:cs="Times New Roman"/>
        </w:rPr>
        <w:t>Daejeon 34113</w:t>
      </w:r>
      <w:r w:rsidR="00D533DB">
        <w:rPr>
          <w:rFonts w:ascii="Times New Roman" w:hAnsi="Times New Roman" w:cs="Times New Roman"/>
        </w:rPr>
        <w:t xml:space="preserve">, </w:t>
      </w:r>
      <w:r>
        <w:rPr>
          <w:rFonts w:ascii="Times New Roman" w:hAnsi="Times New Roman" w:cs="Times New Roman"/>
        </w:rPr>
        <w:t>Republic of Korea</w:t>
      </w:r>
    </w:p>
    <w:p w14:paraId="5D2510AD" w14:textId="30B385D5" w:rsidR="00AA3C45" w:rsidRDefault="00AA3C45" w:rsidP="00156904">
      <w:pPr>
        <w:rPr>
          <w:rFonts w:ascii="Times New Roman" w:hAnsi="Times New Roman" w:cs="Times New Roman"/>
        </w:rPr>
      </w:pPr>
      <w:r>
        <w:rPr>
          <w:rFonts w:ascii="Times New Roman" w:hAnsi="Times New Roman" w:cs="Times New Roman"/>
        </w:rPr>
        <w:t>Phone: +82-42-868-5</w:t>
      </w:r>
      <w:r w:rsidR="00D533DB">
        <w:rPr>
          <w:rFonts w:ascii="Times New Roman" w:hAnsi="Times New Roman" w:cs="Times New Roman"/>
        </w:rPr>
        <w:t>020</w:t>
      </w:r>
    </w:p>
    <w:p w14:paraId="71FD96AF" w14:textId="77777777" w:rsidR="00AA3C45" w:rsidRDefault="00AA3C45" w:rsidP="00156904">
      <w:pPr>
        <w:rPr>
          <w:rFonts w:ascii="Times New Roman" w:hAnsi="Times New Roman" w:cs="Times New Roman"/>
        </w:rPr>
      </w:pPr>
      <w:r>
        <w:rPr>
          <w:rFonts w:ascii="Times New Roman" w:hAnsi="Times New Roman" w:cs="Times New Roman"/>
        </w:rPr>
        <w:t>E-mail: slee@kriss.re.kr</w:t>
      </w:r>
    </w:p>
    <w:p w14:paraId="288AAF9C" w14:textId="77777777" w:rsidR="00657551" w:rsidRDefault="00657551" w:rsidP="00156904">
      <w:pPr>
        <w:rPr>
          <w:rFonts w:ascii="Times New Roman" w:hAnsi="Times New Roman" w:cs="Times New Roman"/>
        </w:rPr>
      </w:pPr>
    </w:p>
    <w:p w14:paraId="6B7FCD35" w14:textId="77777777" w:rsidR="00657551" w:rsidRDefault="00657551" w:rsidP="00156904">
      <w:pPr>
        <w:rPr>
          <w:rFonts w:ascii="Times New Roman" w:hAnsi="Times New Roman" w:cs="Times New Roman"/>
        </w:rPr>
      </w:pPr>
    </w:p>
    <w:p w14:paraId="20F06CC8" w14:textId="77777777" w:rsidR="00657551" w:rsidRDefault="00657551" w:rsidP="00156904">
      <w:pPr>
        <w:rPr>
          <w:rFonts w:ascii="Times New Roman" w:hAnsi="Times New Roman" w:cs="Times New Roman"/>
        </w:rPr>
      </w:pPr>
    </w:p>
    <w:p w14:paraId="4289F851" w14:textId="77777777" w:rsidR="00657551" w:rsidRDefault="00657551" w:rsidP="00156904">
      <w:pPr>
        <w:rPr>
          <w:rFonts w:ascii="Times New Roman" w:hAnsi="Times New Roman" w:cs="Times New Roman"/>
        </w:rPr>
      </w:pPr>
    </w:p>
    <w:p w14:paraId="42081617" w14:textId="77777777" w:rsidR="00657551" w:rsidRDefault="00657551" w:rsidP="00156904">
      <w:pPr>
        <w:rPr>
          <w:rFonts w:ascii="Times New Roman" w:hAnsi="Times New Roman" w:cs="Times New Roman"/>
        </w:rPr>
      </w:pPr>
    </w:p>
    <w:p w14:paraId="4B4441F4" w14:textId="77777777" w:rsidR="00657551" w:rsidRDefault="00657551" w:rsidP="00156904">
      <w:pPr>
        <w:rPr>
          <w:rFonts w:ascii="Times New Roman" w:hAnsi="Times New Roman" w:cs="Times New Roman"/>
        </w:rPr>
      </w:pPr>
    </w:p>
    <w:p w14:paraId="14A30011" w14:textId="77777777" w:rsidR="00657551" w:rsidRDefault="00657551" w:rsidP="00156904">
      <w:pPr>
        <w:rPr>
          <w:rFonts w:ascii="Times New Roman" w:hAnsi="Times New Roman" w:cs="Times New Roman"/>
        </w:rPr>
      </w:pPr>
    </w:p>
    <w:p w14:paraId="4C463829" w14:textId="77777777" w:rsidR="00657551" w:rsidRDefault="00657551" w:rsidP="00156904">
      <w:pPr>
        <w:rPr>
          <w:rFonts w:ascii="Times New Roman" w:hAnsi="Times New Roman" w:cs="Times New Roman"/>
        </w:rPr>
      </w:pPr>
    </w:p>
    <w:p w14:paraId="3CE54846" w14:textId="77777777" w:rsidR="00657551" w:rsidRDefault="00657551" w:rsidP="00156904">
      <w:pPr>
        <w:rPr>
          <w:rFonts w:ascii="Times New Roman" w:hAnsi="Times New Roman" w:cs="Times New Roman"/>
        </w:rPr>
      </w:pPr>
    </w:p>
    <w:p w14:paraId="431274EE" w14:textId="77777777" w:rsidR="00657551" w:rsidRDefault="00657551" w:rsidP="00156904">
      <w:pPr>
        <w:rPr>
          <w:rFonts w:ascii="Times New Roman" w:hAnsi="Times New Roman" w:cs="Times New Roman"/>
        </w:rPr>
      </w:pPr>
    </w:p>
    <w:p w14:paraId="361C9D96" w14:textId="77777777" w:rsidR="00657551" w:rsidRDefault="00657551" w:rsidP="00156904">
      <w:pPr>
        <w:rPr>
          <w:rFonts w:ascii="Times New Roman" w:hAnsi="Times New Roman" w:cs="Times New Roman"/>
        </w:rPr>
      </w:pPr>
    </w:p>
    <w:p w14:paraId="02D65624" w14:textId="77777777" w:rsidR="00657551" w:rsidRDefault="00657551" w:rsidP="00156904">
      <w:pPr>
        <w:rPr>
          <w:rFonts w:ascii="Times New Roman" w:hAnsi="Times New Roman" w:cs="Times New Roman"/>
        </w:rPr>
      </w:pPr>
    </w:p>
    <w:p w14:paraId="73B363F7" w14:textId="77777777" w:rsidR="00657551" w:rsidRDefault="00657551" w:rsidP="00156904">
      <w:pPr>
        <w:rPr>
          <w:rFonts w:ascii="Times New Roman" w:hAnsi="Times New Roman" w:cs="Times New Roman"/>
        </w:rPr>
      </w:pPr>
    </w:p>
    <w:p w14:paraId="440EE01C" w14:textId="77777777" w:rsidR="00657551" w:rsidRDefault="00657551" w:rsidP="00156904">
      <w:pPr>
        <w:rPr>
          <w:rFonts w:ascii="Times New Roman" w:hAnsi="Times New Roman" w:cs="Times New Roman"/>
        </w:rPr>
      </w:pPr>
    </w:p>
    <w:p w14:paraId="09B879CD" w14:textId="77777777" w:rsidR="00657551" w:rsidRDefault="00657551" w:rsidP="00156904">
      <w:pPr>
        <w:rPr>
          <w:rFonts w:ascii="Times New Roman" w:hAnsi="Times New Roman" w:cs="Times New Roman"/>
        </w:rPr>
      </w:pPr>
    </w:p>
    <w:p w14:paraId="052568F8" w14:textId="77777777" w:rsidR="00657551" w:rsidRDefault="00657551" w:rsidP="00156904">
      <w:pPr>
        <w:rPr>
          <w:rFonts w:ascii="Times New Roman" w:hAnsi="Times New Roman" w:cs="Times New Roman"/>
        </w:rPr>
      </w:pPr>
    </w:p>
    <w:p w14:paraId="0738AE1D" w14:textId="77777777" w:rsidR="00156904" w:rsidRPr="006E3D9F" w:rsidRDefault="00156904" w:rsidP="00156904">
      <w:pPr>
        <w:pStyle w:val="Heading1"/>
        <w:rPr>
          <w:rFonts w:ascii="Times New Roman" w:hAnsi="Times New Roman" w:cs="Times New Roman"/>
          <w:b/>
        </w:rPr>
      </w:pPr>
      <w:bookmarkStart w:id="9" w:name="_Toc2871933"/>
      <w:r w:rsidRPr="006E3D9F">
        <w:rPr>
          <w:rFonts w:ascii="Times New Roman" w:hAnsi="Times New Roman" w:cs="Times New Roman"/>
          <w:b/>
        </w:rPr>
        <w:lastRenderedPageBreak/>
        <w:t>Report form</w:t>
      </w:r>
      <w:bookmarkEnd w:id="9"/>
    </w:p>
    <w:p w14:paraId="247C54F8" w14:textId="3B8A0336" w:rsidR="00874B2A" w:rsidRPr="006E3D9F" w:rsidRDefault="00874B2A" w:rsidP="00874B2A">
      <w:pPr>
        <w:rPr>
          <w:rFonts w:ascii="Times New Roman" w:hAnsi="Times New Roman" w:cs="Times New Roman"/>
          <w:b/>
        </w:rPr>
      </w:pPr>
      <w:r w:rsidRPr="00D53B63">
        <w:rPr>
          <w:rFonts w:ascii="Times New Roman" w:hAnsi="Times New Roman" w:cs="Times New Roman"/>
          <w:b/>
          <w:color w:val="000000" w:themeColor="text1"/>
        </w:rPr>
        <w:t>CCQM</w:t>
      </w:r>
      <w:r w:rsidR="0089691E" w:rsidRPr="00D53B63">
        <w:rPr>
          <w:rFonts w:ascii="Times New Roman" w:hAnsi="Times New Roman" w:cs="Times New Roman"/>
          <w:b/>
          <w:color w:val="000000" w:themeColor="text1"/>
        </w:rPr>
        <w:t>-</w:t>
      </w:r>
      <w:r w:rsidRPr="00D53B63">
        <w:rPr>
          <w:rFonts w:ascii="Times New Roman" w:hAnsi="Times New Roman" w:cs="Times New Roman"/>
          <w:b/>
          <w:color w:val="000000" w:themeColor="text1"/>
        </w:rPr>
        <w:t>K</w:t>
      </w:r>
      <w:r w:rsidR="0089691E" w:rsidRPr="00D53B63">
        <w:rPr>
          <w:rFonts w:ascii="Times New Roman" w:hAnsi="Times New Roman" w:cs="Times New Roman"/>
          <w:b/>
          <w:color w:val="000000" w:themeColor="text1"/>
        </w:rPr>
        <w:t>165</w:t>
      </w:r>
      <w:r w:rsidRPr="00D53B63">
        <w:rPr>
          <w:rFonts w:ascii="Times New Roman" w:hAnsi="Times New Roman" w:cs="Times New Roman"/>
          <w:b/>
          <w:color w:val="000000" w:themeColor="text1"/>
        </w:rPr>
        <w:t xml:space="preserve">: DMS </w:t>
      </w:r>
      <w:r w:rsidRPr="006E3D9F">
        <w:rPr>
          <w:rFonts w:ascii="Times New Roman" w:hAnsi="Times New Roman" w:cs="Times New Roman"/>
          <w:b/>
        </w:rPr>
        <w:t>in nitrogen at 5 nmol mol-1</w:t>
      </w:r>
    </w:p>
    <w:p w14:paraId="50D47E0B" w14:textId="77777777" w:rsidR="00874B2A" w:rsidRPr="006E3D9F" w:rsidRDefault="00874B2A" w:rsidP="00874B2A">
      <w:pPr>
        <w:rPr>
          <w:rFonts w:ascii="Times New Roman" w:hAnsi="Times New Roman" w:cs="Times New Roman"/>
        </w:rPr>
      </w:pPr>
      <w:r w:rsidRPr="006E3D9F">
        <w:rPr>
          <w:rFonts w:ascii="Times New Roman" w:hAnsi="Times New Roman" w:cs="Times New Roman"/>
        </w:rPr>
        <w:t>Laboratory:</w:t>
      </w:r>
    </w:p>
    <w:p w14:paraId="02F43E92" w14:textId="77777777" w:rsidR="00874B2A" w:rsidRPr="006E3D9F" w:rsidRDefault="00874B2A" w:rsidP="00874B2A">
      <w:pPr>
        <w:rPr>
          <w:rFonts w:ascii="Times New Roman" w:hAnsi="Times New Roman" w:cs="Times New Roman"/>
        </w:rPr>
      </w:pPr>
      <w:r w:rsidRPr="006E3D9F">
        <w:rPr>
          <w:rFonts w:ascii="Times New Roman" w:hAnsi="Times New Roman" w:cs="Times New Roman"/>
        </w:rPr>
        <w:t>Laboratory code:</w:t>
      </w:r>
    </w:p>
    <w:p w14:paraId="6F1120F5" w14:textId="77777777" w:rsidR="00874B2A" w:rsidRPr="006E3D9F" w:rsidRDefault="00874B2A" w:rsidP="00874B2A">
      <w:pPr>
        <w:rPr>
          <w:rFonts w:ascii="Times New Roman" w:hAnsi="Times New Roman" w:cs="Times New Roman"/>
        </w:rPr>
      </w:pPr>
      <w:r w:rsidRPr="006E3D9F">
        <w:rPr>
          <w:rFonts w:ascii="Times New Roman" w:hAnsi="Times New Roman" w:cs="Times New Roman"/>
        </w:rPr>
        <w:t>Cylinder number:</w:t>
      </w:r>
    </w:p>
    <w:p w14:paraId="7F2A4080" w14:textId="77777777" w:rsidR="00874B2A" w:rsidRPr="006E3D9F" w:rsidRDefault="00874B2A" w:rsidP="003B2FD1">
      <w:pPr>
        <w:rPr>
          <w:rFonts w:ascii="Times New Roman" w:hAnsi="Times New Roman" w:cs="Times New Roman"/>
        </w:rPr>
      </w:pPr>
    </w:p>
    <w:p w14:paraId="12F97C31" w14:textId="77777777" w:rsidR="003B2FD1" w:rsidRPr="006E3D9F" w:rsidRDefault="003B2FD1" w:rsidP="003B2FD1">
      <w:pPr>
        <w:pStyle w:val="ListParagraph"/>
        <w:rPr>
          <w:rFonts w:ascii="Times New Roman" w:hAnsi="Times New Roman" w:cs="Times New Roman"/>
          <w:sz w:val="28"/>
          <w:szCs w:val="28"/>
          <w:vertAlign w:val="superscript"/>
        </w:rPr>
      </w:pPr>
      <w:r w:rsidRPr="006E3D9F">
        <w:rPr>
          <w:rFonts w:ascii="Times New Roman" w:hAnsi="Times New Roman" w:cs="Times New Roman"/>
          <w:sz w:val="28"/>
          <w:szCs w:val="28"/>
        </w:rPr>
        <w:t>Measurement 1</w:t>
      </w:r>
      <w:r w:rsidRPr="006E3D9F">
        <w:rPr>
          <w:rFonts w:ascii="Times New Roman" w:hAnsi="Times New Roman" w:cs="Times New Roman"/>
          <w:sz w:val="28"/>
          <w:szCs w:val="28"/>
          <w:vertAlign w:val="superscript"/>
        </w:rPr>
        <w:t>#</w:t>
      </w:r>
    </w:p>
    <w:tbl>
      <w:tblPr>
        <w:tblW w:w="8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400"/>
        <w:gridCol w:w="1556"/>
        <w:gridCol w:w="2131"/>
        <w:gridCol w:w="1814"/>
      </w:tblGrid>
      <w:tr w:rsidR="003B2FD1" w:rsidRPr="006E3D9F" w14:paraId="1A1665F4" w14:textId="77777777" w:rsidTr="009A2B1A">
        <w:trPr>
          <w:jc w:val="center"/>
        </w:trPr>
        <w:tc>
          <w:tcPr>
            <w:tcW w:w="1555" w:type="dxa"/>
          </w:tcPr>
          <w:p w14:paraId="081E29DD" w14:textId="77777777" w:rsidR="003B2FD1" w:rsidRPr="006E3D9F" w:rsidRDefault="003B2FD1" w:rsidP="00E52FDC">
            <w:pPr>
              <w:jc w:val="center"/>
              <w:rPr>
                <w:rFonts w:ascii="Times New Roman" w:hAnsi="Times New Roman" w:cs="Times New Roman"/>
              </w:rPr>
            </w:pPr>
            <w:r w:rsidRPr="006E3D9F">
              <w:rPr>
                <w:rFonts w:ascii="Times New Roman" w:hAnsi="Times New Roman" w:cs="Times New Roman"/>
              </w:rPr>
              <w:t>Component</w:t>
            </w:r>
          </w:p>
        </w:tc>
        <w:tc>
          <w:tcPr>
            <w:tcW w:w="1400" w:type="dxa"/>
          </w:tcPr>
          <w:p w14:paraId="0838B065" w14:textId="77777777" w:rsidR="003B2FD1" w:rsidRPr="006E3D9F" w:rsidRDefault="003B2FD1" w:rsidP="00E52FDC">
            <w:pPr>
              <w:jc w:val="center"/>
              <w:rPr>
                <w:rFonts w:ascii="Times New Roman" w:hAnsi="Times New Roman" w:cs="Times New Roman"/>
              </w:rPr>
            </w:pPr>
            <w:r w:rsidRPr="006E3D9F">
              <w:rPr>
                <w:rFonts w:ascii="Times New Roman" w:hAnsi="Times New Roman" w:cs="Times New Roman"/>
              </w:rPr>
              <w:t>Date</w:t>
            </w:r>
          </w:p>
          <w:p w14:paraId="01D3D382" w14:textId="77777777" w:rsidR="003B2FD1" w:rsidRPr="006E3D9F" w:rsidRDefault="003B2FD1" w:rsidP="00E52FDC">
            <w:pPr>
              <w:jc w:val="center"/>
              <w:rPr>
                <w:rFonts w:ascii="Times New Roman" w:hAnsi="Times New Roman" w:cs="Times New Roman"/>
              </w:rPr>
            </w:pPr>
            <w:r w:rsidRPr="006E3D9F">
              <w:rPr>
                <w:rFonts w:ascii="Times New Roman" w:hAnsi="Times New Roman" w:cs="Times New Roman"/>
              </w:rPr>
              <w:t>(dd/mm/</w:t>
            </w:r>
            <w:proofErr w:type="spellStart"/>
            <w:r w:rsidRPr="006E3D9F">
              <w:rPr>
                <w:rFonts w:ascii="Times New Roman" w:hAnsi="Times New Roman" w:cs="Times New Roman"/>
              </w:rPr>
              <w:t>yy</w:t>
            </w:r>
            <w:proofErr w:type="spellEnd"/>
            <w:r w:rsidRPr="006E3D9F">
              <w:rPr>
                <w:rFonts w:ascii="Times New Roman" w:hAnsi="Times New Roman" w:cs="Times New Roman"/>
              </w:rPr>
              <w:t>)</w:t>
            </w:r>
          </w:p>
        </w:tc>
        <w:tc>
          <w:tcPr>
            <w:tcW w:w="1556" w:type="dxa"/>
          </w:tcPr>
          <w:p w14:paraId="3665DA46" w14:textId="77777777" w:rsidR="003B2FD1" w:rsidRPr="006E3D9F" w:rsidRDefault="003B2FD1" w:rsidP="00E52FDC">
            <w:pPr>
              <w:jc w:val="center"/>
              <w:rPr>
                <w:rFonts w:ascii="Times New Roman" w:hAnsi="Times New Roman" w:cs="Times New Roman"/>
              </w:rPr>
            </w:pPr>
            <w:r w:rsidRPr="006E3D9F">
              <w:rPr>
                <w:rFonts w:ascii="Times New Roman" w:hAnsi="Times New Roman" w:cs="Times New Roman"/>
              </w:rPr>
              <w:t>Result</w:t>
            </w:r>
          </w:p>
          <w:p w14:paraId="7C73842C" w14:textId="77777777" w:rsidR="003B2FD1" w:rsidRPr="006E3D9F" w:rsidRDefault="003B2FD1" w:rsidP="00E52FDC">
            <w:pPr>
              <w:jc w:val="center"/>
              <w:rPr>
                <w:rFonts w:ascii="Times New Roman" w:hAnsi="Times New Roman" w:cs="Times New Roman"/>
              </w:rPr>
            </w:pPr>
            <w:r w:rsidRPr="006E3D9F">
              <w:rPr>
                <w:rFonts w:ascii="Times New Roman" w:hAnsi="Times New Roman" w:cs="Times New Roman"/>
              </w:rPr>
              <w:t>(</w:t>
            </w:r>
            <w:r w:rsidRPr="006E3D9F">
              <w:rPr>
                <w:rFonts w:ascii="Times New Roman" w:hAnsi="Times New Roman" w:cs="Times New Roman"/>
                <w:szCs w:val="20"/>
              </w:rPr>
              <w:t>n</w:t>
            </w:r>
            <w:r w:rsidRPr="006E3D9F">
              <w:rPr>
                <w:rFonts w:ascii="Times New Roman" w:hAnsi="Times New Roman" w:cs="Times New Roman"/>
              </w:rPr>
              <w:t>mol</w:t>
            </w:r>
            <w:r w:rsidR="009A2B1A">
              <w:rPr>
                <w:rFonts w:ascii="Times New Roman" w:hAnsi="Times New Roman" w:cs="Times New Roman"/>
              </w:rPr>
              <w:t xml:space="preserve"> </w:t>
            </w:r>
            <w:r w:rsidRPr="006E3D9F">
              <w:rPr>
                <w:rFonts w:ascii="Times New Roman" w:hAnsi="Times New Roman" w:cs="Times New Roman"/>
              </w:rPr>
              <w:t>mol</w:t>
            </w:r>
            <w:r w:rsidR="009A2B1A" w:rsidRPr="009A2B1A">
              <w:rPr>
                <w:rFonts w:ascii="Times New Roman" w:hAnsi="Times New Roman" w:cs="Times New Roman"/>
                <w:vertAlign w:val="superscript"/>
              </w:rPr>
              <w:t>-1</w:t>
            </w:r>
            <w:r w:rsidRPr="006E3D9F">
              <w:rPr>
                <w:rFonts w:ascii="Times New Roman" w:hAnsi="Times New Roman" w:cs="Times New Roman"/>
              </w:rPr>
              <w:t>)</w:t>
            </w:r>
          </w:p>
        </w:tc>
        <w:tc>
          <w:tcPr>
            <w:tcW w:w="2131" w:type="dxa"/>
          </w:tcPr>
          <w:p w14:paraId="76A28D88" w14:textId="77777777" w:rsidR="003B2FD1" w:rsidRPr="006E3D9F" w:rsidRDefault="003B2FD1" w:rsidP="00E52FDC">
            <w:pPr>
              <w:jc w:val="center"/>
              <w:rPr>
                <w:rFonts w:ascii="Times New Roman" w:hAnsi="Times New Roman" w:cs="Times New Roman"/>
              </w:rPr>
            </w:pPr>
            <w:r w:rsidRPr="006E3D9F">
              <w:rPr>
                <w:rFonts w:ascii="Times New Roman" w:hAnsi="Times New Roman" w:cs="Times New Roman"/>
              </w:rPr>
              <w:t>Standard deviation</w:t>
            </w:r>
          </w:p>
          <w:p w14:paraId="551C9CDB" w14:textId="77777777" w:rsidR="003B2FD1" w:rsidRPr="006E3D9F" w:rsidRDefault="003B2FD1" w:rsidP="00E52FDC">
            <w:pPr>
              <w:jc w:val="center"/>
              <w:rPr>
                <w:rFonts w:ascii="Times New Roman" w:hAnsi="Times New Roman" w:cs="Times New Roman"/>
              </w:rPr>
            </w:pPr>
            <w:r w:rsidRPr="006E3D9F">
              <w:rPr>
                <w:rFonts w:ascii="Times New Roman" w:hAnsi="Times New Roman" w:cs="Times New Roman"/>
              </w:rPr>
              <w:t>(% relative)</w:t>
            </w:r>
          </w:p>
        </w:tc>
        <w:tc>
          <w:tcPr>
            <w:tcW w:w="1814" w:type="dxa"/>
          </w:tcPr>
          <w:p w14:paraId="45BA608A" w14:textId="77777777" w:rsidR="003B2FD1" w:rsidRPr="006E3D9F" w:rsidRDefault="003B2FD1" w:rsidP="00E52FDC">
            <w:pPr>
              <w:jc w:val="center"/>
              <w:rPr>
                <w:rFonts w:ascii="Times New Roman" w:hAnsi="Times New Roman" w:cs="Times New Roman"/>
                <w:sz w:val="28"/>
                <w:szCs w:val="28"/>
              </w:rPr>
            </w:pPr>
            <w:r w:rsidRPr="006E3D9F">
              <w:rPr>
                <w:rFonts w:ascii="Times New Roman" w:hAnsi="Times New Roman" w:cs="Times New Roman"/>
              </w:rPr>
              <w:t>Number of replicates</w:t>
            </w:r>
          </w:p>
        </w:tc>
      </w:tr>
      <w:tr w:rsidR="003B2FD1" w:rsidRPr="006E3D9F" w14:paraId="61AA3B64" w14:textId="77777777" w:rsidTr="009A2B1A">
        <w:trPr>
          <w:jc w:val="center"/>
        </w:trPr>
        <w:tc>
          <w:tcPr>
            <w:tcW w:w="1555" w:type="dxa"/>
          </w:tcPr>
          <w:p w14:paraId="6851F09E" w14:textId="77777777" w:rsidR="003B2FD1" w:rsidRPr="006E3D9F" w:rsidRDefault="003B2FD1" w:rsidP="00E52FDC">
            <w:pPr>
              <w:jc w:val="center"/>
              <w:rPr>
                <w:rFonts w:ascii="Times New Roman" w:hAnsi="Times New Roman" w:cs="Times New Roman"/>
              </w:rPr>
            </w:pPr>
            <w:r w:rsidRPr="006E3D9F">
              <w:rPr>
                <w:rFonts w:ascii="Times New Roman" w:hAnsi="Times New Roman" w:cs="Times New Roman"/>
              </w:rPr>
              <w:t>DMS</w:t>
            </w:r>
          </w:p>
        </w:tc>
        <w:tc>
          <w:tcPr>
            <w:tcW w:w="1400" w:type="dxa"/>
          </w:tcPr>
          <w:p w14:paraId="2A88D955" w14:textId="77777777" w:rsidR="003B2FD1" w:rsidRPr="006E3D9F" w:rsidRDefault="003B2FD1" w:rsidP="00E52FDC">
            <w:pPr>
              <w:jc w:val="center"/>
              <w:rPr>
                <w:rFonts w:ascii="Times New Roman" w:hAnsi="Times New Roman" w:cs="Times New Roman"/>
              </w:rPr>
            </w:pPr>
          </w:p>
        </w:tc>
        <w:tc>
          <w:tcPr>
            <w:tcW w:w="1556" w:type="dxa"/>
          </w:tcPr>
          <w:p w14:paraId="5F0655FD" w14:textId="77777777" w:rsidR="003B2FD1" w:rsidRPr="006E3D9F" w:rsidRDefault="003B2FD1" w:rsidP="00E52FDC">
            <w:pPr>
              <w:jc w:val="center"/>
              <w:rPr>
                <w:rFonts w:ascii="Times New Roman" w:hAnsi="Times New Roman" w:cs="Times New Roman"/>
              </w:rPr>
            </w:pPr>
          </w:p>
        </w:tc>
        <w:tc>
          <w:tcPr>
            <w:tcW w:w="2131" w:type="dxa"/>
          </w:tcPr>
          <w:p w14:paraId="111DA906" w14:textId="77777777" w:rsidR="003B2FD1" w:rsidRPr="006E3D9F" w:rsidRDefault="003B2FD1" w:rsidP="00E52FDC">
            <w:pPr>
              <w:jc w:val="center"/>
              <w:rPr>
                <w:rFonts w:ascii="Times New Roman" w:hAnsi="Times New Roman" w:cs="Times New Roman"/>
              </w:rPr>
            </w:pPr>
          </w:p>
        </w:tc>
        <w:tc>
          <w:tcPr>
            <w:tcW w:w="1814" w:type="dxa"/>
          </w:tcPr>
          <w:p w14:paraId="39EA040D" w14:textId="77777777" w:rsidR="003B2FD1" w:rsidRPr="006E3D9F" w:rsidRDefault="003B2FD1" w:rsidP="00E52FDC">
            <w:pPr>
              <w:jc w:val="center"/>
              <w:rPr>
                <w:rFonts w:ascii="Times New Roman" w:hAnsi="Times New Roman" w:cs="Times New Roman"/>
                <w:sz w:val="28"/>
                <w:szCs w:val="28"/>
              </w:rPr>
            </w:pPr>
          </w:p>
        </w:tc>
      </w:tr>
    </w:tbl>
    <w:p w14:paraId="5AB54EE8" w14:textId="77777777" w:rsidR="003B2FD1" w:rsidRPr="006E3D9F" w:rsidRDefault="003B2FD1" w:rsidP="003B2FD1">
      <w:pPr>
        <w:pStyle w:val="ListParagraph"/>
        <w:rPr>
          <w:rFonts w:ascii="Times New Roman" w:hAnsi="Times New Roman" w:cs="Times New Roman"/>
          <w:sz w:val="28"/>
          <w:szCs w:val="28"/>
        </w:rPr>
      </w:pPr>
    </w:p>
    <w:p w14:paraId="78A1037A" w14:textId="77777777" w:rsidR="003B2FD1" w:rsidRPr="006E3D9F" w:rsidRDefault="003B2FD1" w:rsidP="003B2FD1">
      <w:pPr>
        <w:pStyle w:val="ListParagraph"/>
        <w:rPr>
          <w:rFonts w:ascii="Times New Roman" w:hAnsi="Times New Roman" w:cs="Times New Roman"/>
          <w:sz w:val="28"/>
          <w:szCs w:val="28"/>
        </w:rPr>
      </w:pPr>
      <w:r w:rsidRPr="006E3D9F">
        <w:rPr>
          <w:rFonts w:ascii="Times New Roman" w:hAnsi="Times New Roman" w:cs="Times New Roman"/>
          <w:sz w:val="28"/>
          <w:szCs w:val="28"/>
        </w:rPr>
        <w:t>Measurement 2</w:t>
      </w:r>
      <w:r w:rsidRPr="006E3D9F">
        <w:rPr>
          <w:rFonts w:ascii="Times New Roman" w:hAnsi="Times New Roman" w:cs="Times New Roman"/>
          <w:sz w:val="28"/>
          <w:szCs w:val="28"/>
          <w:vertAlign w:val="superscript"/>
        </w:rPr>
        <w:t>#</w:t>
      </w:r>
    </w:p>
    <w:tbl>
      <w:tblPr>
        <w:tblW w:w="8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400"/>
        <w:gridCol w:w="1556"/>
        <w:gridCol w:w="2131"/>
        <w:gridCol w:w="1814"/>
      </w:tblGrid>
      <w:tr w:rsidR="009A2B1A" w:rsidRPr="006E3D9F" w14:paraId="341BE002" w14:textId="77777777" w:rsidTr="00E52FDC">
        <w:trPr>
          <w:jc w:val="center"/>
        </w:trPr>
        <w:tc>
          <w:tcPr>
            <w:tcW w:w="1555" w:type="dxa"/>
          </w:tcPr>
          <w:p w14:paraId="540F606C"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Component</w:t>
            </w:r>
          </w:p>
        </w:tc>
        <w:tc>
          <w:tcPr>
            <w:tcW w:w="1400" w:type="dxa"/>
          </w:tcPr>
          <w:p w14:paraId="6CF2E7DF"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Date</w:t>
            </w:r>
          </w:p>
          <w:p w14:paraId="3DB651A5"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(dd/mm/</w:t>
            </w:r>
            <w:proofErr w:type="spellStart"/>
            <w:r w:rsidRPr="006E3D9F">
              <w:rPr>
                <w:rFonts w:ascii="Times New Roman" w:hAnsi="Times New Roman" w:cs="Times New Roman"/>
              </w:rPr>
              <w:t>yy</w:t>
            </w:r>
            <w:proofErr w:type="spellEnd"/>
            <w:r w:rsidRPr="006E3D9F">
              <w:rPr>
                <w:rFonts w:ascii="Times New Roman" w:hAnsi="Times New Roman" w:cs="Times New Roman"/>
              </w:rPr>
              <w:t>)</w:t>
            </w:r>
          </w:p>
        </w:tc>
        <w:tc>
          <w:tcPr>
            <w:tcW w:w="1556" w:type="dxa"/>
          </w:tcPr>
          <w:p w14:paraId="1666F5B2"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Result</w:t>
            </w:r>
          </w:p>
          <w:p w14:paraId="06EC5D79"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w:t>
            </w:r>
            <w:r w:rsidRPr="006E3D9F">
              <w:rPr>
                <w:rFonts w:ascii="Times New Roman" w:hAnsi="Times New Roman" w:cs="Times New Roman"/>
                <w:szCs w:val="20"/>
              </w:rPr>
              <w:t>n</w:t>
            </w:r>
            <w:r w:rsidRPr="006E3D9F">
              <w:rPr>
                <w:rFonts w:ascii="Times New Roman" w:hAnsi="Times New Roman" w:cs="Times New Roman"/>
              </w:rPr>
              <w:t>mol</w:t>
            </w:r>
            <w:r>
              <w:rPr>
                <w:rFonts w:ascii="Times New Roman" w:hAnsi="Times New Roman" w:cs="Times New Roman"/>
              </w:rPr>
              <w:t xml:space="preserve"> </w:t>
            </w:r>
            <w:r w:rsidRPr="006E3D9F">
              <w:rPr>
                <w:rFonts w:ascii="Times New Roman" w:hAnsi="Times New Roman" w:cs="Times New Roman"/>
              </w:rPr>
              <w:t>mol</w:t>
            </w:r>
            <w:r w:rsidRPr="009A2B1A">
              <w:rPr>
                <w:rFonts w:ascii="Times New Roman" w:hAnsi="Times New Roman" w:cs="Times New Roman"/>
                <w:vertAlign w:val="superscript"/>
              </w:rPr>
              <w:t>-1</w:t>
            </w:r>
            <w:r w:rsidRPr="006E3D9F">
              <w:rPr>
                <w:rFonts w:ascii="Times New Roman" w:hAnsi="Times New Roman" w:cs="Times New Roman"/>
              </w:rPr>
              <w:t>)</w:t>
            </w:r>
          </w:p>
        </w:tc>
        <w:tc>
          <w:tcPr>
            <w:tcW w:w="2131" w:type="dxa"/>
          </w:tcPr>
          <w:p w14:paraId="34CA9A17"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Standard deviation</w:t>
            </w:r>
          </w:p>
          <w:p w14:paraId="5B86217F"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 relative)</w:t>
            </w:r>
          </w:p>
        </w:tc>
        <w:tc>
          <w:tcPr>
            <w:tcW w:w="1814" w:type="dxa"/>
          </w:tcPr>
          <w:p w14:paraId="43BFE75E" w14:textId="77777777" w:rsidR="009A2B1A" w:rsidRPr="006E3D9F" w:rsidRDefault="009A2B1A" w:rsidP="00E52FDC">
            <w:pPr>
              <w:jc w:val="center"/>
              <w:rPr>
                <w:rFonts w:ascii="Times New Roman" w:hAnsi="Times New Roman" w:cs="Times New Roman"/>
                <w:sz w:val="28"/>
                <w:szCs w:val="28"/>
              </w:rPr>
            </w:pPr>
            <w:r w:rsidRPr="006E3D9F">
              <w:rPr>
                <w:rFonts w:ascii="Times New Roman" w:hAnsi="Times New Roman" w:cs="Times New Roman"/>
              </w:rPr>
              <w:t>Number of replicates</w:t>
            </w:r>
          </w:p>
        </w:tc>
      </w:tr>
      <w:tr w:rsidR="009A2B1A" w:rsidRPr="006E3D9F" w14:paraId="7E101183" w14:textId="77777777" w:rsidTr="00E52FDC">
        <w:trPr>
          <w:jc w:val="center"/>
        </w:trPr>
        <w:tc>
          <w:tcPr>
            <w:tcW w:w="1555" w:type="dxa"/>
          </w:tcPr>
          <w:p w14:paraId="2C6D84EB"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DMS</w:t>
            </w:r>
          </w:p>
        </w:tc>
        <w:tc>
          <w:tcPr>
            <w:tcW w:w="1400" w:type="dxa"/>
          </w:tcPr>
          <w:p w14:paraId="0090FD32" w14:textId="77777777" w:rsidR="009A2B1A" w:rsidRPr="006E3D9F" w:rsidRDefault="009A2B1A" w:rsidP="00E52FDC">
            <w:pPr>
              <w:jc w:val="center"/>
              <w:rPr>
                <w:rFonts w:ascii="Times New Roman" w:hAnsi="Times New Roman" w:cs="Times New Roman"/>
              </w:rPr>
            </w:pPr>
          </w:p>
        </w:tc>
        <w:tc>
          <w:tcPr>
            <w:tcW w:w="1556" w:type="dxa"/>
          </w:tcPr>
          <w:p w14:paraId="554E2820" w14:textId="77777777" w:rsidR="009A2B1A" w:rsidRPr="006E3D9F" w:rsidRDefault="009A2B1A" w:rsidP="00E52FDC">
            <w:pPr>
              <w:jc w:val="center"/>
              <w:rPr>
                <w:rFonts w:ascii="Times New Roman" w:hAnsi="Times New Roman" w:cs="Times New Roman"/>
              </w:rPr>
            </w:pPr>
          </w:p>
        </w:tc>
        <w:tc>
          <w:tcPr>
            <w:tcW w:w="2131" w:type="dxa"/>
          </w:tcPr>
          <w:p w14:paraId="32663FF9" w14:textId="77777777" w:rsidR="009A2B1A" w:rsidRPr="006E3D9F" w:rsidRDefault="009A2B1A" w:rsidP="00E52FDC">
            <w:pPr>
              <w:jc w:val="center"/>
              <w:rPr>
                <w:rFonts w:ascii="Times New Roman" w:hAnsi="Times New Roman" w:cs="Times New Roman"/>
              </w:rPr>
            </w:pPr>
          </w:p>
        </w:tc>
        <w:tc>
          <w:tcPr>
            <w:tcW w:w="1814" w:type="dxa"/>
          </w:tcPr>
          <w:p w14:paraId="17B10B6D" w14:textId="77777777" w:rsidR="009A2B1A" w:rsidRPr="006E3D9F" w:rsidRDefault="009A2B1A" w:rsidP="00E52FDC">
            <w:pPr>
              <w:jc w:val="center"/>
              <w:rPr>
                <w:rFonts w:ascii="Times New Roman" w:hAnsi="Times New Roman" w:cs="Times New Roman"/>
                <w:sz w:val="28"/>
                <w:szCs w:val="28"/>
              </w:rPr>
            </w:pPr>
          </w:p>
        </w:tc>
      </w:tr>
    </w:tbl>
    <w:p w14:paraId="497CC247" w14:textId="77777777" w:rsidR="003B2FD1" w:rsidRPr="006E3D9F" w:rsidRDefault="003B2FD1" w:rsidP="003B2FD1">
      <w:pPr>
        <w:pStyle w:val="ListParagraph"/>
        <w:rPr>
          <w:rFonts w:ascii="Times New Roman" w:hAnsi="Times New Roman" w:cs="Times New Roman"/>
          <w:sz w:val="28"/>
          <w:szCs w:val="28"/>
        </w:rPr>
      </w:pPr>
    </w:p>
    <w:p w14:paraId="52360904" w14:textId="77777777" w:rsidR="003B2FD1" w:rsidRPr="006E3D9F" w:rsidRDefault="003B2FD1" w:rsidP="003B2FD1">
      <w:pPr>
        <w:pStyle w:val="ListParagraph"/>
        <w:rPr>
          <w:rFonts w:ascii="Times New Roman" w:hAnsi="Times New Roman" w:cs="Times New Roman"/>
          <w:sz w:val="28"/>
          <w:szCs w:val="28"/>
        </w:rPr>
      </w:pPr>
      <w:r w:rsidRPr="006E3D9F">
        <w:rPr>
          <w:rFonts w:ascii="Times New Roman" w:hAnsi="Times New Roman" w:cs="Times New Roman"/>
          <w:sz w:val="28"/>
          <w:szCs w:val="28"/>
        </w:rPr>
        <w:t>Measurement 3</w:t>
      </w:r>
      <w:r w:rsidRPr="006E3D9F">
        <w:rPr>
          <w:rFonts w:ascii="Times New Roman" w:hAnsi="Times New Roman" w:cs="Times New Roman"/>
          <w:sz w:val="28"/>
          <w:szCs w:val="28"/>
          <w:vertAlign w:val="superscript"/>
        </w:rPr>
        <w:t>#</w:t>
      </w:r>
    </w:p>
    <w:tbl>
      <w:tblPr>
        <w:tblW w:w="8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400"/>
        <w:gridCol w:w="1556"/>
        <w:gridCol w:w="2131"/>
        <w:gridCol w:w="1814"/>
      </w:tblGrid>
      <w:tr w:rsidR="009A2B1A" w:rsidRPr="006E3D9F" w14:paraId="4A88CD6E" w14:textId="77777777" w:rsidTr="00E52FDC">
        <w:trPr>
          <w:jc w:val="center"/>
        </w:trPr>
        <w:tc>
          <w:tcPr>
            <w:tcW w:w="1555" w:type="dxa"/>
          </w:tcPr>
          <w:p w14:paraId="7E04B584"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Component</w:t>
            </w:r>
          </w:p>
        </w:tc>
        <w:tc>
          <w:tcPr>
            <w:tcW w:w="1400" w:type="dxa"/>
          </w:tcPr>
          <w:p w14:paraId="15B48BB5"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Date</w:t>
            </w:r>
          </w:p>
          <w:p w14:paraId="4A6050E1"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(dd/mm/</w:t>
            </w:r>
            <w:proofErr w:type="spellStart"/>
            <w:r w:rsidRPr="006E3D9F">
              <w:rPr>
                <w:rFonts w:ascii="Times New Roman" w:hAnsi="Times New Roman" w:cs="Times New Roman"/>
              </w:rPr>
              <w:t>yy</w:t>
            </w:r>
            <w:proofErr w:type="spellEnd"/>
            <w:r w:rsidRPr="006E3D9F">
              <w:rPr>
                <w:rFonts w:ascii="Times New Roman" w:hAnsi="Times New Roman" w:cs="Times New Roman"/>
              </w:rPr>
              <w:t>)</w:t>
            </w:r>
          </w:p>
        </w:tc>
        <w:tc>
          <w:tcPr>
            <w:tcW w:w="1556" w:type="dxa"/>
          </w:tcPr>
          <w:p w14:paraId="6C0BB56E"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Result</w:t>
            </w:r>
          </w:p>
          <w:p w14:paraId="183C3A2B"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w:t>
            </w:r>
            <w:r w:rsidRPr="006E3D9F">
              <w:rPr>
                <w:rFonts w:ascii="Times New Roman" w:hAnsi="Times New Roman" w:cs="Times New Roman"/>
                <w:szCs w:val="20"/>
              </w:rPr>
              <w:t>n</w:t>
            </w:r>
            <w:r w:rsidRPr="006E3D9F">
              <w:rPr>
                <w:rFonts w:ascii="Times New Roman" w:hAnsi="Times New Roman" w:cs="Times New Roman"/>
              </w:rPr>
              <w:t>mol</w:t>
            </w:r>
            <w:r>
              <w:rPr>
                <w:rFonts w:ascii="Times New Roman" w:hAnsi="Times New Roman" w:cs="Times New Roman"/>
              </w:rPr>
              <w:t xml:space="preserve"> </w:t>
            </w:r>
            <w:r w:rsidRPr="006E3D9F">
              <w:rPr>
                <w:rFonts w:ascii="Times New Roman" w:hAnsi="Times New Roman" w:cs="Times New Roman"/>
              </w:rPr>
              <w:t>mol</w:t>
            </w:r>
            <w:r w:rsidRPr="009A2B1A">
              <w:rPr>
                <w:rFonts w:ascii="Times New Roman" w:hAnsi="Times New Roman" w:cs="Times New Roman"/>
                <w:vertAlign w:val="superscript"/>
              </w:rPr>
              <w:t>-1</w:t>
            </w:r>
            <w:r w:rsidRPr="006E3D9F">
              <w:rPr>
                <w:rFonts w:ascii="Times New Roman" w:hAnsi="Times New Roman" w:cs="Times New Roman"/>
              </w:rPr>
              <w:t>)</w:t>
            </w:r>
          </w:p>
        </w:tc>
        <w:tc>
          <w:tcPr>
            <w:tcW w:w="2131" w:type="dxa"/>
          </w:tcPr>
          <w:p w14:paraId="59904B2D"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Standard deviation</w:t>
            </w:r>
          </w:p>
          <w:p w14:paraId="0FA0E919"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 relative)</w:t>
            </w:r>
          </w:p>
        </w:tc>
        <w:tc>
          <w:tcPr>
            <w:tcW w:w="1814" w:type="dxa"/>
          </w:tcPr>
          <w:p w14:paraId="2B1B1F34" w14:textId="77777777" w:rsidR="009A2B1A" w:rsidRPr="006E3D9F" w:rsidRDefault="009A2B1A" w:rsidP="00E52FDC">
            <w:pPr>
              <w:jc w:val="center"/>
              <w:rPr>
                <w:rFonts w:ascii="Times New Roman" w:hAnsi="Times New Roman" w:cs="Times New Roman"/>
                <w:sz w:val="28"/>
                <w:szCs w:val="28"/>
              </w:rPr>
            </w:pPr>
            <w:r w:rsidRPr="006E3D9F">
              <w:rPr>
                <w:rFonts w:ascii="Times New Roman" w:hAnsi="Times New Roman" w:cs="Times New Roman"/>
              </w:rPr>
              <w:t>Number of replicates</w:t>
            </w:r>
          </w:p>
        </w:tc>
      </w:tr>
      <w:tr w:rsidR="009A2B1A" w:rsidRPr="006E3D9F" w14:paraId="5CCB8370" w14:textId="77777777" w:rsidTr="00E52FDC">
        <w:trPr>
          <w:jc w:val="center"/>
        </w:trPr>
        <w:tc>
          <w:tcPr>
            <w:tcW w:w="1555" w:type="dxa"/>
          </w:tcPr>
          <w:p w14:paraId="7D3DCFFF"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DMS</w:t>
            </w:r>
          </w:p>
        </w:tc>
        <w:tc>
          <w:tcPr>
            <w:tcW w:w="1400" w:type="dxa"/>
          </w:tcPr>
          <w:p w14:paraId="47615E13" w14:textId="77777777" w:rsidR="009A2B1A" w:rsidRPr="006E3D9F" w:rsidRDefault="009A2B1A" w:rsidP="00E52FDC">
            <w:pPr>
              <w:jc w:val="center"/>
              <w:rPr>
                <w:rFonts w:ascii="Times New Roman" w:hAnsi="Times New Roman" w:cs="Times New Roman"/>
              </w:rPr>
            </w:pPr>
          </w:p>
        </w:tc>
        <w:tc>
          <w:tcPr>
            <w:tcW w:w="1556" w:type="dxa"/>
          </w:tcPr>
          <w:p w14:paraId="7D62E33A" w14:textId="77777777" w:rsidR="009A2B1A" w:rsidRPr="006E3D9F" w:rsidRDefault="009A2B1A" w:rsidP="00E52FDC">
            <w:pPr>
              <w:jc w:val="center"/>
              <w:rPr>
                <w:rFonts w:ascii="Times New Roman" w:hAnsi="Times New Roman" w:cs="Times New Roman"/>
              </w:rPr>
            </w:pPr>
          </w:p>
        </w:tc>
        <w:tc>
          <w:tcPr>
            <w:tcW w:w="2131" w:type="dxa"/>
          </w:tcPr>
          <w:p w14:paraId="55B43097" w14:textId="77777777" w:rsidR="009A2B1A" w:rsidRPr="006E3D9F" w:rsidRDefault="009A2B1A" w:rsidP="00E52FDC">
            <w:pPr>
              <w:jc w:val="center"/>
              <w:rPr>
                <w:rFonts w:ascii="Times New Roman" w:hAnsi="Times New Roman" w:cs="Times New Roman"/>
              </w:rPr>
            </w:pPr>
          </w:p>
        </w:tc>
        <w:tc>
          <w:tcPr>
            <w:tcW w:w="1814" w:type="dxa"/>
          </w:tcPr>
          <w:p w14:paraId="7CB8E8E5" w14:textId="77777777" w:rsidR="009A2B1A" w:rsidRPr="006E3D9F" w:rsidRDefault="009A2B1A" w:rsidP="00E52FDC">
            <w:pPr>
              <w:jc w:val="center"/>
              <w:rPr>
                <w:rFonts w:ascii="Times New Roman" w:hAnsi="Times New Roman" w:cs="Times New Roman"/>
                <w:sz w:val="28"/>
                <w:szCs w:val="28"/>
              </w:rPr>
            </w:pPr>
          </w:p>
        </w:tc>
      </w:tr>
    </w:tbl>
    <w:p w14:paraId="067E4F69" w14:textId="77777777" w:rsidR="003B2FD1" w:rsidRPr="006E3D9F" w:rsidRDefault="003B2FD1" w:rsidP="003B2FD1">
      <w:pPr>
        <w:pStyle w:val="ListParagraph"/>
        <w:rPr>
          <w:rFonts w:ascii="Times New Roman" w:hAnsi="Times New Roman" w:cs="Times New Roman"/>
          <w:sz w:val="28"/>
          <w:szCs w:val="28"/>
        </w:rPr>
      </w:pPr>
    </w:p>
    <w:p w14:paraId="36B91BF4" w14:textId="77777777" w:rsidR="003B2FD1" w:rsidRPr="006E3D9F" w:rsidRDefault="003B2FD1" w:rsidP="003B2FD1">
      <w:pPr>
        <w:pStyle w:val="ListParagraph"/>
        <w:rPr>
          <w:rFonts w:ascii="Times New Roman" w:hAnsi="Times New Roman" w:cs="Times New Roman"/>
          <w:sz w:val="28"/>
          <w:szCs w:val="28"/>
          <w:vertAlign w:val="superscript"/>
        </w:rPr>
      </w:pPr>
      <w:r w:rsidRPr="006E3D9F">
        <w:rPr>
          <w:rFonts w:ascii="Times New Roman" w:hAnsi="Times New Roman" w:cs="Times New Roman"/>
          <w:sz w:val="28"/>
          <w:szCs w:val="28"/>
        </w:rPr>
        <w:t>Measurement X</w:t>
      </w:r>
      <w:r w:rsidRPr="006E3D9F">
        <w:rPr>
          <w:rFonts w:ascii="Times New Roman" w:hAnsi="Times New Roman" w:cs="Times New Roman"/>
          <w:sz w:val="28"/>
          <w:szCs w:val="28"/>
          <w:vertAlign w:val="superscript"/>
        </w:rPr>
        <w:t>#</w:t>
      </w:r>
    </w:p>
    <w:tbl>
      <w:tblPr>
        <w:tblW w:w="8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1400"/>
        <w:gridCol w:w="1556"/>
        <w:gridCol w:w="2131"/>
        <w:gridCol w:w="1814"/>
      </w:tblGrid>
      <w:tr w:rsidR="009A2B1A" w:rsidRPr="006E3D9F" w14:paraId="36BD8E00" w14:textId="77777777" w:rsidTr="00E52FDC">
        <w:trPr>
          <w:jc w:val="center"/>
        </w:trPr>
        <w:tc>
          <w:tcPr>
            <w:tcW w:w="1555" w:type="dxa"/>
          </w:tcPr>
          <w:p w14:paraId="76722AF1"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Component</w:t>
            </w:r>
          </w:p>
        </w:tc>
        <w:tc>
          <w:tcPr>
            <w:tcW w:w="1400" w:type="dxa"/>
          </w:tcPr>
          <w:p w14:paraId="14E64E73"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Date</w:t>
            </w:r>
          </w:p>
          <w:p w14:paraId="625C3EA8"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(dd/mm/</w:t>
            </w:r>
            <w:proofErr w:type="spellStart"/>
            <w:r w:rsidRPr="006E3D9F">
              <w:rPr>
                <w:rFonts w:ascii="Times New Roman" w:hAnsi="Times New Roman" w:cs="Times New Roman"/>
              </w:rPr>
              <w:t>yy</w:t>
            </w:r>
            <w:proofErr w:type="spellEnd"/>
            <w:r w:rsidRPr="006E3D9F">
              <w:rPr>
                <w:rFonts w:ascii="Times New Roman" w:hAnsi="Times New Roman" w:cs="Times New Roman"/>
              </w:rPr>
              <w:t>)</w:t>
            </w:r>
          </w:p>
        </w:tc>
        <w:tc>
          <w:tcPr>
            <w:tcW w:w="1556" w:type="dxa"/>
          </w:tcPr>
          <w:p w14:paraId="07DCABAB"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Result</w:t>
            </w:r>
          </w:p>
          <w:p w14:paraId="37B28388"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w:t>
            </w:r>
            <w:r w:rsidRPr="006E3D9F">
              <w:rPr>
                <w:rFonts w:ascii="Times New Roman" w:hAnsi="Times New Roman" w:cs="Times New Roman"/>
                <w:szCs w:val="20"/>
              </w:rPr>
              <w:t>n</w:t>
            </w:r>
            <w:r w:rsidRPr="006E3D9F">
              <w:rPr>
                <w:rFonts w:ascii="Times New Roman" w:hAnsi="Times New Roman" w:cs="Times New Roman"/>
              </w:rPr>
              <w:t>mol</w:t>
            </w:r>
            <w:r>
              <w:rPr>
                <w:rFonts w:ascii="Times New Roman" w:hAnsi="Times New Roman" w:cs="Times New Roman"/>
              </w:rPr>
              <w:t xml:space="preserve"> </w:t>
            </w:r>
            <w:r w:rsidRPr="006E3D9F">
              <w:rPr>
                <w:rFonts w:ascii="Times New Roman" w:hAnsi="Times New Roman" w:cs="Times New Roman"/>
              </w:rPr>
              <w:t>mol</w:t>
            </w:r>
            <w:r w:rsidRPr="009A2B1A">
              <w:rPr>
                <w:rFonts w:ascii="Times New Roman" w:hAnsi="Times New Roman" w:cs="Times New Roman"/>
                <w:vertAlign w:val="superscript"/>
              </w:rPr>
              <w:t>-1</w:t>
            </w:r>
            <w:r w:rsidRPr="006E3D9F">
              <w:rPr>
                <w:rFonts w:ascii="Times New Roman" w:hAnsi="Times New Roman" w:cs="Times New Roman"/>
              </w:rPr>
              <w:t>)</w:t>
            </w:r>
          </w:p>
        </w:tc>
        <w:tc>
          <w:tcPr>
            <w:tcW w:w="2131" w:type="dxa"/>
          </w:tcPr>
          <w:p w14:paraId="566CCC06"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Standard deviation</w:t>
            </w:r>
          </w:p>
          <w:p w14:paraId="26DBF74B"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 relative)</w:t>
            </w:r>
          </w:p>
        </w:tc>
        <w:tc>
          <w:tcPr>
            <w:tcW w:w="1814" w:type="dxa"/>
          </w:tcPr>
          <w:p w14:paraId="5FAACE69" w14:textId="77777777" w:rsidR="009A2B1A" w:rsidRPr="006E3D9F" w:rsidRDefault="009A2B1A" w:rsidP="00E52FDC">
            <w:pPr>
              <w:jc w:val="center"/>
              <w:rPr>
                <w:rFonts w:ascii="Times New Roman" w:hAnsi="Times New Roman" w:cs="Times New Roman"/>
                <w:sz w:val="28"/>
                <w:szCs w:val="28"/>
              </w:rPr>
            </w:pPr>
            <w:r w:rsidRPr="006E3D9F">
              <w:rPr>
                <w:rFonts w:ascii="Times New Roman" w:hAnsi="Times New Roman" w:cs="Times New Roman"/>
              </w:rPr>
              <w:t>Number of replicates</w:t>
            </w:r>
          </w:p>
        </w:tc>
      </w:tr>
      <w:tr w:rsidR="009A2B1A" w:rsidRPr="006E3D9F" w14:paraId="1CC819FB" w14:textId="77777777" w:rsidTr="00E52FDC">
        <w:trPr>
          <w:jc w:val="center"/>
        </w:trPr>
        <w:tc>
          <w:tcPr>
            <w:tcW w:w="1555" w:type="dxa"/>
          </w:tcPr>
          <w:p w14:paraId="20FD7982" w14:textId="77777777" w:rsidR="009A2B1A" w:rsidRPr="006E3D9F" w:rsidRDefault="009A2B1A" w:rsidP="00E52FDC">
            <w:pPr>
              <w:jc w:val="center"/>
              <w:rPr>
                <w:rFonts w:ascii="Times New Roman" w:hAnsi="Times New Roman" w:cs="Times New Roman"/>
              </w:rPr>
            </w:pPr>
            <w:r w:rsidRPr="006E3D9F">
              <w:rPr>
                <w:rFonts w:ascii="Times New Roman" w:hAnsi="Times New Roman" w:cs="Times New Roman"/>
              </w:rPr>
              <w:t>DMS</w:t>
            </w:r>
          </w:p>
        </w:tc>
        <w:tc>
          <w:tcPr>
            <w:tcW w:w="1400" w:type="dxa"/>
          </w:tcPr>
          <w:p w14:paraId="372B2C18" w14:textId="77777777" w:rsidR="009A2B1A" w:rsidRPr="006E3D9F" w:rsidRDefault="009A2B1A" w:rsidP="00E52FDC">
            <w:pPr>
              <w:jc w:val="center"/>
              <w:rPr>
                <w:rFonts w:ascii="Times New Roman" w:hAnsi="Times New Roman" w:cs="Times New Roman"/>
              </w:rPr>
            </w:pPr>
          </w:p>
        </w:tc>
        <w:tc>
          <w:tcPr>
            <w:tcW w:w="1556" w:type="dxa"/>
          </w:tcPr>
          <w:p w14:paraId="0E477395" w14:textId="77777777" w:rsidR="009A2B1A" w:rsidRPr="006E3D9F" w:rsidRDefault="009A2B1A" w:rsidP="00E52FDC">
            <w:pPr>
              <w:jc w:val="center"/>
              <w:rPr>
                <w:rFonts w:ascii="Times New Roman" w:hAnsi="Times New Roman" w:cs="Times New Roman"/>
              </w:rPr>
            </w:pPr>
          </w:p>
        </w:tc>
        <w:tc>
          <w:tcPr>
            <w:tcW w:w="2131" w:type="dxa"/>
          </w:tcPr>
          <w:p w14:paraId="6629CCF4" w14:textId="77777777" w:rsidR="009A2B1A" w:rsidRPr="006E3D9F" w:rsidRDefault="009A2B1A" w:rsidP="00E52FDC">
            <w:pPr>
              <w:jc w:val="center"/>
              <w:rPr>
                <w:rFonts w:ascii="Times New Roman" w:hAnsi="Times New Roman" w:cs="Times New Roman"/>
              </w:rPr>
            </w:pPr>
          </w:p>
        </w:tc>
        <w:tc>
          <w:tcPr>
            <w:tcW w:w="1814" w:type="dxa"/>
          </w:tcPr>
          <w:p w14:paraId="6CA8A4D3" w14:textId="77777777" w:rsidR="009A2B1A" w:rsidRPr="006E3D9F" w:rsidRDefault="009A2B1A" w:rsidP="00E52FDC">
            <w:pPr>
              <w:jc w:val="center"/>
              <w:rPr>
                <w:rFonts w:ascii="Times New Roman" w:hAnsi="Times New Roman" w:cs="Times New Roman"/>
                <w:sz w:val="28"/>
                <w:szCs w:val="28"/>
              </w:rPr>
            </w:pPr>
          </w:p>
        </w:tc>
      </w:tr>
    </w:tbl>
    <w:p w14:paraId="4399783E" w14:textId="77777777" w:rsidR="003B2FD1" w:rsidRPr="006E3D9F" w:rsidRDefault="003B2FD1" w:rsidP="003B2FD1">
      <w:pPr>
        <w:rPr>
          <w:rFonts w:ascii="Times New Roman" w:hAnsi="Times New Roman" w:cs="Times New Roman"/>
          <w:sz w:val="28"/>
          <w:szCs w:val="28"/>
        </w:rPr>
      </w:pPr>
    </w:p>
    <w:p w14:paraId="71A6B5FE" w14:textId="77777777" w:rsidR="003B2FD1" w:rsidRPr="009A2B1A" w:rsidRDefault="003B2FD1" w:rsidP="003B2FD1">
      <w:pPr>
        <w:pStyle w:val="ListParagraph"/>
        <w:rPr>
          <w:rFonts w:ascii="Times New Roman" w:hAnsi="Times New Roman" w:cs="Times New Roman"/>
          <w:b/>
          <w:sz w:val="28"/>
          <w:szCs w:val="28"/>
        </w:rPr>
      </w:pPr>
      <w:r w:rsidRPr="009A2B1A">
        <w:rPr>
          <w:rFonts w:ascii="Times New Roman" w:hAnsi="Times New Roman" w:cs="Times New Roman"/>
          <w:b/>
          <w:sz w:val="28"/>
          <w:szCs w:val="28"/>
        </w:rPr>
        <w:t>Results</w:t>
      </w:r>
    </w:p>
    <w:p w14:paraId="23A0B874" w14:textId="77777777" w:rsidR="003B2FD1" w:rsidRPr="006E3D9F" w:rsidRDefault="003B2FD1" w:rsidP="003B2FD1">
      <w:pPr>
        <w:pStyle w:val="ListParagraph"/>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8"/>
        <w:gridCol w:w="1647"/>
        <w:gridCol w:w="2410"/>
        <w:gridCol w:w="1975"/>
      </w:tblGrid>
      <w:tr w:rsidR="003B2FD1" w:rsidRPr="006E3D9F" w14:paraId="22334E9A" w14:textId="77777777" w:rsidTr="009A2B1A">
        <w:trPr>
          <w:jc w:val="center"/>
        </w:trPr>
        <w:tc>
          <w:tcPr>
            <w:tcW w:w="2468" w:type="dxa"/>
          </w:tcPr>
          <w:p w14:paraId="67D0F243" w14:textId="77777777" w:rsidR="003B2FD1" w:rsidRPr="006E3D9F" w:rsidRDefault="003B2FD1" w:rsidP="00E52FDC">
            <w:pPr>
              <w:rPr>
                <w:rFonts w:ascii="Times New Roman" w:hAnsi="Times New Roman" w:cs="Times New Roman"/>
              </w:rPr>
            </w:pPr>
            <w:r w:rsidRPr="006E3D9F">
              <w:rPr>
                <w:rFonts w:ascii="Times New Roman" w:hAnsi="Times New Roman" w:cs="Times New Roman"/>
              </w:rPr>
              <w:t>Component</w:t>
            </w:r>
          </w:p>
        </w:tc>
        <w:tc>
          <w:tcPr>
            <w:tcW w:w="1647" w:type="dxa"/>
          </w:tcPr>
          <w:p w14:paraId="55EAD00D" w14:textId="77777777" w:rsidR="003B2FD1" w:rsidRPr="006E3D9F" w:rsidRDefault="003B2FD1" w:rsidP="00E52FDC">
            <w:pPr>
              <w:rPr>
                <w:rFonts w:ascii="Times New Roman" w:hAnsi="Times New Roman" w:cs="Times New Roman"/>
              </w:rPr>
            </w:pPr>
            <w:r w:rsidRPr="006E3D9F">
              <w:rPr>
                <w:rFonts w:ascii="Times New Roman" w:hAnsi="Times New Roman" w:cs="Times New Roman"/>
              </w:rPr>
              <w:t>Result</w:t>
            </w:r>
          </w:p>
          <w:p w14:paraId="2C3C6927" w14:textId="77777777" w:rsidR="003B2FD1" w:rsidRPr="006E3D9F" w:rsidRDefault="009A2B1A" w:rsidP="00E52FDC">
            <w:pPr>
              <w:rPr>
                <w:rFonts w:ascii="Times New Roman" w:hAnsi="Times New Roman" w:cs="Times New Roman"/>
              </w:rPr>
            </w:pPr>
            <w:r w:rsidRPr="006E3D9F">
              <w:rPr>
                <w:rFonts w:ascii="Times New Roman" w:hAnsi="Times New Roman" w:cs="Times New Roman"/>
              </w:rPr>
              <w:t>(</w:t>
            </w:r>
            <w:r w:rsidRPr="006E3D9F">
              <w:rPr>
                <w:rFonts w:ascii="Times New Roman" w:hAnsi="Times New Roman" w:cs="Times New Roman"/>
                <w:szCs w:val="20"/>
              </w:rPr>
              <w:t>n</w:t>
            </w:r>
            <w:r w:rsidRPr="006E3D9F">
              <w:rPr>
                <w:rFonts w:ascii="Times New Roman" w:hAnsi="Times New Roman" w:cs="Times New Roman"/>
              </w:rPr>
              <w:t>mol</w:t>
            </w:r>
            <w:r>
              <w:rPr>
                <w:rFonts w:ascii="Times New Roman" w:hAnsi="Times New Roman" w:cs="Times New Roman"/>
              </w:rPr>
              <w:t xml:space="preserve"> </w:t>
            </w:r>
            <w:r w:rsidRPr="006E3D9F">
              <w:rPr>
                <w:rFonts w:ascii="Times New Roman" w:hAnsi="Times New Roman" w:cs="Times New Roman"/>
              </w:rPr>
              <w:t>mol</w:t>
            </w:r>
            <w:r w:rsidRPr="009A2B1A">
              <w:rPr>
                <w:rFonts w:ascii="Times New Roman" w:hAnsi="Times New Roman" w:cs="Times New Roman"/>
                <w:vertAlign w:val="superscript"/>
              </w:rPr>
              <w:t>-1</w:t>
            </w:r>
            <w:r w:rsidRPr="006E3D9F">
              <w:rPr>
                <w:rFonts w:ascii="Times New Roman" w:hAnsi="Times New Roman" w:cs="Times New Roman"/>
              </w:rPr>
              <w:t>)</w:t>
            </w:r>
          </w:p>
        </w:tc>
        <w:tc>
          <w:tcPr>
            <w:tcW w:w="2410" w:type="dxa"/>
          </w:tcPr>
          <w:p w14:paraId="249ABC42" w14:textId="77777777" w:rsidR="003B2FD1" w:rsidRPr="006E3D9F" w:rsidRDefault="003B2FD1" w:rsidP="00E52FDC">
            <w:pPr>
              <w:rPr>
                <w:rFonts w:ascii="Times New Roman" w:hAnsi="Times New Roman" w:cs="Times New Roman"/>
              </w:rPr>
            </w:pPr>
            <w:r w:rsidRPr="006E3D9F">
              <w:rPr>
                <w:rFonts w:ascii="Times New Roman" w:hAnsi="Times New Roman" w:cs="Times New Roman"/>
              </w:rPr>
              <w:t>Expanded uncertainty</w:t>
            </w:r>
          </w:p>
          <w:p w14:paraId="5F350791" w14:textId="77777777" w:rsidR="003B2FD1" w:rsidRPr="006E3D9F" w:rsidRDefault="009A2B1A" w:rsidP="00E52FDC">
            <w:pPr>
              <w:rPr>
                <w:rFonts w:ascii="Times New Roman" w:hAnsi="Times New Roman" w:cs="Times New Roman"/>
              </w:rPr>
            </w:pPr>
            <w:r w:rsidRPr="006E3D9F">
              <w:rPr>
                <w:rFonts w:ascii="Times New Roman" w:hAnsi="Times New Roman" w:cs="Times New Roman"/>
              </w:rPr>
              <w:t>(</w:t>
            </w:r>
            <w:r w:rsidRPr="006E3D9F">
              <w:rPr>
                <w:rFonts w:ascii="Times New Roman" w:hAnsi="Times New Roman" w:cs="Times New Roman"/>
                <w:szCs w:val="20"/>
              </w:rPr>
              <w:t>n</w:t>
            </w:r>
            <w:r w:rsidRPr="006E3D9F">
              <w:rPr>
                <w:rFonts w:ascii="Times New Roman" w:hAnsi="Times New Roman" w:cs="Times New Roman"/>
              </w:rPr>
              <w:t>mol</w:t>
            </w:r>
            <w:r>
              <w:rPr>
                <w:rFonts w:ascii="Times New Roman" w:hAnsi="Times New Roman" w:cs="Times New Roman"/>
              </w:rPr>
              <w:t xml:space="preserve"> </w:t>
            </w:r>
            <w:r w:rsidRPr="006E3D9F">
              <w:rPr>
                <w:rFonts w:ascii="Times New Roman" w:hAnsi="Times New Roman" w:cs="Times New Roman"/>
              </w:rPr>
              <w:t>mol</w:t>
            </w:r>
            <w:r w:rsidRPr="009A2B1A">
              <w:rPr>
                <w:rFonts w:ascii="Times New Roman" w:hAnsi="Times New Roman" w:cs="Times New Roman"/>
                <w:vertAlign w:val="superscript"/>
              </w:rPr>
              <w:t>-1</w:t>
            </w:r>
            <w:r w:rsidRPr="006E3D9F">
              <w:rPr>
                <w:rFonts w:ascii="Times New Roman" w:hAnsi="Times New Roman" w:cs="Times New Roman"/>
              </w:rPr>
              <w:t>)</w:t>
            </w:r>
          </w:p>
        </w:tc>
        <w:tc>
          <w:tcPr>
            <w:tcW w:w="1975" w:type="dxa"/>
          </w:tcPr>
          <w:p w14:paraId="10702C7B" w14:textId="77777777" w:rsidR="003B2FD1" w:rsidRPr="006E3D9F" w:rsidRDefault="003B2FD1" w:rsidP="00E52FDC">
            <w:pPr>
              <w:rPr>
                <w:rFonts w:ascii="Times New Roman" w:hAnsi="Times New Roman" w:cs="Times New Roman"/>
              </w:rPr>
            </w:pPr>
            <w:r w:rsidRPr="006E3D9F">
              <w:rPr>
                <w:rFonts w:ascii="Times New Roman" w:hAnsi="Times New Roman" w:cs="Times New Roman"/>
              </w:rPr>
              <w:t>Coverage factor</w:t>
            </w:r>
          </w:p>
          <w:p w14:paraId="3A672641" w14:textId="77777777" w:rsidR="003B2FD1" w:rsidRPr="006E3D9F" w:rsidRDefault="003B2FD1" w:rsidP="00E52FDC">
            <w:pPr>
              <w:rPr>
                <w:rFonts w:ascii="Times New Roman" w:hAnsi="Times New Roman" w:cs="Times New Roman"/>
              </w:rPr>
            </w:pPr>
          </w:p>
        </w:tc>
      </w:tr>
      <w:tr w:rsidR="003B2FD1" w:rsidRPr="006E3D9F" w14:paraId="6C745AEE" w14:textId="77777777" w:rsidTr="009A2B1A">
        <w:trPr>
          <w:jc w:val="center"/>
        </w:trPr>
        <w:tc>
          <w:tcPr>
            <w:tcW w:w="2468" w:type="dxa"/>
          </w:tcPr>
          <w:p w14:paraId="255B2C42" w14:textId="77777777" w:rsidR="003B2FD1" w:rsidRPr="006E3D9F" w:rsidRDefault="003B2FD1" w:rsidP="00E52FDC">
            <w:pPr>
              <w:rPr>
                <w:rFonts w:ascii="Times New Roman" w:hAnsi="Times New Roman" w:cs="Times New Roman"/>
              </w:rPr>
            </w:pPr>
            <w:r w:rsidRPr="006E3D9F">
              <w:rPr>
                <w:rFonts w:ascii="Times New Roman" w:hAnsi="Times New Roman" w:cs="Times New Roman"/>
              </w:rPr>
              <w:t>DMS</w:t>
            </w:r>
          </w:p>
        </w:tc>
        <w:tc>
          <w:tcPr>
            <w:tcW w:w="1647" w:type="dxa"/>
          </w:tcPr>
          <w:p w14:paraId="35BDB04D" w14:textId="77777777" w:rsidR="003B2FD1" w:rsidRPr="006E3D9F" w:rsidRDefault="003B2FD1" w:rsidP="00E52FDC">
            <w:pPr>
              <w:rPr>
                <w:rFonts w:ascii="Times New Roman" w:hAnsi="Times New Roman" w:cs="Times New Roman"/>
              </w:rPr>
            </w:pPr>
          </w:p>
        </w:tc>
        <w:tc>
          <w:tcPr>
            <w:tcW w:w="2410" w:type="dxa"/>
          </w:tcPr>
          <w:p w14:paraId="49214906" w14:textId="77777777" w:rsidR="003B2FD1" w:rsidRPr="006E3D9F" w:rsidRDefault="003B2FD1" w:rsidP="00E52FDC">
            <w:pPr>
              <w:rPr>
                <w:rFonts w:ascii="Times New Roman" w:hAnsi="Times New Roman" w:cs="Times New Roman"/>
              </w:rPr>
            </w:pPr>
          </w:p>
        </w:tc>
        <w:tc>
          <w:tcPr>
            <w:tcW w:w="1975" w:type="dxa"/>
          </w:tcPr>
          <w:p w14:paraId="1CFB36DC" w14:textId="77777777" w:rsidR="003B2FD1" w:rsidRPr="006E3D9F" w:rsidRDefault="003B2FD1" w:rsidP="00E52FDC">
            <w:pPr>
              <w:rPr>
                <w:rFonts w:ascii="Times New Roman" w:hAnsi="Times New Roman" w:cs="Times New Roman"/>
              </w:rPr>
            </w:pPr>
          </w:p>
        </w:tc>
      </w:tr>
    </w:tbl>
    <w:p w14:paraId="46D14177" w14:textId="77777777" w:rsidR="00874B2A" w:rsidRPr="006E3D9F" w:rsidRDefault="00874B2A" w:rsidP="003B2FD1">
      <w:pPr>
        <w:pStyle w:val="ListParagraph"/>
        <w:rPr>
          <w:rFonts w:ascii="Times New Roman" w:hAnsi="Times New Roman" w:cs="Times New Roman"/>
        </w:rPr>
      </w:pPr>
    </w:p>
    <w:p w14:paraId="64C9465F" w14:textId="77777777" w:rsidR="00156904" w:rsidRPr="006E3D9F" w:rsidRDefault="00156904" w:rsidP="00156904">
      <w:pPr>
        <w:pStyle w:val="Heading2"/>
        <w:rPr>
          <w:rFonts w:ascii="Times New Roman" w:hAnsi="Times New Roman" w:cs="Times New Roman"/>
        </w:rPr>
      </w:pPr>
      <w:bookmarkStart w:id="10" w:name="_Toc2871934"/>
      <w:r w:rsidRPr="006E3D9F">
        <w:rPr>
          <w:rFonts w:ascii="Times New Roman" w:hAnsi="Times New Roman" w:cs="Times New Roman"/>
        </w:rPr>
        <w:t>Calibration standards</w:t>
      </w:r>
      <w:bookmarkEnd w:id="10"/>
    </w:p>
    <w:p w14:paraId="189DAA0B" w14:textId="77777777" w:rsidR="00344054" w:rsidRPr="006E3D9F" w:rsidRDefault="00344054" w:rsidP="00344054">
      <w:pPr>
        <w:rPr>
          <w:rFonts w:ascii="Times New Roman" w:hAnsi="Times New Roman" w:cs="Times New Roman"/>
        </w:rPr>
      </w:pPr>
      <w:r w:rsidRPr="006E3D9F">
        <w:rPr>
          <w:rFonts w:ascii="Times New Roman" w:hAnsi="Times New Roman" w:cs="Times New Roman"/>
        </w:rPr>
        <w:t>Please provide a description of the calibration standards used for measurement</w:t>
      </w:r>
    </w:p>
    <w:p w14:paraId="73912150" w14:textId="77777777" w:rsidR="00344054" w:rsidRPr="006E3D9F" w:rsidRDefault="00344054" w:rsidP="00344054">
      <w:pPr>
        <w:rPr>
          <w:rFonts w:ascii="Times New Roman" w:hAnsi="Times New Roman" w:cs="Times New Roman"/>
        </w:rPr>
      </w:pPr>
    </w:p>
    <w:p w14:paraId="21B7F88B" w14:textId="77777777" w:rsidR="00156904" w:rsidRPr="006E3D9F" w:rsidRDefault="00156904" w:rsidP="00156904">
      <w:pPr>
        <w:pStyle w:val="Heading2"/>
        <w:rPr>
          <w:rFonts w:ascii="Times New Roman" w:hAnsi="Times New Roman" w:cs="Times New Roman"/>
        </w:rPr>
      </w:pPr>
      <w:bookmarkStart w:id="11" w:name="_Toc2871935"/>
      <w:r w:rsidRPr="006E3D9F">
        <w:rPr>
          <w:rFonts w:ascii="Times New Roman" w:hAnsi="Times New Roman" w:cs="Times New Roman"/>
        </w:rPr>
        <w:t>Analytical method</w:t>
      </w:r>
      <w:bookmarkEnd w:id="11"/>
    </w:p>
    <w:p w14:paraId="29C6B75A" w14:textId="77777777" w:rsidR="00344054" w:rsidRPr="006E3D9F" w:rsidRDefault="00344054" w:rsidP="00344054">
      <w:pPr>
        <w:rPr>
          <w:rFonts w:ascii="Times New Roman" w:hAnsi="Times New Roman" w:cs="Times New Roman"/>
        </w:rPr>
      </w:pPr>
      <w:r w:rsidRPr="006E3D9F">
        <w:rPr>
          <w:rFonts w:ascii="Times New Roman" w:hAnsi="Times New Roman" w:cs="Times New Roman"/>
        </w:rPr>
        <w:t>Please provide a description of the instrumentation and method used for analysis</w:t>
      </w:r>
    </w:p>
    <w:p w14:paraId="4774BCC7" w14:textId="77777777" w:rsidR="00344054" w:rsidRPr="006E3D9F" w:rsidRDefault="00344054" w:rsidP="00344054">
      <w:pPr>
        <w:rPr>
          <w:rFonts w:ascii="Times New Roman" w:hAnsi="Times New Roman" w:cs="Times New Roman"/>
        </w:rPr>
      </w:pPr>
    </w:p>
    <w:p w14:paraId="647B0A43" w14:textId="77777777" w:rsidR="00156904" w:rsidRPr="006E3D9F" w:rsidRDefault="00156904" w:rsidP="00156904">
      <w:pPr>
        <w:pStyle w:val="Heading2"/>
        <w:rPr>
          <w:rFonts w:ascii="Times New Roman" w:hAnsi="Times New Roman" w:cs="Times New Roman"/>
        </w:rPr>
      </w:pPr>
      <w:bookmarkStart w:id="12" w:name="_Toc2871936"/>
      <w:r w:rsidRPr="006E3D9F">
        <w:rPr>
          <w:rFonts w:ascii="Times New Roman" w:hAnsi="Times New Roman" w:cs="Times New Roman"/>
        </w:rPr>
        <w:t>Uncertainty evaluation</w:t>
      </w:r>
      <w:bookmarkEnd w:id="12"/>
    </w:p>
    <w:p w14:paraId="5F45A2BA" w14:textId="77777777" w:rsidR="00156904" w:rsidRPr="006E3D9F" w:rsidRDefault="00344054" w:rsidP="00156904">
      <w:pPr>
        <w:rPr>
          <w:rFonts w:ascii="Times New Roman" w:hAnsi="Times New Roman" w:cs="Times New Roman"/>
        </w:rPr>
      </w:pPr>
      <w:r w:rsidRPr="006E3D9F">
        <w:rPr>
          <w:rFonts w:ascii="Times New Roman" w:hAnsi="Times New Roman" w:cs="Times New Roman"/>
        </w:rPr>
        <w:t>Please provide a description of the evaluation of measurement uncertainty</w:t>
      </w:r>
    </w:p>
    <w:p w14:paraId="0D80931D" w14:textId="77777777" w:rsidR="00156904" w:rsidRDefault="00156904" w:rsidP="00156904"/>
    <w:p w14:paraId="18987556" w14:textId="77777777" w:rsidR="008D2661" w:rsidRDefault="008D2661" w:rsidP="00156904"/>
    <w:p w14:paraId="2BDA27C1" w14:textId="77777777" w:rsidR="008D2661" w:rsidRDefault="008D2661" w:rsidP="00156904"/>
    <w:p w14:paraId="6B33E3D6" w14:textId="77777777" w:rsidR="008D2661" w:rsidRDefault="008D2661" w:rsidP="00156904"/>
    <w:p w14:paraId="40B888F2" w14:textId="77777777" w:rsidR="008D2661" w:rsidRDefault="008D2661" w:rsidP="008D2661">
      <w:pPr>
        <w:pStyle w:val="Heading1"/>
        <w:rPr>
          <w:rFonts w:ascii="Times New Roman" w:hAnsi="Times New Roman" w:cs="Times New Roman"/>
          <w:b/>
          <w:bCs/>
          <w:sz w:val="28"/>
          <w:szCs w:val="28"/>
        </w:rPr>
      </w:pPr>
      <w:r w:rsidRPr="006D6897">
        <w:rPr>
          <w:rFonts w:ascii="Times New Roman" w:hAnsi="Times New Roman" w:cs="Times New Roman"/>
          <w:b/>
          <w:bCs/>
          <w:sz w:val="28"/>
          <w:szCs w:val="28"/>
        </w:rPr>
        <w:lastRenderedPageBreak/>
        <w:t>Registration form</w:t>
      </w:r>
    </w:p>
    <w:p w14:paraId="026A7DAA" w14:textId="1E055316" w:rsidR="008D2661" w:rsidRPr="006D6897" w:rsidRDefault="008D2661" w:rsidP="008D2661">
      <w:pPr>
        <w:rPr>
          <w:rFonts w:ascii="Times New Roman" w:hAnsi="Times New Roman" w:cs="Times New Roman"/>
          <w:lang w:val="nl-NL"/>
        </w:rPr>
      </w:pPr>
      <w:r w:rsidRPr="006D6897">
        <w:rPr>
          <w:rFonts w:ascii="Times New Roman" w:hAnsi="Times New Roman" w:cs="Times New Roman"/>
          <w:b/>
          <w:bCs/>
          <w:sz w:val="28"/>
          <w:szCs w:val="28"/>
        </w:rPr>
        <w:t xml:space="preserve">: </w:t>
      </w:r>
      <w:r w:rsidRPr="00D533DB">
        <w:rPr>
          <w:rFonts w:ascii="Times New Roman" w:hAnsi="Times New Roman" w:cs="Times New Roman"/>
          <w:color w:val="000000" w:themeColor="text1"/>
          <w:lang w:val="nl-NL"/>
        </w:rPr>
        <w:t>CCQM-K</w:t>
      </w:r>
      <w:r w:rsidR="000D4B7A" w:rsidRPr="00D533DB">
        <w:rPr>
          <w:rFonts w:ascii="Times New Roman" w:hAnsi="Times New Roman" w:cs="Times New Roman"/>
          <w:color w:val="000000" w:themeColor="text1"/>
          <w:lang w:val="nl-NL"/>
        </w:rPr>
        <w:t>165</w:t>
      </w:r>
      <w:r w:rsidRPr="00D533DB">
        <w:rPr>
          <w:rFonts w:ascii="Times New Roman" w:hAnsi="Times New Roman" w:cs="Times New Roman"/>
          <w:color w:val="000000" w:themeColor="text1"/>
          <w:lang w:val="nl-NL"/>
        </w:rPr>
        <w:t xml:space="preserve">: DMS in </w:t>
      </w:r>
      <w:proofErr w:type="spellStart"/>
      <w:r w:rsidRPr="00D533DB">
        <w:rPr>
          <w:rFonts w:ascii="Times New Roman" w:hAnsi="Times New Roman" w:cs="Times New Roman"/>
          <w:color w:val="000000" w:themeColor="text1"/>
          <w:lang w:val="nl-NL"/>
        </w:rPr>
        <w:t>nitrogen</w:t>
      </w:r>
      <w:proofErr w:type="spellEnd"/>
      <w:r w:rsidRPr="00D533DB">
        <w:rPr>
          <w:rFonts w:ascii="Times New Roman" w:hAnsi="Times New Roman" w:cs="Times New Roman"/>
          <w:color w:val="000000" w:themeColor="text1"/>
          <w:lang w:val="nl-NL"/>
        </w:rPr>
        <w:t xml:space="preserve"> at </w:t>
      </w:r>
      <w:r>
        <w:rPr>
          <w:rFonts w:ascii="Times New Roman" w:hAnsi="Times New Roman" w:cs="Times New Roman"/>
          <w:lang w:val="nl-NL"/>
        </w:rPr>
        <w:t xml:space="preserve">5 </w:t>
      </w:r>
      <w:proofErr w:type="spellStart"/>
      <w:r>
        <w:rPr>
          <w:rFonts w:ascii="Times New Roman" w:hAnsi="Times New Roman" w:cs="Times New Roman"/>
          <w:lang w:val="nl-NL"/>
        </w:rPr>
        <w:t>nmol</w:t>
      </w:r>
      <w:proofErr w:type="spellEnd"/>
      <w:r>
        <w:rPr>
          <w:rFonts w:ascii="Times New Roman" w:hAnsi="Times New Roman" w:cs="Times New Roman"/>
          <w:lang w:val="nl-NL"/>
        </w:rPr>
        <w:t xml:space="preserve"> mol</w:t>
      </w:r>
      <w:r w:rsidRPr="008D2661">
        <w:rPr>
          <w:rFonts w:ascii="Times New Roman" w:hAnsi="Times New Roman" w:cs="Times New Roman"/>
          <w:vertAlign w:val="superscript"/>
          <w:lang w:val="nl-NL"/>
        </w:rPr>
        <w:t>-1</w:t>
      </w:r>
    </w:p>
    <w:p w14:paraId="4A639CC1" w14:textId="77777777" w:rsidR="008D2661" w:rsidRPr="006D6897" w:rsidRDefault="008D2661" w:rsidP="008D2661">
      <w:pPr>
        <w:rPr>
          <w:rFonts w:ascii="Times New Roman" w:hAnsi="Times New Roman" w:cs="Times New Roman"/>
          <w:lang w:val="nl-NL"/>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2"/>
      </w:tblGrid>
      <w:tr w:rsidR="008D2661" w:rsidRPr="006D6897" w14:paraId="3009F11E" w14:textId="77777777" w:rsidTr="00E52FDC">
        <w:tc>
          <w:tcPr>
            <w:tcW w:w="8522" w:type="dxa"/>
          </w:tcPr>
          <w:p w14:paraId="6A816238" w14:textId="77777777" w:rsidR="008D2661" w:rsidRPr="006D6897" w:rsidRDefault="008D2661" w:rsidP="00E52FDC">
            <w:pPr>
              <w:rPr>
                <w:rFonts w:ascii="Times New Roman" w:hAnsi="Times New Roman" w:cs="Times New Roman"/>
              </w:rPr>
            </w:pPr>
            <w:r w:rsidRPr="006D6897">
              <w:rPr>
                <w:rFonts w:ascii="Times New Roman" w:hAnsi="Times New Roman" w:cs="Times New Roman"/>
              </w:rPr>
              <w:t>Please complete this document and send it</w:t>
            </w:r>
            <w:r w:rsidR="00CF2F86">
              <w:rPr>
                <w:rFonts w:ascii="Times New Roman" w:hAnsi="Times New Roman" w:cs="Times New Roman"/>
              </w:rPr>
              <w:t xml:space="preserve"> back to</w:t>
            </w:r>
            <w:r w:rsidRPr="006D6897">
              <w:rPr>
                <w:rFonts w:ascii="Times New Roman" w:hAnsi="Times New Roman" w:cs="Times New Roman"/>
              </w:rPr>
              <w:t>:</w:t>
            </w:r>
          </w:p>
          <w:p w14:paraId="00A1E17A" w14:textId="77777777" w:rsidR="008D2661" w:rsidRPr="006D6897" w:rsidRDefault="008D2661" w:rsidP="00E52FDC">
            <w:pPr>
              <w:rPr>
                <w:rFonts w:ascii="Times New Roman" w:hAnsi="Times New Roman" w:cs="Times New Roman"/>
              </w:rPr>
            </w:pPr>
          </w:p>
          <w:p w14:paraId="5D53C4B5" w14:textId="77777777" w:rsidR="008D2661" w:rsidRPr="006D6897" w:rsidRDefault="008D2661" w:rsidP="00E52FDC">
            <w:pPr>
              <w:rPr>
                <w:rFonts w:ascii="Times New Roman" w:hAnsi="Times New Roman" w:cs="Times New Roman"/>
              </w:rPr>
            </w:pPr>
            <w:r w:rsidRPr="006D6897">
              <w:rPr>
                <w:rFonts w:ascii="Times New Roman" w:hAnsi="Times New Roman" w:cs="Times New Roman"/>
              </w:rPr>
              <w:t>Dr. Sangil Lee</w:t>
            </w:r>
          </w:p>
          <w:p w14:paraId="71AE4738" w14:textId="36A51E42" w:rsidR="008D2661" w:rsidRPr="006D6897" w:rsidRDefault="00620B16" w:rsidP="00E52FDC">
            <w:pPr>
              <w:rPr>
                <w:rFonts w:ascii="Times New Roman" w:hAnsi="Times New Roman" w:cs="Times New Roman"/>
              </w:rPr>
            </w:pPr>
            <w:r>
              <w:rPr>
                <w:rFonts w:ascii="Times New Roman" w:hAnsi="Times New Roman" w:cs="Times New Roman"/>
              </w:rPr>
              <w:t>Gas Metrology Group</w:t>
            </w:r>
          </w:p>
          <w:p w14:paraId="45EF1120" w14:textId="77777777" w:rsidR="008D2661" w:rsidRPr="006D6897" w:rsidRDefault="008D2661" w:rsidP="00E52FDC">
            <w:pPr>
              <w:rPr>
                <w:rFonts w:ascii="Times New Roman" w:hAnsi="Times New Roman" w:cs="Times New Roman"/>
              </w:rPr>
            </w:pPr>
            <w:r w:rsidRPr="006D6897">
              <w:rPr>
                <w:rFonts w:ascii="Times New Roman" w:hAnsi="Times New Roman" w:cs="Times New Roman"/>
              </w:rPr>
              <w:t>Korea Research Institute of Standards and Science</w:t>
            </w:r>
          </w:p>
          <w:p w14:paraId="7F70D41C" w14:textId="47ED4B9C" w:rsidR="008D2661" w:rsidRPr="006D6897" w:rsidRDefault="00835529" w:rsidP="00E52FDC">
            <w:pPr>
              <w:rPr>
                <w:rFonts w:ascii="Times New Roman" w:hAnsi="Times New Roman" w:cs="Times New Roman"/>
              </w:rPr>
            </w:pPr>
            <w:r>
              <w:rPr>
                <w:rFonts w:ascii="Times New Roman" w:hAnsi="Times New Roman" w:cs="Times New Roman"/>
              </w:rPr>
              <w:t>267</w:t>
            </w:r>
            <w:r w:rsidR="008D2661" w:rsidRPr="006D6897">
              <w:rPr>
                <w:rFonts w:ascii="Times New Roman" w:hAnsi="Times New Roman" w:cs="Times New Roman"/>
              </w:rPr>
              <w:t xml:space="preserve"> </w:t>
            </w:r>
            <w:proofErr w:type="spellStart"/>
            <w:r w:rsidR="00EC3DEB">
              <w:rPr>
                <w:rFonts w:ascii="Times New Roman" w:hAnsi="Times New Roman" w:cs="Times New Roman"/>
              </w:rPr>
              <w:t>Gajeong</w:t>
            </w:r>
            <w:proofErr w:type="spellEnd"/>
            <w:r w:rsidR="00EC3DEB">
              <w:rPr>
                <w:rFonts w:ascii="Times New Roman" w:hAnsi="Times New Roman" w:cs="Times New Roman"/>
              </w:rPr>
              <w:t>-Ro</w:t>
            </w:r>
            <w:r w:rsidR="008D2661" w:rsidRPr="006D6897">
              <w:rPr>
                <w:rFonts w:ascii="Times New Roman" w:hAnsi="Times New Roman" w:cs="Times New Roman"/>
              </w:rPr>
              <w:t xml:space="preserve"> </w:t>
            </w:r>
            <w:proofErr w:type="spellStart"/>
            <w:r w:rsidR="008D2661" w:rsidRPr="006D6897">
              <w:rPr>
                <w:rFonts w:ascii="Times New Roman" w:hAnsi="Times New Roman" w:cs="Times New Roman"/>
              </w:rPr>
              <w:t>Yuseong</w:t>
            </w:r>
            <w:proofErr w:type="spellEnd"/>
            <w:r w:rsidR="008D2661" w:rsidRPr="006D6897">
              <w:rPr>
                <w:rFonts w:ascii="Times New Roman" w:hAnsi="Times New Roman" w:cs="Times New Roman"/>
              </w:rPr>
              <w:t>-Gu</w:t>
            </w:r>
          </w:p>
          <w:p w14:paraId="26862E0F" w14:textId="104458B6" w:rsidR="008D2661" w:rsidRPr="006D6897" w:rsidRDefault="008D2661" w:rsidP="00E52FDC">
            <w:pPr>
              <w:rPr>
                <w:rFonts w:ascii="Times New Roman" w:hAnsi="Times New Roman" w:cs="Times New Roman"/>
              </w:rPr>
            </w:pPr>
            <w:r w:rsidRPr="006D6897">
              <w:rPr>
                <w:rFonts w:ascii="Times New Roman" w:hAnsi="Times New Roman" w:cs="Times New Roman"/>
              </w:rPr>
              <w:t xml:space="preserve">Daejeon </w:t>
            </w:r>
            <w:r w:rsidR="00EC3DEB">
              <w:rPr>
                <w:rFonts w:ascii="Times New Roman" w:hAnsi="Times New Roman" w:cs="Times New Roman"/>
              </w:rPr>
              <w:t>34113</w:t>
            </w:r>
            <w:r w:rsidRPr="006D6897">
              <w:rPr>
                <w:rFonts w:ascii="Times New Roman" w:hAnsi="Times New Roman" w:cs="Times New Roman"/>
              </w:rPr>
              <w:t>, Rep. of Korea</w:t>
            </w:r>
          </w:p>
          <w:p w14:paraId="04A1C0E8" w14:textId="0BB03D8A" w:rsidR="008D2661" w:rsidRPr="006D6897" w:rsidRDefault="008D2661" w:rsidP="00E52FDC">
            <w:pPr>
              <w:rPr>
                <w:rFonts w:ascii="Times New Roman" w:hAnsi="Times New Roman" w:cs="Times New Roman"/>
              </w:rPr>
            </w:pPr>
            <w:r w:rsidRPr="006D6897">
              <w:rPr>
                <w:rFonts w:ascii="Times New Roman" w:hAnsi="Times New Roman" w:cs="Times New Roman"/>
              </w:rPr>
              <w:t>Phone:+82-42-868-</w:t>
            </w:r>
            <w:r w:rsidR="006E352F">
              <w:rPr>
                <w:rFonts w:ascii="Times New Roman" w:hAnsi="Times New Roman" w:cs="Times New Roman"/>
              </w:rPr>
              <w:t>5020</w:t>
            </w:r>
          </w:p>
          <w:p w14:paraId="4C723463" w14:textId="7B5B0B42" w:rsidR="008D2661" w:rsidRPr="006D6897" w:rsidRDefault="008D2661" w:rsidP="00E52FDC">
            <w:pPr>
              <w:rPr>
                <w:rFonts w:ascii="Times New Roman" w:hAnsi="Times New Roman" w:cs="Times New Roman"/>
              </w:rPr>
            </w:pPr>
            <w:r w:rsidRPr="006D6897">
              <w:rPr>
                <w:rFonts w:ascii="Times New Roman" w:hAnsi="Times New Roman" w:cs="Times New Roman"/>
              </w:rPr>
              <w:t>Fax:+82-42-868-5</w:t>
            </w:r>
            <w:r w:rsidR="006E352F">
              <w:rPr>
                <w:rFonts w:ascii="Times New Roman" w:hAnsi="Times New Roman" w:cs="Times New Roman"/>
              </w:rPr>
              <w:t>800</w:t>
            </w:r>
          </w:p>
          <w:p w14:paraId="545084F8" w14:textId="77777777" w:rsidR="008D2661" w:rsidRPr="006D6897" w:rsidRDefault="008D2661" w:rsidP="00E52FDC">
            <w:pPr>
              <w:rPr>
                <w:rFonts w:ascii="Times New Roman" w:hAnsi="Times New Roman" w:cs="Times New Roman"/>
              </w:rPr>
            </w:pPr>
            <w:r w:rsidRPr="006D6897">
              <w:rPr>
                <w:rFonts w:ascii="Times New Roman" w:hAnsi="Times New Roman" w:cs="Times New Roman"/>
              </w:rPr>
              <w:t xml:space="preserve">Email: </w:t>
            </w:r>
            <w:hyperlink r:id="rId8" w:history="1">
              <w:r w:rsidRPr="006D6897">
                <w:rPr>
                  <w:rStyle w:val="Hyperlink"/>
                  <w:rFonts w:ascii="Times New Roman" w:hAnsi="Times New Roman" w:cs="Times New Roman"/>
                </w:rPr>
                <w:t>slee@kriss.re.kr</w:t>
              </w:r>
            </w:hyperlink>
          </w:p>
        </w:tc>
      </w:tr>
    </w:tbl>
    <w:p w14:paraId="0873C945" w14:textId="77777777" w:rsidR="008D2661" w:rsidRPr="006D6897" w:rsidRDefault="008D2661" w:rsidP="008D2661">
      <w:pPr>
        <w:rPr>
          <w:rFonts w:ascii="Times New Roman" w:hAnsi="Times New Roman" w:cs="Times New Roman"/>
        </w:rPr>
      </w:pPr>
    </w:p>
    <w:p w14:paraId="5CFD0679" w14:textId="77777777" w:rsidR="008D2661" w:rsidRPr="006D6897" w:rsidRDefault="008D2661" w:rsidP="008D2661">
      <w:pPr>
        <w:rPr>
          <w:rFonts w:ascii="Times New Roman" w:hAnsi="Times New Roman" w:cs="Times New Roman"/>
        </w:rPr>
      </w:pPr>
      <w:r w:rsidRPr="006D6897">
        <w:rPr>
          <w:rFonts w:ascii="Times New Roman" w:hAnsi="Times New Roman" w:cs="Times New Roman"/>
        </w:rPr>
        <w:t>A1. Participating Institute Information:</w:t>
      </w:r>
    </w:p>
    <w:tbl>
      <w:tblPr>
        <w:tblW w:w="85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6300"/>
      </w:tblGrid>
      <w:tr w:rsidR="008D2661" w:rsidRPr="006D6897" w14:paraId="1FC238C8" w14:textId="77777777" w:rsidTr="00E52FDC">
        <w:tc>
          <w:tcPr>
            <w:tcW w:w="2268" w:type="dxa"/>
          </w:tcPr>
          <w:p w14:paraId="71EE48D0" w14:textId="77777777" w:rsidR="008D2661" w:rsidRPr="006D6897" w:rsidRDefault="008D2661" w:rsidP="00E52FDC">
            <w:pPr>
              <w:rPr>
                <w:rFonts w:ascii="Times New Roman" w:hAnsi="Times New Roman" w:cs="Times New Roman"/>
              </w:rPr>
            </w:pPr>
            <w:r w:rsidRPr="006D6897">
              <w:rPr>
                <w:rFonts w:ascii="Times New Roman" w:hAnsi="Times New Roman" w:cs="Times New Roman"/>
              </w:rPr>
              <w:t>Institute</w:t>
            </w:r>
          </w:p>
        </w:tc>
        <w:tc>
          <w:tcPr>
            <w:tcW w:w="6300" w:type="dxa"/>
          </w:tcPr>
          <w:p w14:paraId="5D6C533D" w14:textId="77777777" w:rsidR="008D2661" w:rsidRPr="006D6897" w:rsidRDefault="008D2661" w:rsidP="00E52FDC">
            <w:pPr>
              <w:rPr>
                <w:rFonts w:ascii="Times New Roman" w:hAnsi="Times New Roman" w:cs="Times New Roman"/>
              </w:rPr>
            </w:pPr>
          </w:p>
        </w:tc>
      </w:tr>
      <w:tr w:rsidR="008D2661" w:rsidRPr="006D6897" w14:paraId="20987D0F" w14:textId="77777777" w:rsidTr="00E52FDC">
        <w:tc>
          <w:tcPr>
            <w:tcW w:w="2268" w:type="dxa"/>
          </w:tcPr>
          <w:p w14:paraId="79092087" w14:textId="77777777" w:rsidR="008D2661" w:rsidRPr="006D6897" w:rsidRDefault="008D2661" w:rsidP="00E52FDC">
            <w:pPr>
              <w:rPr>
                <w:rFonts w:ascii="Times New Roman" w:hAnsi="Times New Roman" w:cs="Times New Roman"/>
              </w:rPr>
            </w:pPr>
            <w:r w:rsidRPr="006D6897">
              <w:rPr>
                <w:rFonts w:ascii="Times New Roman" w:hAnsi="Times New Roman" w:cs="Times New Roman"/>
              </w:rPr>
              <w:t>Physical address (for the shipment of the cylinder)</w:t>
            </w:r>
          </w:p>
        </w:tc>
        <w:tc>
          <w:tcPr>
            <w:tcW w:w="6300" w:type="dxa"/>
          </w:tcPr>
          <w:p w14:paraId="6E31CD02" w14:textId="77777777" w:rsidR="008D2661" w:rsidRPr="006D6897" w:rsidRDefault="008D2661" w:rsidP="00E52FDC">
            <w:pPr>
              <w:rPr>
                <w:rFonts w:ascii="Times New Roman" w:hAnsi="Times New Roman" w:cs="Times New Roman"/>
              </w:rPr>
            </w:pPr>
          </w:p>
          <w:p w14:paraId="0792AA36" w14:textId="77777777" w:rsidR="008D2661" w:rsidRPr="006D6897" w:rsidRDefault="008D2661" w:rsidP="00E52FDC">
            <w:pPr>
              <w:rPr>
                <w:rFonts w:ascii="Times New Roman" w:hAnsi="Times New Roman" w:cs="Times New Roman"/>
              </w:rPr>
            </w:pPr>
          </w:p>
        </w:tc>
      </w:tr>
      <w:tr w:rsidR="008D2661" w:rsidRPr="006D6897" w14:paraId="505FB1AD" w14:textId="77777777" w:rsidTr="00E52FDC">
        <w:tc>
          <w:tcPr>
            <w:tcW w:w="2268" w:type="dxa"/>
          </w:tcPr>
          <w:p w14:paraId="15027F12" w14:textId="77777777" w:rsidR="008D2661" w:rsidRPr="006D6897" w:rsidRDefault="008D2661" w:rsidP="00E52FDC">
            <w:pPr>
              <w:rPr>
                <w:rFonts w:ascii="Times New Roman" w:hAnsi="Times New Roman" w:cs="Times New Roman"/>
              </w:rPr>
            </w:pPr>
            <w:r w:rsidRPr="006D6897">
              <w:rPr>
                <w:rFonts w:ascii="Times New Roman" w:hAnsi="Times New Roman" w:cs="Times New Roman"/>
              </w:rPr>
              <w:t>Contact person</w:t>
            </w:r>
          </w:p>
        </w:tc>
        <w:tc>
          <w:tcPr>
            <w:tcW w:w="6300" w:type="dxa"/>
          </w:tcPr>
          <w:p w14:paraId="1BD1881E" w14:textId="77777777" w:rsidR="008D2661" w:rsidRPr="006D6897" w:rsidRDefault="008D2661" w:rsidP="00E52FDC">
            <w:pPr>
              <w:rPr>
                <w:rFonts w:ascii="Times New Roman" w:hAnsi="Times New Roman" w:cs="Times New Roman"/>
              </w:rPr>
            </w:pPr>
          </w:p>
        </w:tc>
      </w:tr>
      <w:tr w:rsidR="008D2661" w:rsidRPr="006D6897" w14:paraId="577BAE89" w14:textId="77777777" w:rsidTr="00E52FDC">
        <w:tc>
          <w:tcPr>
            <w:tcW w:w="2268" w:type="dxa"/>
          </w:tcPr>
          <w:p w14:paraId="02301E55" w14:textId="079D2E3B" w:rsidR="008D2661" w:rsidRPr="006D6897" w:rsidRDefault="00D533DB" w:rsidP="00E52FDC">
            <w:pPr>
              <w:rPr>
                <w:rFonts w:ascii="Times New Roman" w:hAnsi="Times New Roman" w:cs="Times New Roman"/>
              </w:rPr>
            </w:pPr>
            <w:r>
              <w:rPr>
                <w:rFonts w:ascii="Times New Roman" w:hAnsi="Times New Roman" w:cs="Times New Roman"/>
              </w:rPr>
              <w:t>P</w:t>
            </w:r>
            <w:r w:rsidR="008D2661" w:rsidRPr="006D6897">
              <w:rPr>
                <w:rFonts w:ascii="Times New Roman" w:hAnsi="Times New Roman" w:cs="Times New Roman"/>
              </w:rPr>
              <w:t>hone</w:t>
            </w:r>
          </w:p>
        </w:tc>
        <w:tc>
          <w:tcPr>
            <w:tcW w:w="6300" w:type="dxa"/>
          </w:tcPr>
          <w:p w14:paraId="0B084640" w14:textId="77777777" w:rsidR="008D2661" w:rsidRPr="006D6897" w:rsidRDefault="008D2661" w:rsidP="00E52FDC">
            <w:pPr>
              <w:rPr>
                <w:rFonts w:ascii="Times New Roman" w:hAnsi="Times New Roman" w:cs="Times New Roman"/>
              </w:rPr>
            </w:pPr>
          </w:p>
        </w:tc>
      </w:tr>
      <w:tr w:rsidR="008D2661" w:rsidRPr="006D6897" w14:paraId="1D53A6E8" w14:textId="77777777" w:rsidTr="00E52FDC">
        <w:tc>
          <w:tcPr>
            <w:tcW w:w="2268" w:type="dxa"/>
          </w:tcPr>
          <w:p w14:paraId="3EE3B1D3" w14:textId="77777777" w:rsidR="008D2661" w:rsidRPr="006D6897" w:rsidRDefault="008D2661" w:rsidP="00E52FDC">
            <w:pPr>
              <w:rPr>
                <w:rFonts w:ascii="Times New Roman" w:hAnsi="Times New Roman" w:cs="Times New Roman"/>
              </w:rPr>
            </w:pPr>
            <w:r w:rsidRPr="006D6897">
              <w:rPr>
                <w:rFonts w:ascii="Times New Roman" w:hAnsi="Times New Roman" w:cs="Times New Roman"/>
              </w:rPr>
              <w:t>Fax</w:t>
            </w:r>
          </w:p>
        </w:tc>
        <w:tc>
          <w:tcPr>
            <w:tcW w:w="6300" w:type="dxa"/>
          </w:tcPr>
          <w:p w14:paraId="4029C411" w14:textId="77777777" w:rsidR="008D2661" w:rsidRPr="006D6897" w:rsidRDefault="008D2661" w:rsidP="00E52FDC">
            <w:pPr>
              <w:rPr>
                <w:rFonts w:ascii="Times New Roman" w:hAnsi="Times New Roman" w:cs="Times New Roman"/>
              </w:rPr>
            </w:pPr>
          </w:p>
        </w:tc>
      </w:tr>
      <w:tr w:rsidR="008D2661" w:rsidRPr="006D6897" w14:paraId="11B4408F" w14:textId="77777777" w:rsidTr="00E52FDC">
        <w:tc>
          <w:tcPr>
            <w:tcW w:w="2268" w:type="dxa"/>
          </w:tcPr>
          <w:p w14:paraId="2D36C6E2" w14:textId="77777777" w:rsidR="008D2661" w:rsidRPr="006D6897" w:rsidRDefault="008D2661" w:rsidP="00E52FDC">
            <w:pPr>
              <w:rPr>
                <w:rFonts w:ascii="Times New Roman" w:hAnsi="Times New Roman" w:cs="Times New Roman"/>
              </w:rPr>
            </w:pPr>
            <w:r w:rsidRPr="006D6897">
              <w:rPr>
                <w:rFonts w:ascii="Times New Roman" w:hAnsi="Times New Roman" w:cs="Times New Roman"/>
              </w:rPr>
              <w:t>e-mail</w:t>
            </w:r>
          </w:p>
        </w:tc>
        <w:tc>
          <w:tcPr>
            <w:tcW w:w="6300" w:type="dxa"/>
          </w:tcPr>
          <w:p w14:paraId="29789336" w14:textId="77777777" w:rsidR="008D2661" w:rsidRPr="006D6897" w:rsidRDefault="008D2661" w:rsidP="00E52FDC">
            <w:pPr>
              <w:rPr>
                <w:rFonts w:ascii="Times New Roman" w:hAnsi="Times New Roman" w:cs="Times New Roman"/>
              </w:rPr>
            </w:pPr>
          </w:p>
        </w:tc>
      </w:tr>
      <w:tr w:rsidR="008D2661" w:rsidRPr="006D6897" w14:paraId="5C256D34" w14:textId="77777777" w:rsidTr="00E52FDC">
        <w:tc>
          <w:tcPr>
            <w:tcW w:w="2268" w:type="dxa"/>
          </w:tcPr>
          <w:p w14:paraId="4B1D5B6E" w14:textId="77777777" w:rsidR="008D2661" w:rsidRPr="006D6897" w:rsidRDefault="008D2661" w:rsidP="00E52FDC">
            <w:pPr>
              <w:rPr>
                <w:rFonts w:ascii="Times New Roman" w:hAnsi="Times New Roman" w:cs="Times New Roman"/>
              </w:rPr>
            </w:pPr>
            <w:r w:rsidRPr="006D6897">
              <w:rPr>
                <w:rFonts w:ascii="Times New Roman" w:hAnsi="Times New Roman" w:cs="Times New Roman"/>
              </w:rPr>
              <w:t>Financial address (for the payment of the shipping invoice)</w:t>
            </w:r>
          </w:p>
        </w:tc>
        <w:tc>
          <w:tcPr>
            <w:tcW w:w="6300" w:type="dxa"/>
          </w:tcPr>
          <w:p w14:paraId="40496E9E" w14:textId="77777777" w:rsidR="008D2661" w:rsidRPr="006D6897" w:rsidRDefault="008D2661" w:rsidP="00E52FDC">
            <w:pPr>
              <w:rPr>
                <w:rFonts w:ascii="Times New Roman" w:hAnsi="Times New Roman" w:cs="Times New Roman"/>
              </w:rPr>
            </w:pPr>
          </w:p>
        </w:tc>
      </w:tr>
    </w:tbl>
    <w:p w14:paraId="22DB3A83" w14:textId="77777777" w:rsidR="008D2661" w:rsidRPr="006D6897" w:rsidRDefault="008D2661" w:rsidP="008D2661">
      <w:pPr>
        <w:rPr>
          <w:rFonts w:ascii="Times New Roman" w:hAnsi="Times New Roman" w:cs="Times New Roman"/>
        </w:rPr>
      </w:pPr>
    </w:p>
    <w:p w14:paraId="6FB287E2" w14:textId="1A54F54F" w:rsidR="008D2661" w:rsidRPr="006D6897" w:rsidRDefault="008D2661" w:rsidP="008D2661">
      <w:pPr>
        <w:rPr>
          <w:rFonts w:ascii="Times New Roman" w:hAnsi="Times New Roman" w:cs="Times New Roman"/>
        </w:rPr>
      </w:pPr>
      <w:r w:rsidRPr="006D6897">
        <w:rPr>
          <w:rFonts w:ascii="Times New Roman" w:hAnsi="Times New Roman" w:cs="Times New Roman"/>
        </w:rPr>
        <w:t>A</w:t>
      </w:r>
      <w:r w:rsidR="009109B0">
        <w:rPr>
          <w:rFonts w:ascii="Times New Roman" w:hAnsi="Times New Roman" w:cs="Times New Roman"/>
        </w:rPr>
        <w:t>2</w:t>
      </w:r>
      <w:r w:rsidRPr="006D6897">
        <w:rPr>
          <w:rFonts w:ascii="Times New Roman" w:hAnsi="Times New Roman" w:cs="Times New Roman"/>
        </w:rPr>
        <w:t>. Cylinder import/export: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8"/>
      </w:tblGrid>
      <w:tr w:rsidR="008D2661" w:rsidRPr="006D6897" w14:paraId="27E1F57F" w14:textId="77777777" w:rsidTr="00E52FDC">
        <w:tc>
          <w:tcPr>
            <w:tcW w:w="8388" w:type="dxa"/>
          </w:tcPr>
          <w:p w14:paraId="2F13DBBF" w14:textId="77777777" w:rsidR="008D2661" w:rsidRPr="006D6897" w:rsidRDefault="008D2661" w:rsidP="00E52FDC">
            <w:pPr>
              <w:rPr>
                <w:rFonts w:ascii="Times New Roman" w:hAnsi="Times New Roman" w:cs="Times New Roman"/>
              </w:rPr>
            </w:pPr>
            <w:r w:rsidRPr="006D6897">
              <w:rPr>
                <w:rFonts w:ascii="Times New Roman" w:hAnsi="Times New Roman" w:cs="Times New Roman"/>
              </w:rPr>
              <w:t xml:space="preserve">What special arrangements, if any, will be required for the import/export of an </w:t>
            </w:r>
            <w:proofErr w:type="spellStart"/>
            <w:r w:rsidRPr="006D6897">
              <w:rPr>
                <w:rFonts w:ascii="Times New Roman" w:hAnsi="Times New Roman" w:cs="Times New Roman"/>
              </w:rPr>
              <w:t>aluminium</w:t>
            </w:r>
            <w:proofErr w:type="spellEnd"/>
            <w:r w:rsidRPr="006D6897">
              <w:rPr>
                <w:rFonts w:ascii="Times New Roman" w:hAnsi="Times New Roman" w:cs="Times New Roman"/>
              </w:rPr>
              <w:t xml:space="preserve"> cylinder (</w:t>
            </w:r>
            <w:r>
              <w:rPr>
                <w:rFonts w:ascii="Times New Roman" w:hAnsi="Times New Roman" w:cs="Times New Roman"/>
              </w:rPr>
              <w:t xml:space="preserve">at 100 bar pressure) containing </w:t>
            </w:r>
            <w:r w:rsidR="00CF2F86">
              <w:rPr>
                <w:rFonts w:ascii="Times New Roman" w:hAnsi="Times New Roman" w:cs="Times New Roman"/>
              </w:rPr>
              <w:t>5</w:t>
            </w:r>
            <w:r>
              <w:rPr>
                <w:rFonts w:ascii="Times New Roman" w:hAnsi="Times New Roman" w:cs="Times New Roman"/>
              </w:rPr>
              <w:t xml:space="preserve"> n</w:t>
            </w:r>
            <w:r w:rsidRPr="006D6897">
              <w:rPr>
                <w:rFonts w:ascii="Times New Roman" w:hAnsi="Times New Roman" w:cs="Times New Roman"/>
              </w:rPr>
              <w:t>mol</w:t>
            </w:r>
            <w:r w:rsidR="00CF2F86">
              <w:rPr>
                <w:rFonts w:ascii="Times New Roman" w:hAnsi="Times New Roman" w:cs="Times New Roman"/>
              </w:rPr>
              <w:t xml:space="preserve"> </w:t>
            </w:r>
            <w:r w:rsidRPr="006D6897">
              <w:rPr>
                <w:rFonts w:ascii="Times New Roman" w:hAnsi="Times New Roman" w:cs="Times New Roman"/>
              </w:rPr>
              <w:t>mol</w:t>
            </w:r>
            <w:r w:rsidR="00CF2F86" w:rsidRPr="00CF2F86">
              <w:rPr>
                <w:rFonts w:ascii="Times New Roman" w:hAnsi="Times New Roman" w:cs="Times New Roman"/>
                <w:vertAlign w:val="superscript"/>
              </w:rPr>
              <w:t>-1</w:t>
            </w:r>
            <w:r w:rsidRPr="006D6897">
              <w:rPr>
                <w:rFonts w:ascii="Times New Roman" w:hAnsi="Times New Roman" w:cs="Times New Roman"/>
              </w:rPr>
              <w:t xml:space="preserve"> </w:t>
            </w:r>
            <w:r w:rsidR="00CF2F86">
              <w:rPr>
                <w:rFonts w:ascii="Times New Roman" w:hAnsi="Times New Roman" w:cs="Times New Roman"/>
              </w:rPr>
              <w:t>DMS</w:t>
            </w:r>
            <w:r w:rsidRPr="006D6897">
              <w:rPr>
                <w:rFonts w:ascii="Times New Roman" w:hAnsi="Times New Roman" w:cs="Times New Roman"/>
                <w:vertAlign w:val="subscript"/>
              </w:rPr>
              <w:t xml:space="preserve"> </w:t>
            </w:r>
            <w:r w:rsidRPr="006D6897">
              <w:rPr>
                <w:rFonts w:ascii="Times New Roman" w:hAnsi="Times New Roman" w:cs="Times New Roman"/>
              </w:rPr>
              <w:t>in nitrogen into your country?</w:t>
            </w:r>
          </w:p>
        </w:tc>
      </w:tr>
    </w:tbl>
    <w:p w14:paraId="2293CB13" w14:textId="77777777" w:rsidR="008D2661" w:rsidRPr="006D6897" w:rsidRDefault="008D2661" w:rsidP="008D2661">
      <w:pPr>
        <w:rPr>
          <w:rFonts w:ascii="Times New Roman" w:hAnsi="Times New Roman" w:cs="Times New Roman"/>
        </w:rPr>
      </w:pPr>
    </w:p>
    <w:p w14:paraId="1AE26BC0" w14:textId="77777777" w:rsidR="008D2661" w:rsidRDefault="008D2661" w:rsidP="008D2661"/>
    <w:p w14:paraId="7B4C620A" w14:textId="77777777" w:rsidR="008D2661" w:rsidRDefault="008D2661" w:rsidP="008D2661"/>
    <w:p w14:paraId="3C5A09CD" w14:textId="77777777" w:rsidR="008D2661" w:rsidRDefault="008D2661" w:rsidP="008D2661">
      <w:pPr>
        <w:rPr>
          <w:rFonts w:ascii="Times New Roman" w:hAnsi="Times New Roman" w:cs="Times New Roman"/>
        </w:rPr>
      </w:pPr>
    </w:p>
    <w:p w14:paraId="6536D42A" w14:textId="77777777" w:rsidR="008D2661" w:rsidRPr="009D0411" w:rsidRDefault="008D2661" w:rsidP="008D2661">
      <w:pPr>
        <w:rPr>
          <w:rFonts w:ascii="Times New Roman" w:hAnsi="Times New Roman" w:cs="Times New Roman"/>
        </w:rPr>
      </w:pPr>
    </w:p>
    <w:p w14:paraId="03762F2C" w14:textId="77777777" w:rsidR="00156904" w:rsidRPr="00156904" w:rsidRDefault="00156904" w:rsidP="00156904"/>
    <w:sectPr w:rsidR="00156904" w:rsidRPr="00156904" w:rsidSect="00156904">
      <w:headerReference w:type="default" r:id="rId9"/>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3335A" w14:textId="77777777" w:rsidR="00A1029F" w:rsidRDefault="00A1029F" w:rsidP="00156904">
      <w:r>
        <w:separator/>
      </w:r>
    </w:p>
  </w:endnote>
  <w:endnote w:type="continuationSeparator" w:id="0">
    <w:p w14:paraId="0D8A0F4E" w14:textId="77777777" w:rsidR="00A1029F" w:rsidRDefault="00A1029F" w:rsidP="0015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3D306" w14:textId="77777777" w:rsidR="00A1029F" w:rsidRDefault="00A1029F" w:rsidP="00156904">
      <w:r>
        <w:separator/>
      </w:r>
    </w:p>
  </w:footnote>
  <w:footnote w:type="continuationSeparator" w:id="0">
    <w:p w14:paraId="149A0926" w14:textId="77777777" w:rsidR="00A1029F" w:rsidRDefault="00A1029F" w:rsidP="0015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5F065" w14:textId="2BD3CDFB" w:rsidR="00156904" w:rsidRPr="00895059" w:rsidRDefault="00156904" w:rsidP="00156904">
    <w:pPr>
      <w:pStyle w:val="Header"/>
      <w:jc w:val="center"/>
      <w:rPr>
        <w:rFonts w:ascii="Times New Roman" w:hAnsi="Times New Roman" w:cs="Times New Roman"/>
      </w:rPr>
    </w:pPr>
    <w:r w:rsidRPr="00156904">
      <w:rPr>
        <w:rFonts w:ascii="Times New Roman" w:hAnsi="Times New Roman" w:cs="Times New Roman"/>
      </w:rPr>
      <w:t>Draft Protocol for CCQM-K</w:t>
    </w:r>
    <w:r w:rsidR="009B09E8">
      <w:rPr>
        <w:rFonts w:ascii="Times New Roman" w:hAnsi="Times New Roman" w:cs="Times New Roman"/>
      </w:rPr>
      <w:t>165</w:t>
    </w:r>
    <w:r w:rsidRPr="00156904">
      <w:rPr>
        <w:rFonts w:ascii="Times New Roman" w:hAnsi="Times New Roman" w:cs="Times New Roman"/>
      </w:rPr>
      <w:t xml:space="preserve"> </w:t>
    </w:r>
    <w:r w:rsidR="00895059">
      <w:rPr>
        <w:rFonts w:ascii="Times New Roman" w:hAnsi="Times New Roman" w:cs="Times New Roman"/>
      </w:rPr>
      <w:t>d</w:t>
    </w:r>
    <w:r w:rsidRPr="00156904">
      <w:rPr>
        <w:rFonts w:ascii="Times New Roman" w:hAnsi="Times New Roman" w:cs="Times New Roman"/>
      </w:rPr>
      <w:t>imethyl sulfide in nitrogen at 5 nmol mol</w:t>
    </w:r>
    <w:r w:rsidRPr="00156904">
      <w:rPr>
        <w:rFonts w:ascii="Times New Roman" w:hAnsi="Times New Roman" w:cs="Times New Roman"/>
        <w:vertAlign w:val="superscript"/>
      </w:rPr>
      <w:t>-1</w:t>
    </w:r>
    <w:r w:rsidR="00895059">
      <w:rPr>
        <w:rFonts w:ascii="Times New Roman" w:hAnsi="Times New Roman" w:cs="Times New Roman"/>
      </w:rPr>
      <w:t xml:space="preserve"> (</w:t>
    </w:r>
    <w:r w:rsidR="009B09E8">
      <w:rPr>
        <w:rFonts w:ascii="Times New Roman" w:hAnsi="Times New Roman" w:cs="Times New Roman"/>
      </w:rPr>
      <w:t>29</w:t>
    </w:r>
    <w:r w:rsidR="00895059">
      <w:rPr>
        <w:rFonts w:ascii="Times New Roman" w:hAnsi="Times New Roman" w:cs="Times New Roman"/>
      </w:rPr>
      <w:t xml:space="preserve"> </w:t>
    </w:r>
    <w:r w:rsidR="009B09E8">
      <w:rPr>
        <w:rFonts w:ascii="Times New Roman" w:hAnsi="Times New Roman" w:cs="Times New Roman"/>
      </w:rPr>
      <w:t>May</w:t>
    </w:r>
    <w:r w:rsidR="00895059">
      <w:rPr>
        <w:rFonts w:ascii="Times New Roman" w:hAnsi="Times New Roman" w:cs="Times New Roman"/>
      </w:rPr>
      <w:t xml:space="preserve"> 20</w:t>
    </w:r>
    <w:r w:rsidR="009B09E8">
      <w:rPr>
        <w:rFonts w:ascii="Times New Roman" w:hAnsi="Times New Roman" w:cs="Times New Roman"/>
      </w:rPr>
      <w:t>20</w:t>
    </w:r>
    <w:r w:rsidR="00895059">
      <w:rPr>
        <w:rFonts w:ascii="Times New Roman" w:hAnsi="Times New Roman" w:cs="Times New Roman"/>
      </w:rPr>
      <w:t>)</w:t>
    </w:r>
  </w:p>
  <w:p w14:paraId="1E340A97" w14:textId="77777777" w:rsidR="00156904" w:rsidRDefault="00156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B1DF1"/>
    <w:multiLevelType w:val="hybridMultilevel"/>
    <w:tmpl w:val="FB14B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04"/>
    <w:rsid w:val="000517CF"/>
    <w:rsid w:val="00070EA6"/>
    <w:rsid w:val="000D4B7A"/>
    <w:rsid w:val="0015037F"/>
    <w:rsid w:val="00156904"/>
    <w:rsid w:val="00162F14"/>
    <w:rsid w:val="0018193A"/>
    <w:rsid w:val="001F77A6"/>
    <w:rsid w:val="002179C5"/>
    <w:rsid w:val="002439A7"/>
    <w:rsid w:val="00252880"/>
    <w:rsid w:val="00270337"/>
    <w:rsid w:val="00315116"/>
    <w:rsid w:val="00344054"/>
    <w:rsid w:val="00391CEE"/>
    <w:rsid w:val="003B2FD1"/>
    <w:rsid w:val="0045777C"/>
    <w:rsid w:val="004B15DA"/>
    <w:rsid w:val="004D6376"/>
    <w:rsid w:val="00504E9B"/>
    <w:rsid w:val="005B54BC"/>
    <w:rsid w:val="00620B16"/>
    <w:rsid w:val="00657551"/>
    <w:rsid w:val="00664382"/>
    <w:rsid w:val="006E352F"/>
    <w:rsid w:val="006E3D9F"/>
    <w:rsid w:val="007061B9"/>
    <w:rsid w:val="007D3FA1"/>
    <w:rsid w:val="007F228A"/>
    <w:rsid w:val="00811E50"/>
    <w:rsid w:val="00835529"/>
    <w:rsid w:val="008407F4"/>
    <w:rsid w:val="00846033"/>
    <w:rsid w:val="00874B2A"/>
    <w:rsid w:val="00895059"/>
    <w:rsid w:val="0089691E"/>
    <w:rsid w:val="008D2661"/>
    <w:rsid w:val="009065B3"/>
    <w:rsid w:val="009109B0"/>
    <w:rsid w:val="009A2B1A"/>
    <w:rsid w:val="009B09E8"/>
    <w:rsid w:val="00A1029F"/>
    <w:rsid w:val="00A40E71"/>
    <w:rsid w:val="00A65A73"/>
    <w:rsid w:val="00AA3C45"/>
    <w:rsid w:val="00AC4ABC"/>
    <w:rsid w:val="00B26515"/>
    <w:rsid w:val="00C7108B"/>
    <w:rsid w:val="00C91F8D"/>
    <w:rsid w:val="00CB3633"/>
    <w:rsid w:val="00CF2F86"/>
    <w:rsid w:val="00D13CE8"/>
    <w:rsid w:val="00D27AEC"/>
    <w:rsid w:val="00D533DB"/>
    <w:rsid w:val="00D53B63"/>
    <w:rsid w:val="00D84DF1"/>
    <w:rsid w:val="00DC5883"/>
    <w:rsid w:val="00E5664E"/>
    <w:rsid w:val="00E60A43"/>
    <w:rsid w:val="00E67A4A"/>
    <w:rsid w:val="00EC3DEB"/>
    <w:rsid w:val="00EC5D8F"/>
    <w:rsid w:val="00ED78C1"/>
    <w:rsid w:val="00EF1B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4794"/>
  <w15:chartTrackingRefBased/>
  <w15:docId w15:val="{F8B96F8C-39F9-AF4E-AD63-EBB6B501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69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904"/>
    <w:pPr>
      <w:tabs>
        <w:tab w:val="center" w:pos="4680"/>
        <w:tab w:val="right" w:pos="9360"/>
      </w:tabs>
    </w:pPr>
  </w:style>
  <w:style w:type="character" w:customStyle="1" w:styleId="HeaderChar">
    <w:name w:val="Header Char"/>
    <w:basedOn w:val="DefaultParagraphFont"/>
    <w:link w:val="Header"/>
    <w:uiPriority w:val="99"/>
    <w:rsid w:val="00156904"/>
  </w:style>
  <w:style w:type="paragraph" w:styleId="Footer">
    <w:name w:val="footer"/>
    <w:basedOn w:val="Normal"/>
    <w:link w:val="FooterChar"/>
    <w:uiPriority w:val="99"/>
    <w:unhideWhenUsed/>
    <w:rsid w:val="00156904"/>
    <w:pPr>
      <w:tabs>
        <w:tab w:val="center" w:pos="4680"/>
        <w:tab w:val="right" w:pos="9360"/>
      </w:tabs>
    </w:pPr>
  </w:style>
  <w:style w:type="character" w:customStyle="1" w:styleId="FooterChar">
    <w:name w:val="Footer Char"/>
    <w:basedOn w:val="DefaultParagraphFont"/>
    <w:link w:val="Footer"/>
    <w:uiPriority w:val="99"/>
    <w:rsid w:val="00156904"/>
  </w:style>
  <w:style w:type="character" w:customStyle="1" w:styleId="Heading1Char">
    <w:name w:val="Heading 1 Char"/>
    <w:basedOn w:val="DefaultParagraphFont"/>
    <w:link w:val="Heading1"/>
    <w:uiPriority w:val="9"/>
    <w:rsid w:val="001569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56904"/>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156904"/>
    <w:pPr>
      <w:spacing w:before="120"/>
    </w:pPr>
    <w:rPr>
      <w:rFonts w:cstheme="minorHAnsi"/>
      <w:b/>
      <w:bCs/>
      <w:i/>
      <w:iCs/>
    </w:rPr>
  </w:style>
  <w:style w:type="paragraph" w:styleId="TOC2">
    <w:name w:val="toc 2"/>
    <w:basedOn w:val="Normal"/>
    <w:next w:val="Normal"/>
    <w:autoRedefine/>
    <w:uiPriority w:val="39"/>
    <w:unhideWhenUsed/>
    <w:rsid w:val="00156904"/>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156904"/>
    <w:pPr>
      <w:ind w:left="480"/>
    </w:pPr>
    <w:rPr>
      <w:rFonts w:cstheme="minorHAnsi"/>
      <w:sz w:val="20"/>
      <w:szCs w:val="20"/>
    </w:rPr>
  </w:style>
  <w:style w:type="paragraph" w:styleId="TOC4">
    <w:name w:val="toc 4"/>
    <w:basedOn w:val="Normal"/>
    <w:next w:val="Normal"/>
    <w:autoRedefine/>
    <w:uiPriority w:val="39"/>
    <w:semiHidden/>
    <w:unhideWhenUsed/>
    <w:rsid w:val="00156904"/>
    <w:pPr>
      <w:ind w:left="720"/>
    </w:pPr>
    <w:rPr>
      <w:rFonts w:cstheme="minorHAnsi"/>
      <w:sz w:val="20"/>
      <w:szCs w:val="20"/>
    </w:rPr>
  </w:style>
  <w:style w:type="paragraph" w:styleId="TOC5">
    <w:name w:val="toc 5"/>
    <w:basedOn w:val="Normal"/>
    <w:next w:val="Normal"/>
    <w:autoRedefine/>
    <w:uiPriority w:val="39"/>
    <w:semiHidden/>
    <w:unhideWhenUsed/>
    <w:rsid w:val="00156904"/>
    <w:pPr>
      <w:ind w:left="960"/>
    </w:pPr>
    <w:rPr>
      <w:rFonts w:cstheme="minorHAnsi"/>
      <w:sz w:val="20"/>
      <w:szCs w:val="20"/>
    </w:rPr>
  </w:style>
  <w:style w:type="paragraph" w:styleId="TOC6">
    <w:name w:val="toc 6"/>
    <w:basedOn w:val="Normal"/>
    <w:next w:val="Normal"/>
    <w:autoRedefine/>
    <w:uiPriority w:val="39"/>
    <w:semiHidden/>
    <w:unhideWhenUsed/>
    <w:rsid w:val="00156904"/>
    <w:pPr>
      <w:ind w:left="1200"/>
    </w:pPr>
    <w:rPr>
      <w:rFonts w:cstheme="minorHAnsi"/>
      <w:sz w:val="20"/>
      <w:szCs w:val="20"/>
    </w:rPr>
  </w:style>
  <w:style w:type="paragraph" w:styleId="TOC7">
    <w:name w:val="toc 7"/>
    <w:basedOn w:val="Normal"/>
    <w:next w:val="Normal"/>
    <w:autoRedefine/>
    <w:uiPriority w:val="39"/>
    <w:semiHidden/>
    <w:unhideWhenUsed/>
    <w:rsid w:val="00156904"/>
    <w:pPr>
      <w:ind w:left="1440"/>
    </w:pPr>
    <w:rPr>
      <w:rFonts w:cstheme="minorHAnsi"/>
      <w:sz w:val="20"/>
      <w:szCs w:val="20"/>
    </w:rPr>
  </w:style>
  <w:style w:type="paragraph" w:styleId="TOC8">
    <w:name w:val="toc 8"/>
    <w:basedOn w:val="Normal"/>
    <w:next w:val="Normal"/>
    <w:autoRedefine/>
    <w:uiPriority w:val="39"/>
    <w:semiHidden/>
    <w:unhideWhenUsed/>
    <w:rsid w:val="00156904"/>
    <w:pPr>
      <w:ind w:left="1680"/>
    </w:pPr>
    <w:rPr>
      <w:rFonts w:cstheme="minorHAnsi"/>
      <w:sz w:val="20"/>
      <w:szCs w:val="20"/>
    </w:rPr>
  </w:style>
  <w:style w:type="paragraph" w:styleId="TOC9">
    <w:name w:val="toc 9"/>
    <w:basedOn w:val="Normal"/>
    <w:next w:val="Normal"/>
    <w:autoRedefine/>
    <w:uiPriority w:val="39"/>
    <w:semiHidden/>
    <w:unhideWhenUsed/>
    <w:rsid w:val="00156904"/>
    <w:pPr>
      <w:ind w:left="1920"/>
    </w:pPr>
    <w:rPr>
      <w:rFonts w:cstheme="minorHAnsi"/>
      <w:sz w:val="20"/>
      <w:szCs w:val="20"/>
    </w:rPr>
  </w:style>
  <w:style w:type="character" w:styleId="Hyperlink">
    <w:name w:val="Hyperlink"/>
    <w:basedOn w:val="DefaultParagraphFont"/>
    <w:uiPriority w:val="99"/>
    <w:unhideWhenUsed/>
    <w:rsid w:val="00156904"/>
    <w:rPr>
      <w:color w:val="0563C1" w:themeColor="hyperlink"/>
      <w:u w:val="single"/>
    </w:rPr>
  </w:style>
  <w:style w:type="character" w:customStyle="1" w:styleId="Heading2Char">
    <w:name w:val="Heading 2 Char"/>
    <w:basedOn w:val="DefaultParagraphFont"/>
    <w:link w:val="Heading2"/>
    <w:uiPriority w:val="9"/>
    <w:semiHidden/>
    <w:rsid w:val="00156904"/>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qFormat/>
    <w:rsid w:val="007F228A"/>
    <w:pPr>
      <w:jc w:val="center"/>
    </w:pPr>
    <w:rPr>
      <w:rFonts w:ascii="Times New Roman" w:eastAsia="Times New Roman" w:hAnsi="Times New Roman" w:cs="Times New Roman"/>
      <w:szCs w:val="20"/>
      <w:lang w:eastAsia="en-US"/>
    </w:rPr>
  </w:style>
  <w:style w:type="character" w:customStyle="1" w:styleId="TitleChar">
    <w:name w:val="Title Char"/>
    <w:basedOn w:val="DefaultParagraphFont"/>
    <w:link w:val="Title"/>
    <w:rsid w:val="007F228A"/>
    <w:rPr>
      <w:rFonts w:ascii="Times New Roman" w:eastAsia="Times New Roman" w:hAnsi="Times New Roman" w:cs="Times New Roman"/>
      <w:szCs w:val="20"/>
      <w:lang w:eastAsia="en-US"/>
    </w:rPr>
  </w:style>
  <w:style w:type="paragraph" w:styleId="ListParagraph">
    <w:name w:val="List Paragraph"/>
    <w:basedOn w:val="Normal"/>
    <w:uiPriority w:val="34"/>
    <w:qFormat/>
    <w:rsid w:val="00874B2A"/>
    <w:pPr>
      <w:ind w:left="720"/>
      <w:contextualSpacing/>
    </w:pPr>
  </w:style>
  <w:style w:type="paragraph" w:styleId="BalloonText">
    <w:name w:val="Balloon Text"/>
    <w:basedOn w:val="Normal"/>
    <w:link w:val="BalloonTextChar"/>
    <w:uiPriority w:val="99"/>
    <w:semiHidden/>
    <w:unhideWhenUsed/>
    <w:rsid w:val="003B2F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2F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e@kriss.re.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E0E4-99B1-534B-A5D6-74FCCAE6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KRISS</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Sangil LEE</dc:creator>
  <cp:keywords/>
  <dc:description/>
  <cp:lastModifiedBy>Sangil LEE</cp:lastModifiedBy>
  <cp:revision>12</cp:revision>
  <dcterms:created xsi:type="dcterms:W3CDTF">2020-05-29T06:43:00Z</dcterms:created>
  <dcterms:modified xsi:type="dcterms:W3CDTF">2020-05-29T07:01:00Z</dcterms:modified>
</cp:coreProperties>
</file>