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A5" w:rsidRPr="00DA1F57" w:rsidRDefault="00BE2AA5" w:rsidP="00BE2AA5">
      <w:pPr>
        <w:pStyle w:val="FR1"/>
        <w:spacing w:before="0"/>
        <w:ind w:left="0"/>
        <w:jc w:val="center"/>
        <w:rPr>
          <w:rFonts w:ascii="Arial" w:hAnsi="Arial" w:cs="Arial"/>
          <w:b/>
          <w:bCs/>
          <w:caps/>
          <w:sz w:val="22"/>
          <w:szCs w:val="22"/>
          <w:lang w:val="en-US"/>
        </w:rPr>
      </w:pPr>
      <w:r w:rsidRPr="00DA1F57">
        <w:rPr>
          <w:rFonts w:ascii="Arial" w:hAnsi="Arial" w:cs="Arial"/>
          <w:b/>
          <w:bCs/>
          <w:caps/>
          <w:sz w:val="22"/>
          <w:szCs w:val="22"/>
          <w:lang w:val="en-US"/>
        </w:rPr>
        <w:t>COOMET TECHNICAL COMMITTEE 1.8</w:t>
      </w:r>
    </w:p>
    <w:p w:rsidR="00BE2AA5" w:rsidRDefault="00BE2AA5" w:rsidP="00BE2AA5">
      <w:pPr>
        <w:pStyle w:val="FR1"/>
        <w:spacing w:before="0"/>
        <w:ind w:left="0"/>
        <w:jc w:val="center"/>
        <w:rPr>
          <w:rFonts w:ascii="Arial" w:hAnsi="Arial" w:cs="Arial"/>
          <w:b/>
          <w:bCs/>
          <w:caps/>
          <w:sz w:val="22"/>
          <w:szCs w:val="22"/>
          <w:lang w:val="en-US"/>
        </w:rPr>
      </w:pPr>
      <w:r w:rsidRPr="00DA1F57">
        <w:rPr>
          <w:rFonts w:ascii="Arial" w:hAnsi="Arial" w:cs="Arial"/>
          <w:b/>
          <w:bCs/>
          <w:caps/>
          <w:sz w:val="22"/>
          <w:szCs w:val="22"/>
          <w:lang w:val="en-US"/>
        </w:rPr>
        <w:t>“PHYSICAL CHEMISTRY”</w:t>
      </w:r>
    </w:p>
    <w:p w:rsidR="00BE2AA5" w:rsidRPr="00DA1F57" w:rsidRDefault="00BE2AA5" w:rsidP="00BE2AA5">
      <w:pPr>
        <w:pStyle w:val="FR1"/>
        <w:spacing w:before="0"/>
        <w:ind w:left="0"/>
        <w:jc w:val="center"/>
        <w:rPr>
          <w:rFonts w:ascii="Arial" w:hAnsi="Arial" w:cs="Arial"/>
          <w:b/>
          <w:bCs/>
          <w:caps/>
          <w:sz w:val="22"/>
          <w:szCs w:val="22"/>
          <w:lang w:val="en-US"/>
        </w:rPr>
      </w:pPr>
    </w:p>
    <w:p w:rsidR="00BE2AA5" w:rsidRPr="006C2EDC" w:rsidRDefault="00BE2AA5" w:rsidP="00BE2AA5">
      <w:pPr>
        <w:jc w:val="center"/>
        <w:rPr>
          <w:rFonts w:ascii="Arial" w:hAnsi="Arial" w:cs="Arial"/>
          <w:b/>
          <w:sz w:val="28"/>
          <w:szCs w:val="28"/>
          <w:lang w:val="en-US"/>
        </w:rPr>
      </w:pPr>
      <w:r w:rsidRPr="006C2EDC">
        <w:rPr>
          <w:rFonts w:ascii="Arial" w:hAnsi="Arial" w:cs="Arial"/>
          <w:b/>
          <w:sz w:val="28"/>
          <w:szCs w:val="28"/>
          <w:lang w:val="en-US"/>
        </w:rPr>
        <w:t>Protocol for the Key Comparison:</w:t>
      </w:r>
    </w:p>
    <w:p w:rsidR="00BE2AA5" w:rsidRPr="009A7518" w:rsidRDefault="00BE2AA5" w:rsidP="00A8036B">
      <w:pPr>
        <w:ind w:right="693" w:firstLine="709"/>
        <w:jc w:val="center"/>
        <w:rPr>
          <w:rFonts w:ascii="Arial" w:hAnsi="Arial" w:cs="Arial"/>
          <w:b/>
          <w:w w:val="95"/>
          <w:sz w:val="28"/>
          <w:szCs w:val="28"/>
          <w:lang w:val="en-US"/>
        </w:rPr>
      </w:pPr>
      <w:r w:rsidRPr="009A7518">
        <w:rPr>
          <w:rFonts w:ascii="Arial" w:hAnsi="Arial" w:cs="Arial"/>
          <w:b/>
          <w:w w:val="95"/>
          <w:sz w:val="28"/>
          <w:szCs w:val="28"/>
          <w:lang w:val="en-US"/>
        </w:rPr>
        <w:t>COOMET.QM</w:t>
      </w:r>
      <w:r w:rsidRPr="009A7518">
        <w:rPr>
          <w:rFonts w:ascii="Cambria Math" w:hAnsi="Cambria Math" w:cs="Cambria Math"/>
          <w:b/>
          <w:w w:val="95"/>
          <w:sz w:val="28"/>
          <w:szCs w:val="28"/>
          <w:lang w:val="en-US"/>
        </w:rPr>
        <w:t>‐</w:t>
      </w:r>
      <w:r w:rsidRPr="009A7518">
        <w:rPr>
          <w:rFonts w:ascii="Arial" w:hAnsi="Arial" w:cs="Arial"/>
          <w:b/>
          <w:w w:val="95"/>
          <w:sz w:val="28"/>
          <w:szCs w:val="28"/>
          <w:lang w:val="en-US"/>
        </w:rPr>
        <w:t>K120.b</w:t>
      </w:r>
      <w:r w:rsidR="00A8036B">
        <w:rPr>
          <w:rFonts w:ascii="Arial" w:hAnsi="Arial" w:cs="Arial"/>
          <w:b/>
          <w:w w:val="95"/>
          <w:sz w:val="28"/>
          <w:szCs w:val="28"/>
          <w:lang w:val="en-US"/>
        </w:rPr>
        <w:t xml:space="preserve"> (COOMET project № </w:t>
      </w:r>
      <w:r w:rsidR="00A8036B" w:rsidRPr="00A8036B">
        <w:rPr>
          <w:rFonts w:ascii="Arial" w:hAnsi="Arial" w:cs="Arial"/>
          <w:b/>
          <w:w w:val="95"/>
          <w:sz w:val="28"/>
          <w:szCs w:val="28"/>
          <w:lang w:val="en-US"/>
        </w:rPr>
        <w:t>7</w:t>
      </w:r>
      <w:r w:rsidR="00A8036B">
        <w:rPr>
          <w:rFonts w:ascii="Arial" w:hAnsi="Arial" w:cs="Arial"/>
          <w:b/>
          <w:w w:val="95"/>
          <w:sz w:val="28"/>
          <w:szCs w:val="28"/>
          <w:lang w:val="en-US"/>
        </w:rPr>
        <w:t>72</w:t>
      </w:r>
      <w:r w:rsidR="009A7518" w:rsidRPr="009A7518">
        <w:rPr>
          <w:rFonts w:ascii="Arial" w:hAnsi="Arial" w:cs="Arial"/>
          <w:b/>
          <w:w w:val="95"/>
          <w:sz w:val="28"/>
          <w:szCs w:val="28"/>
          <w:lang w:val="en-US"/>
        </w:rPr>
        <w:t>/RU/1</w:t>
      </w:r>
      <w:r w:rsidR="00A8036B" w:rsidRPr="00A8036B">
        <w:rPr>
          <w:rFonts w:ascii="Arial" w:hAnsi="Arial" w:cs="Arial"/>
          <w:b/>
          <w:w w:val="95"/>
          <w:sz w:val="28"/>
          <w:szCs w:val="28"/>
          <w:lang w:val="en-US"/>
        </w:rPr>
        <w:t>8</w:t>
      </w:r>
      <w:r w:rsidR="009A7518" w:rsidRPr="009A7518">
        <w:rPr>
          <w:rFonts w:ascii="Arial" w:hAnsi="Arial" w:cs="Arial"/>
          <w:b/>
          <w:w w:val="95"/>
          <w:sz w:val="28"/>
          <w:szCs w:val="28"/>
          <w:lang w:val="en-US"/>
        </w:rPr>
        <w:t>)</w:t>
      </w:r>
    </w:p>
    <w:p w:rsidR="00BE2AA5" w:rsidRPr="009A7518" w:rsidRDefault="00BE2AA5" w:rsidP="00A8036B">
      <w:pPr>
        <w:ind w:right="-16" w:firstLine="1134"/>
        <w:jc w:val="center"/>
        <w:rPr>
          <w:rFonts w:ascii="Arial" w:hAnsi="Arial" w:cs="Arial"/>
          <w:b/>
          <w:w w:val="95"/>
          <w:sz w:val="28"/>
          <w:szCs w:val="28"/>
          <w:lang w:val="en-US"/>
        </w:rPr>
      </w:pPr>
    </w:p>
    <w:p w:rsidR="00BE2AA5" w:rsidRPr="009A7518" w:rsidRDefault="00BE2AA5" w:rsidP="009A7518">
      <w:pPr>
        <w:ind w:right="-16"/>
        <w:jc w:val="center"/>
        <w:rPr>
          <w:rFonts w:ascii="Arial" w:hAnsi="Arial" w:cs="Arial"/>
          <w:b/>
          <w:sz w:val="28"/>
          <w:szCs w:val="28"/>
          <w:lang w:val="en-US"/>
        </w:rPr>
      </w:pPr>
      <w:r w:rsidRPr="009A7518">
        <w:rPr>
          <w:rFonts w:ascii="Arial" w:hAnsi="Arial" w:cs="Arial"/>
          <w:b/>
          <w:w w:val="95"/>
          <w:sz w:val="28"/>
          <w:szCs w:val="28"/>
          <w:lang w:val="en-US"/>
        </w:rPr>
        <w:t>Carbon</w:t>
      </w:r>
      <w:r w:rsidRPr="009A7518">
        <w:rPr>
          <w:rFonts w:ascii="Arial" w:hAnsi="Arial" w:cs="Arial"/>
          <w:b/>
          <w:spacing w:val="-37"/>
          <w:w w:val="95"/>
          <w:sz w:val="28"/>
          <w:szCs w:val="28"/>
          <w:lang w:val="en-US"/>
        </w:rPr>
        <w:t xml:space="preserve"> </w:t>
      </w:r>
      <w:r w:rsidRPr="009A7518">
        <w:rPr>
          <w:rFonts w:ascii="Arial" w:hAnsi="Arial" w:cs="Arial"/>
          <w:b/>
          <w:w w:val="95"/>
          <w:sz w:val="28"/>
          <w:szCs w:val="28"/>
          <w:lang w:val="en-US"/>
        </w:rPr>
        <w:t>dioxide</w:t>
      </w:r>
      <w:r w:rsidRPr="009A7518">
        <w:rPr>
          <w:rFonts w:ascii="Arial" w:hAnsi="Arial" w:cs="Arial"/>
          <w:b/>
          <w:spacing w:val="-37"/>
          <w:w w:val="95"/>
          <w:sz w:val="28"/>
          <w:szCs w:val="28"/>
          <w:lang w:val="en-US"/>
        </w:rPr>
        <w:t xml:space="preserve"> </w:t>
      </w:r>
      <w:r w:rsidRPr="009A7518">
        <w:rPr>
          <w:rFonts w:ascii="Arial" w:hAnsi="Arial" w:cs="Arial"/>
          <w:b/>
          <w:w w:val="95"/>
          <w:sz w:val="28"/>
          <w:szCs w:val="28"/>
          <w:lang w:val="en-US"/>
        </w:rPr>
        <w:t>in</w:t>
      </w:r>
      <w:r w:rsidRPr="009A7518">
        <w:rPr>
          <w:rFonts w:ascii="Arial" w:hAnsi="Arial" w:cs="Arial"/>
          <w:b/>
          <w:spacing w:val="-36"/>
          <w:w w:val="95"/>
          <w:sz w:val="28"/>
          <w:szCs w:val="28"/>
          <w:lang w:val="en-US"/>
        </w:rPr>
        <w:t xml:space="preserve"> </w:t>
      </w:r>
      <w:r w:rsidRPr="009A7518">
        <w:rPr>
          <w:rFonts w:ascii="Arial" w:hAnsi="Arial" w:cs="Arial"/>
          <w:b/>
          <w:w w:val="95"/>
          <w:sz w:val="28"/>
          <w:szCs w:val="28"/>
          <w:lang w:val="en-US"/>
        </w:rPr>
        <w:t>Air</w:t>
      </w:r>
      <w:r w:rsidRPr="009A7518">
        <w:rPr>
          <w:rFonts w:ascii="Arial" w:hAnsi="Arial" w:cs="Arial"/>
          <w:b/>
          <w:spacing w:val="-38"/>
          <w:w w:val="95"/>
          <w:sz w:val="28"/>
          <w:szCs w:val="28"/>
          <w:lang w:val="en-US"/>
        </w:rPr>
        <w:t xml:space="preserve"> </w:t>
      </w:r>
      <w:r w:rsidRPr="009A7518">
        <w:rPr>
          <w:rFonts w:ascii="Arial" w:hAnsi="Arial" w:cs="Arial"/>
          <w:b/>
          <w:w w:val="95"/>
          <w:sz w:val="28"/>
          <w:szCs w:val="28"/>
          <w:lang w:val="en-US"/>
        </w:rPr>
        <w:t xml:space="preserve">at </w:t>
      </w:r>
      <w:r w:rsidRPr="009A7518">
        <w:rPr>
          <w:rFonts w:ascii="Arial" w:hAnsi="Arial" w:cs="Arial"/>
          <w:b/>
          <w:sz w:val="28"/>
          <w:szCs w:val="28"/>
          <w:lang w:val="en-US"/>
        </w:rPr>
        <w:t>urban</w:t>
      </w:r>
      <w:r w:rsidRPr="009A7518">
        <w:rPr>
          <w:rFonts w:ascii="Arial" w:hAnsi="Arial" w:cs="Arial"/>
          <w:b/>
          <w:spacing w:val="-30"/>
          <w:sz w:val="28"/>
          <w:szCs w:val="28"/>
          <w:lang w:val="en-US"/>
        </w:rPr>
        <w:t xml:space="preserve"> </w:t>
      </w:r>
      <w:r w:rsidRPr="009A7518">
        <w:rPr>
          <w:rFonts w:ascii="Arial" w:hAnsi="Arial" w:cs="Arial"/>
          <w:b/>
          <w:sz w:val="28"/>
          <w:szCs w:val="28"/>
          <w:lang w:val="en-US"/>
        </w:rPr>
        <w:t>level (480</w:t>
      </w:r>
      <w:r w:rsidRPr="009A7518">
        <w:rPr>
          <w:rFonts w:ascii="Cambria Math" w:hAnsi="Cambria Math" w:cs="Cambria Math"/>
          <w:b/>
          <w:sz w:val="28"/>
          <w:szCs w:val="28"/>
          <w:lang w:val="en-US"/>
        </w:rPr>
        <w:t>‐</w:t>
      </w:r>
      <w:r w:rsidRPr="009A7518">
        <w:rPr>
          <w:rFonts w:ascii="Arial" w:hAnsi="Arial" w:cs="Arial"/>
          <w:b/>
          <w:sz w:val="28"/>
          <w:szCs w:val="28"/>
          <w:lang w:val="en-US"/>
        </w:rPr>
        <w:t>800) µmol/mol</w:t>
      </w:r>
    </w:p>
    <w:p w:rsidR="00BE2AA5" w:rsidRPr="006C2EDC" w:rsidRDefault="00BE2AA5" w:rsidP="00BE2AA5">
      <w:pPr>
        <w:pStyle w:val="11"/>
        <w:spacing w:before="0" w:line="240" w:lineRule="auto"/>
        <w:ind w:firstLine="0"/>
        <w:jc w:val="center"/>
        <w:rPr>
          <w:rFonts w:ascii="Arial" w:hAnsi="Arial" w:cs="Arial"/>
          <w:sz w:val="28"/>
          <w:szCs w:val="28"/>
          <w:lang w:val="en-US"/>
        </w:rPr>
      </w:pPr>
    </w:p>
    <w:p w:rsidR="00BE2AA5" w:rsidRPr="006C2EDC" w:rsidRDefault="00BE2AA5" w:rsidP="00BE2AA5">
      <w:pPr>
        <w:pStyle w:val="11"/>
        <w:spacing w:before="0" w:line="240" w:lineRule="auto"/>
        <w:ind w:firstLine="0"/>
        <w:jc w:val="center"/>
        <w:rPr>
          <w:rFonts w:ascii="Arial" w:hAnsi="Arial" w:cs="Arial"/>
          <w:sz w:val="22"/>
          <w:szCs w:val="22"/>
          <w:lang w:val="en-US"/>
        </w:rPr>
      </w:pPr>
      <w:r w:rsidRPr="006C2EDC">
        <w:rPr>
          <w:rFonts w:ascii="Arial" w:hAnsi="Arial" w:cs="Arial"/>
          <w:sz w:val="22"/>
          <w:szCs w:val="22"/>
          <w:lang w:val="en-US"/>
        </w:rPr>
        <w:t xml:space="preserve">- </w:t>
      </w:r>
      <w:r>
        <w:rPr>
          <w:rFonts w:ascii="Arial" w:hAnsi="Arial" w:cs="Arial"/>
          <w:sz w:val="22"/>
          <w:szCs w:val="22"/>
          <w:lang w:val="en-US"/>
        </w:rPr>
        <w:t xml:space="preserve">December </w:t>
      </w:r>
      <w:r w:rsidRPr="006C2EDC">
        <w:rPr>
          <w:rFonts w:ascii="Arial" w:hAnsi="Arial" w:cs="Arial"/>
          <w:sz w:val="22"/>
          <w:szCs w:val="22"/>
          <w:lang w:val="en-US"/>
        </w:rPr>
        <w:t>201</w:t>
      </w:r>
      <w:r>
        <w:rPr>
          <w:rFonts w:ascii="Arial" w:hAnsi="Arial" w:cs="Arial"/>
          <w:sz w:val="22"/>
          <w:szCs w:val="22"/>
          <w:lang w:val="en-US"/>
        </w:rPr>
        <w:t>8</w:t>
      </w:r>
      <w:r w:rsidRPr="006C2EDC">
        <w:rPr>
          <w:rFonts w:ascii="Arial" w:hAnsi="Arial" w:cs="Arial"/>
          <w:sz w:val="22"/>
          <w:szCs w:val="22"/>
          <w:lang w:val="en-US"/>
        </w:rPr>
        <w:t xml:space="preserve"> -</w:t>
      </w:r>
    </w:p>
    <w:p w:rsidR="00BE2AA5" w:rsidRDefault="00BE2AA5" w:rsidP="00BE2AA5">
      <w:pPr>
        <w:pStyle w:val="2"/>
        <w:spacing w:before="54"/>
        <w:ind w:firstLine="567"/>
        <w:rPr>
          <w:rFonts w:ascii="Arial" w:hAnsi="Arial" w:cs="Arial"/>
          <w:i w:val="0"/>
          <w:sz w:val="24"/>
          <w:szCs w:val="24"/>
          <w:lang w:val="en-US"/>
        </w:rPr>
      </w:pPr>
      <w:r>
        <w:rPr>
          <w:rFonts w:ascii="Arial" w:hAnsi="Arial" w:cs="Arial"/>
          <w:i w:val="0"/>
          <w:sz w:val="24"/>
          <w:szCs w:val="24"/>
          <w:lang w:val="en-US"/>
        </w:rPr>
        <w:t xml:space="preserve">1 </w:t>
      </w:r>
      <w:r w:rsidR="00C45B5C">
        <w:rPr>
          <w:rFonts w:ascii="Arial" w:hAnsi="Arial" w:cs="Arial"/>
          <w:i w:val="0"/>
          <w:sz w:val="24"/>
          <w:szCs w:val="24"/>
          <w:lang w:val="en-US"/>
        </w:rPr>
        <w:t>Background</w:t>
      </w:r>
    </w:p>
    <w:p w:rsidR="00BE2AA5" w:rsidRPr="002E2974" w:rsidRDefault="00BE2AA5" w:rsidP="00BE2AA5">
      <w:pPr>
        <w:rPr>
          <w:lang w:val="en-US"/>
        </w:rPr>
      </w:pPr>
    </w:p>
    <w:p w:rsidR="00BE2AA5" w:rsidRPr="00F67A15" w:rsidRDefault="00BE2AA5" w:rsidP="00BE2AA5">
      <w:pPr>
        <w:ind w:firstLine="539"/>
        <w:jc w:val="both"/>
        <w:rPr>
          <w:rFonts w:ascii="Arial" w:hAnsi="Arial" w:cs="Arial"/>
          <w:snapToGrid w:val="0"/>
          <w:sz w:val="22"/>
          <w:szCs w:val="22"/>
          <w:lang w:val="en-US"/>
        </w:rPr>
      </w:pPr>
      <w:r w:rsidRPr="00F67A15">
        <w:rPr>
          <w:rFonts w:ascii="Arial" w:hAnsi="Arial" w:cs="Arial"/>
          <w:snapToGrid w:val="0"/>
          <w:sz w:val="22"/>
          <w:szCs w:val="22"/>
          <w:lang w:val="en-US"/>
        </w:rPr>
        <w:t>COOMET key comparison COOMET.QM-K120</w:t>
      </w:r>
      <w:r w:rsidR="00652D17">
        <w:rPr>
          <w:rFonts w:ascii="Arial" w:hAnsi="Arial" w:cs="Arial"/>
          <w:snapToGrid w:val="0"/>
          <w:sz w:val="22"/>
          <w:szCs w:val="22"/>
          <w:lang w:val="en-US"/>
        </w:rPr>
        <w:t>.</w:t>
      </w:r>
      <w:r w:rsidRPr="00F67A15">
        <w:rPr>
          <w:rFonts w:ascii="Arial" w:hAnsi="Arial" w:cs="Arial"/>
          <w:snapToGrid w:val="0"/>
          <w:sz w:val="22"/>
          <w:szCs w:val="22"/>
          <w:lang w:val="en-US"/>
        </w:rPr>
        <w:t xml:space="preserve">b is designed as linking to the appropriate CCQM comparison - </w:t>
      </w:r>
      <w:r w:rsidRPr="005C79AC">
        <w:rPr>
          <w:rFonts w:ascii="Arial" w:hAnsi="Arial" w:cs="Arial"/>
          <w:snapToGrid w:val="0"/>
          <w:sz w:val="22"/>
          <w:szCs w:val="22"/>
          <w:lang w:val="en-US"/>
        </w:rPr>
        <w:t>CCQM-K120</w:t>
      </w:r>
      <w:r w:rsidR="00652D17" w:rsidRPr="005C79AC">
        <w:rPr>
          <w:rFonts w:ascii="Arial" w:hAnsi="Arial" w:cs="Arial"/>
          <w:snapToGrid w:val="0"/>
          <w:sz w:val="22"/>
          <w:szCs w:val="22"/>
          <w:lang w:val="en-US"/>
        </w:rPr>
        <w:t>.</w:t>
      </w:r>
      <w:r w:rsidR="00677307">
        <w:rPr>
          <w:rFonts w:ascii="Arial" w:hAnsi="Arial" w:cs="Arial"/>
          <w:snapToGrid w:val="0"/>
          <w:sz w:val="22"/>
          <w:szCs w:val="22"/>
          <w:lang w:val="en-US"/>
        </w:rPr>
        <w:t>b (2016-2018</w:t>
      </w:r>
      <w:r w:rsidRPr="005C79AC">
        <w:rPr>
          <w:rFonts w:ascii="Arial" w:hAnsi="Arial" w:cs="Arial"/>
          <w:snapToGrid w:val="0"/>
          <w:sz w:val="22"/>
          <w:szCs w:val="22"/>
          <w:lang w:val="en-US"/>
        </w:rPr>
        <w:t>,</w:t>
      </w:r>
      <w:r w:rsidR="00677307" w:rsidRPr="00677307">
        <w:rPr>
          <w:rFonts w:ascii="Arial" w:hAnsi="Arial" w:cs="Arial"/>
          <w:snapToGrid w:val="0"/>
          <w:sz w:val="22"/>
          <w:szCs w:val="22"/>
          <w:lang w:val="en-US"/>
        </w:rPr>
        <w:t xml:space="preserve"> </w:t>
      </w:r>
      <w:r w:rsidR="00677307">
        <w:rPr>
          <w:rFonts w:ascii="Arial" w:hAnsi="Arial" w:cs="Arial"/>
          <w:snapToGrid w:val="0"/>
          <w:sz w:val="22"/>
          <w:szCs w:val="22"/>
          <w:lang w:val="en-US"/>
        </w:rPr>
        <w:t>Flores et al.</w:t>
      </w:r>
      <w:r w:rsidR="00677307" w:rsidRPr="00677307">
        <w:rPr>
          <w:rFonts w:ascii="Arial" w:hAnsi="Arial" w:cs="Arial"/>
          <w:snapToGrid w:val="0"/>
          <w:sz w:val="22"/>
          <w:szCs w:val="22"/>
          <w:lang w:val="en-US"/>
        </w:rPr>
        <w:t xml:space="preserve"> 2018</w:t>
      </w:r>
      <w:r w:rsidR="00677307">
        <w:rPr>
          <w:rFonts w:ascii="Arial" w:hAnsi="Arial" w:cs="Arial"/>
          <w:snapToGrid w:val="0"/>
          <w:sz w:val="22"/>
          <w:szCs w:val="22"/>
          <w:lang w:val="en-US"/>
        </w:rPr>
        <w:t>,</w:t>
      </w:r>
      <w:r w:rsidR="00677307" w:rsidRPr="00677307">
        <w:rPr>
          <w:rFonts w:ascii="Arial" w:hAnsi="Arial" w:cs="Arial"/>
          <w:snapToGrid w:val="0"/>
          <w:sz w:val="22"/>
          <w:szCs w:val="22"/>
          <w:lang w:val="en-US"/>
        </w:rPr>
        <w:t xml:space="preserve"> </w:t>
      </w:r>
      <w:r w:rsidR="00677307" w:rsidRPr="005C79AC">
        <w:rPr>
          <w:rFonts w:ascii="Arial" w:hAnsi="Arial" w:cs="Arial"/>
          <w:snapToGrid w:val="0"/>
          <w:sz w:val="22"/>
          <w:szCs w:val="22"/>
          <w:lang w:val="en-US"/>
        </w:rPr>
        <w:sym w:font="Symbol" w:char="F05B"/>
      </w:r>
      <w:r w:rsidR="00677307" w:rsidRPr="005C79AC">
        <w:rPr>
          <w:rFonts w:ascii="Arial" w:hAnsi="Arial" w:cs="Arial"/>
          <w:snapToGrid w:val="0"/>
          <w:sz w:val="22"/>
          <w:szCs w:val="22"/>
          <w:lang w:val="en-US"/>
        </w:rPr>
        <w:t>1</w:t>
      </w:r>
      <w:r w:rsidR="00677307" w:rsidRPr="005C79AC">
        <w:rPr>
          <w:rFonts w:ascii="Arial" w:hAnsi="Arial" w:cs="Arial"/>
          <w:snapToGrid w:val="0"/>
          <w:sz w:val="22"/>
          <w:szCs w:val="22"/>
          <w:lang w:val="en-US"/>
        </w:rPr>
        <w:sym w:font="Symbol" w:char="F05D"/>
      </w:r>
      <w:r w:rsidR="00677307" w:rsidRPr="00677307">
        <w:rPr>
          <w:rFonts w:ascii="Arial" w:hAnsi="Arial" w:cs="Arial"/>
          <w:snapToGrid w:val="0"/>
          <w:sz w:val="22"/>
          <w:szCs w:val="22"/>
          <w:lang w:val="en-US"/>
        </w:rPr>
        <w:t>)</w:t>
      </w:r>
      <w:r w:rsidRPr="005C79AC">
        <w:rPr>
          <w:rFonts w:ascii="Arial" w:hAnsi="Arial" w:cs="Arial"/>
          <w:snapToGrid w:val="0"/>
          <w:sz w:val="22"/>
          <w:szCs w:val="22"/>
          <w:lang w:val="en-US"/>
        </w:rPr>
        <w:t xml:space="preserve"> </w:t>
      </w:r>
      <w:r w:rsidRPr="00F67A15">
        <w:rPr>
          <w:rFonts w:ascii="Arial" w:hAnsi="Arial" w:cs="Arial"/>
          <w:snapToGrid w:val="0"/>
          <w:sz w:val="22"/>
          <w:szCs w:val="22"/>
          <w:lang w:val="en-US"/>
        </w:rPr>
        <w:t xml:space="preserve">and is intended to support CMCs of National Metrological Institutes of the countries </w:t>
      </w:r>
      <w:r w:rsidR="002907BB">
        <w:rPr>
          <w:rFonts w:ascii="Arial" w:hAnsi="Arial" w:cs="Arial"/>
          <w:snapToGrid w:val="0"/>
          <w:sz w:val="22"/>
          <w:szCs w:val="22"/>
          <w:lang w:val="en-US"/>
        </w:rPr>
        <w:t>–</w:t>
      </w:r>
      <w:r w:rsidRPr="00F67A15">
        <w:rPr>
          <w:rFonts w:ascii="Arial" w:hAnsi="Arial" w:cs="Arial"/>
          <w:snapToGrid w:val="0"/>
          <w:sz w:val="22"/>
          <w:szCs w:val="22"/>
          <w:lang w:val="en-US"/>
        </w:rPr>
        <w:t xml:space="preserve"> </w:t>
      </w:r>
      <w:r w:rsidR="002907BB">
        <w:rPr>
          <w:rFonts w:ascii="Arial" w:hAnsi="Arial" w:cs="Arial"/>
          <w:snapToGrid w:val="0"/>
          <w:sz w:val="22"/>
          <w:szCs w:val="22"/>
          <w:lang w:val="en-US"/>
        </w:rPr>
        <w:t xml:space="preserve">mainly </w:t>
      </w:r>
      <w:r w:rsidRPr="00F67A15">
        <w:rPr>
          <w:rFonts w:ascii="Arial" w:hAnsi="Arial" w:cs="Arial"/>
          <w:snapToGrid w:val="0"/>
          <w:sz w:val="22"/>
          <w:szCs w:val="22"/>
          <w:lang w:val="en-US"/>
        </w:rPr>
        <w:t>members of COOMET.</w:t>
      </w:r>
    </w:p>
    <w:p w:rsidR="00BE2AA5" w:rsidRPr="005C79AC" w:rsidRDefault="00BE2AA5"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t>The CCQM</w:t>
      </w:r>
      <w:r w:rsidRPr="005C79AC">
        <w:rPr>
          <w:rFonts w:ascii="Cambria Math" w:hAnsi="Cambria Math" w:cs="Cambria Math"/>
          <w:snapToGrid w:val="0"/>
          <w:sz w:val="22"/>
          <w:szCs w:val="22"/>
          <w:lang w:val="en-US"/>
        </w:rPr>
        <w:t>‐</w:t>
      </w:r>
      <w:r w:rsidRPr="005C79AC">
        <w:rPr>
          <w:rFonts w:ascii="Arial" w:hAnsi="Arial" w:cs="Arial"/>
          <w:snapToGrid w:val="0"/>
          <w:sz w:val="22"/>
          <w:szCs w:val="22"/>
          <w:lang w:val="en-US"/>
        </w:rPr>
        <w:t>K120</w:t>
      </w:r>
      <w:r w:rsidR="00652D17" w:rsidRPr="005C79AC">
        <w:rPr>
          <w:rFonts w:ascii="Arial" w:hAnsi="Arial" w:cs="Arial"/>
          <w:snapToGrid w:val="0"/>
          <w:sz w:val="22"/>
          <w:szCs w:val="22"/>
          <w:lang w:val="en-US"/>
        </w:rPr>
        <w:t>.</w:t>
      </w:r>
      <w:r w:rsidRPr="005C79AC">
        <w:rPr>
          <w:rFonts w:ascii="Arial" w:hAnsi="Arial" w:cs="Arial"/>
          <w:snapToGrid w:val="0"/>
          <w:sz w:val="22"/>
          <w:szCs w:val="22"/>
          <w:lang w:val="en-US"/>
        </w:rPr>
        <w:t xml:space="preserve">b </w:t>
      </w:r>
      <w:r w:rsidR="00C14196">
        <w:rPr>
          <w:rFonts w:ascii="Arial" w:hAnsi="Arial" w:cs="Arial"/>
          <w:snapToGrid w:val="0"/>
          <w:sz w:val="22"/>
          <w:szCs w:val="22"/>
          <w:lang w:val="en-US"/>
        </w:rPr>
        <w:t>was</w:t>
      </w:r>
      <w:r w:rsidR="00652D17" w:rsidRPr="005C79AC">
        <w:rPr>
          <w:rFonts w:ascii="Arial" w:hAnsi="Arial" w:cs="Arial"/>
          <w:snapToGrid w:val="0"/>
          <w:sz w:val="22"/>
          <w:szCs w:val="22"/>
          <w:lang w:val="en-US"/>
        </w:rPr>
        <w:t xml:space="preserve"> a gravimetric comparison which </w:t>
      </w:r>
      <w:r w:rsidRPr="005C79AC">
        <w:rPr>
          <w:rFonts w:ascii="Arial" w:hAnsi="Arial" w:cs="Arial"/>
          <w:snapToGrid w:val="0"/>
          <w:sz w:val="22"/>
          <w:szCs w:val="22"/>
          <w:lang w:val="en-US"/>
        </w:rPr>
        <w:t>evaluated the level of compatibility of NMI preparative capabilities for carbon dioxide in air primary reference mixtures in the range (480</w:t>
      </w:r>
      <w:r w:rsidRPr="005C79AC">
        <w:rPr>
          <w:rFonts w:ascii="Cambria Math" w:hAnsi="Cambria Math" w:cs="Cambria Math"/>
          <w:snapToGrid w:val="0"/>
          <w:sz w:val="22"/>
          <w:szCs w:val="22"/>
          <w:lang w:val="en-US"/>
        </w:rPr>
        <w:t>‐</w:t>
      </w:r>
      <w:r w:rsidRPr="005C79AC">
        <w:rPr>
          <w:rFonts w:ascii="Arial" w:hAnsi="Arial" w:cs="Arial"/>
          <w:snapToGrid w:val="0"/>
          <w:sz w:val="22"/>
          <w:szCs w:val="22"/>
          <w:lang w:val="en-US"/>
        </w:rPr>
        <w:t xml:space="preserve">800) µmol/mol. </w:t>
      </w:r>
    </w:p>
    <w:p w:rsidR="00BE2AA5" w:rsidRPr="005C79AC" w:rsidRDefault="00BE2AA5"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t>CCQM-K120</w:t>
      </w:r>
      <w:r w:rsidR="00652D17" w:rsidRPr="005C79AC">
        <w:rPr>
          <w:rFonts w:ascii="Arial" w:hAnsi="Arial" w:cs="Arial"/>
          <w:snapToGrid w:val="0"/>
          <w:sz w:val="22"/>
          <w:szCs w:val="22"/>
          <w:lang w:val="en-US"/>
        </w:rPr>
        <w:t>.</w:t>
      </w:r>
      <w:r w:rsidR="006546FF">
        <w:rPr>
          <w:rFonts w:ascii="Arial" w:hAnsi="Arial" w:cs="Arial"/>
          <w:snapToGrid w:val="0"/>
          <w:sz w:val="22"/>
          <w:szCs w:val="22"/>
          <w:lang w:val="en-US"/>
        </w:rPr>
        <w:t xml:space="preserve">b is </w:t>
      </w:r>
      <w:r w:rsidRPr="005C79AC">
        <w:rPr>
          <w:rFonts w:ascii="Arial" w:hAnsi="Arial" w:cs="Arial"/>
          <w:snapToGrid w:val="0"/>
          <w:sz w:val="22"/>
          <w:szCs w:val="22"/>
          <w:lang w:val="en-US"/>
        </w:rPr>
        <w:t xml:space="preserve">considered as a Track A comparison and tests core skills and competencies required in gravimetric preparation, analytical certification and purity analysis. Participants succesful in </w:t>
      </w:r>
      <w:r w:rsidR="00652D17" w:rsidRPr="005C79AC">
        <w:rPr>
          <w:rFonts w:ascii="Arial" w:hAnsi="Arial" w:cs="Arial"/>
          <w:snapToGrid w:val="0"/>
          <w:sz w:val="22"/>
          <w:szCs w:val="22"/>
          <w:lang w:val="en-US"/>
        </w:rPr>
        <w:t>CCQM-K120.b and the linked COOMET.QM-K120.b</w:t>
      </w:r>
      <w:r w:rsidRPr="005C79AC">
        <w:rPr>
          <w:rFonts w:ascii="Arial" w:hAnsi="Arial" w:cs="Arial"/>
          <w:snapToGrid w:val="0"/>
          <w:sz w:val="22"/>
          <w:szCs w:val="22"/>
          <w:lang w:val="en-US"/>
        </w:rPr>
        <w:t xml:space="preserve"> comparison may use their results in the flexible scheme and underpin claims for all core mixtures</w:t>
      </w:r>
      <w:r w:rsidR="00652D17" w:rsidRPr="005C79AC">
        <w:rPr>
          <w:rFonts w:ascii="Arial" w:hAnsi="Arial" w:cs="Arial"/>
          <w:snapToGrid w:val="0"/>
          <w:sz w:val="22"/>
          <w:szCs w:val="22"/>
          <w:lang w:val="en-US"/>
        </w:rPr>
        <w:t xml:space="preserve"> in accordance with the GAWG strategy document </w:t>
      </w:r>
      <w:r w:rsidR="00652D17" w:rsidRPr="005C79AC">
        <w:rPr>
          <w:rFonts w:ascii="Arial" w:hAnsi="Arial" w:cs="Arial"/>
          <w:snapToGrid w:val="0"/>
          <w:sz w:val="22"/>
          <w:szCs w:val="22"/>
          <w:lang w:val="en-US"/>
        </w:rPr>
        <w:sym w:font="Symbol" w:char="F05B"/>
      </w:r>
      <w:r w:rsidR="00677307">
        <w:rPr>
          <w:rFonts w:ascii="Arial" w:hAnsi="Arial" w:cs="Arial"/>
          <w:snapToGrid w:val="0"/>
          <w:sz w:val="22"/>
          <w:szCs w:val="22"/>
          <w:lang w:val="en-US"/>
        </w:rPr>
        <w:t>2</w:t>
      </w:r>
      <w:r w:rsidR="00652D17" w:rsidRPr="005C79AC">
        <w:rPr>
          <w:rFonts w:ascii="Arial" w:hAnsi="Arial" w:cs="Arial"/>
          <w:snapToGrid w:val="0"/>
          <w:sz w:val="22"/>
          <w:szCs w:val="22"/>
          <w:lang w:val="en-US"/>
        </w:rPr>
        <w:sym w:font="Symbol" w:char="F05D"/>
      </w:r>
      <w:r w:rsidR="00652D17" w:rsidRPr="005C79AC">
        <w:rPr>
          <w:rFonts w:ascii="Arial" w:hAnsi="Arial" w:cs="Arial"/>
          <w:snapToGrid w:val="0"/>
          <w:sz w:val="22"/>
          <w:szCs w:val="22"/>
          <w:lang w:val="en-US"/>
        </w:rPr>
        <w:t>.</w:t>
      </w:r>
    </w:p>
    <w:p w:rsidR="00BE2AA5" w:rsidRDefault="00BE2AA5" w:rsidP="00BE2AA5">
      <w:pPr>
        <w:pStyle w:val="1"/>
        <w:keepNext w:val="0"/>
        <w:widowControl w:val="0"/>
        <w:autoSpaceDE w:val="0"/>
        <w:autoSpaceDN w:val="0"/>
        <w:spacing w:before="1"/>
        <w:ind w:firstLine="567"/>
        <w:rPr>
          <w:rFonts w:ascii="Arial" w:hAnsi="Arial" w:cs="Arial"/>
          <w:sz w:val="28"/>
          <w:szCs w:val="28"/>
          <w:lang w:val="en-US"/>
        </w:rPr>
      </w:pPr>
    </w:p>
    <w:p w:rsidR="00BE2AA5" w:rsidRPr="002E2974" w:rsidRDefault="00BE2AA5" w:rsidP="00BE2AA5">
      <w:pPr>
        <w:pStyle w:val="1"/>
        <w:keepNext w:val="0"/>
        <w:widowControl w:val="0"/>
        <w:autoSpaceDE w:val="0"/>
        <w:autoSpaceDN w:val="0"/>
        <w:spacing w:before="1"/>
        <w:ind w:firstLine="567"/>
        <w:rPr>
          <w:rFonts w:ascii="Arial" w:hAnsi="Arial" w:cs="Arial"/>
          <w:lang w:val="en-US"/>
        </w:rPr>
      </w:pPr>
      <w:r>
        <w:rPr>
          <w:rFonts w:ascii="Arial" w:hAnsi="Arial" w:cs="Arial"/>
          <w:lang w:val="en-US"/>
        </w:rPr>
        <w:t xml:space="preserve">2 </w:t>
      </w:r>
      <w:r w:rsidRPr="002E2974">
        <w:rPr>
          <w:rFonts w:ascii="Arial" w:hAnsi="Arial" w:cs="Arial"/>
          <w:lang w:val="en-US"/>
        </w:rPr>
        <w:t>Carbon</w:t>
      </w:r>
      <w:r w:rsidRPr="002E2974">
        <w:rPr>
          <w:rFonts w:ascii="Arial" w:hAnsi="Arial" w:cs="Arial"/>
          <w:spacing w:val="-32"/>
          <w:lang w:val="en-US"/>
        </w:rPr>
        <w:t xml:space="preserve"> </w:t>
      </w:r>
      <w:r w:rsidRPr="002E2974">
        <w:rPr>
          <w:rFonts w:ascii="Arial" w:hAnsi="Arial" w:cs="Arial"/>
          <w:lang w:val="en-US"/>
        </w:rPr>
        <w:t>dioxide</w:t>
      </w:r>
      <w:r w:rsidRPr="002E2974">
        <w:rPr>
          <w:rFonts w:ascii="Arial" w:hAnsi="Arial" w:cs="Arial"/>
          <w:spacing w:val="-32"/>
          <w:lang w:val="en-US"/>
        </w:rPr>
        <w:t xml:space="preserve"> </w:t>
      </w:r>
      <w:r w:rsidRPr="002E2974">
        <w:rPr>
          <w:rFonts w:ascii="Arial" w:hAnsi="Arial" w:cs="Arial"/>
          <w:lang w:val="en-US"/>
        </w:rPr>
        <w:t>mixtures</w:t>
      </w:r>
      <w:r w:rsidRPr="002E2974">
        <w:rPr>
          <w:rFonts w:ascii="Arial" w:hAnsi="Arial" w:cs="Arial"/>
          <w:spacing w:val="-31"/>
          <w:lang w:val="en-US"/>
        </w:rPr>
        <w:t xml:space="preserve"> </w:t>
      </w:r>
      <w:r w:rsidRPr="002E2974">
        <w:rPr>
          <w:rFonts w:ascii="Arial" w:hAnsi="Arial" w:cs="Arial"/>
          <w:lang w:val="en-US"/>
        </w:rPr>
        <w:t>and</w:t>
      </w:r>
      <w:r w:rsidRPr="002E2974">
        <w:rPr>
          <w:rFonts w:ascii="Arial" w:hAnsi="Arial" w:cs="Arial"/>
          <w:spacing w:val="-31"/>
          <w:lang w:val="en-US"/>
        </w:rPr>
        <w:t xml:space="preserve"> </w:t>
      </w:r>
      <w:r w:rsidRPr="002E2974">
        <w:rPr>
          <w:rFonts w:ascii="Arial" w:hAnsi="Arial" w:cs="Arial"/>
          <w:lang w:val="en-US"/>
        </w:rPr>
        <w:t>Air</w:t>
      </w:r>
      <w:r w:rsidRPr="002E2974">
        <w:rPr>
          <w:rFonts w:ascii="Arial" w:hAnsi="Arial" w:cs="Arial"/>
          <w:spacing w:val="-32"/>
          <w:lang w:val="en-US"/>
        </w:rPr>
        <w:t xml:space="preserve"> </w:t>
      </w:r>
      <w:r w:rsidRPr="002E2974">
        <w:rPr>
          <w:rFonts w:ascii="Arial" w:hAnsi="Arial" w:cs="Arial"/>
          <w:lang w:val="en-US"/>
        </w:rPr>
        <w:t>Matrix</w:t>
      </w:r>
    </w:p>
    <w:p w:rsidR="00BE2AA5" w:rsidRPr="00807D1A" w:rsidRDefault="00BE2AA5" w:rsidP="00BE2AA5">
      <w:pPr>
        <w:rPr>
          <w:lang w:val="en-US"/>
        </w:rPr>
      </w:pPr>
    </w:p>
    <w:p w:rsidR="00BE2AA5" w:rsidRPr="005C79AC" w:rsidRDefault="00BE2AA5"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t>Each participant will be asked to submit two high pressure cylinder standards at the nominal mole fraction of 480 µmol/mol and other at the mole fraction 800 µmol/mol. The mole fraction of carbon dioxide shall be within ± 10 µmol/mol of the nominal mole fractions of the cylinders.</w:t>
      </w:r>
    </w:p>
    <w:p w:rsidR="00652D17" w:rsidRPr="005C79AC" w:rsidRDefault="00652D17"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t>The CO2 mole fractions and limit values for the composition of</w:t>
      </w:r>
      <w:r w:rsidR="008D1851">
        <w:rPr>
          <w:rFonts w:ascii="Arial" w:hAnsi="Arial" w:cs="Arial"/>
          <w:snapToGrid w:val="0"/>
          <w:sz w:val="22"/>
          <w:szCs w:val="22"/>
          <w:lang w:val="en-US"/>
        </w:rPr>
        <w:t xml:space="preserve"> </w:t>
      </w:r>
      <w:r w:rsidRPr="005C79AC">
        <w:rPr>
          <w:rFonts w:ascii="Arial" w:hAnsi="Arial" w:cs="Arial"/>
          <w:snapToGrid w:val="0"/>
          <w:sz w:val="22"/>
          <w:szCs w:val="22"/>
          <w:lang w:val="en-US"/>
        </w:rPr>
        <w:t>the air matrix for standards to be prepared by participating NMIs are listed in the Table 1.</w:t>
      </w:r>
    </w:p>
    <w:p w:rsidR="00BE2AA5" w:rsidRPr="005C79AC" w:rsidRDefault="00BE2AA5"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t>The carbon dioxide shall be produced in a dry air matrix, which can be produced from scrubbed real air or synthetic air that has been blended from pure gases that are the main constituents of air (nitrogen, oxygen, argon) and that can contain the other two major greenhouse gases (nitrous oxide and methane).</w:t>
      </w:r>
    </w:p>
    <w:p w:rsidR="00BE2AA5" w:rsidRPr="002E2974" w:rsidRDefault="00BE2AA5" w:rsidP="00BE2AA5">
      <w:pPr>
        <w:pStyle w:val="a3"/>
        <w:spacing w:before="2"/>
        <w:rPr>
          <w:rFonts w:ascii="Arial" w:hAnsi="Arial" w:cs="Arial"/>
        </w:rPr>
      </w:pPr>
    </w:p>
    <w:p w:rsidR="00BE2AA5" w:rsidRDefault="00BE2AA5" w:rsidP="002C69F0">
      <w:pPr>
        <w:jc w:val="both"/>
        <w:rPr>
          <w:rFonts w:ascii="Arial" w:hAnsi="Arial" w:cs="Arial"/>
          <w:sz w:val="22"/>
          <w:szCs w:val="22"/>
          <w:lang w:val="en-US"/>
        </w:rPr>
      </w:pPr>
      <w:r w:rsidRPr="00807D1A">
        <w:rPr>
          <w:rFonts w:ascii="Arial" w:hAnsi="Arial" w:cs="Arial"/>
          <w:sz w:val="22"/>
          <w:szCs w:val="22"/>
          <w:lang w:val="en-US"/>
        </w:rPr>
        <w:t xml:space="preserve">Table </w:t>
      </w:r>
      <w:r>
        <w:rPr>
          <w:rFonts w:ascii="Arial" w:hAnsi="Arial" w:cs="Arial"/>
          <w:sz w:val="22"/>
          <w:szCs w:val="22"/>
          <w:lang w:val="en-US"/>
        </w:rPr>
        <w:t>1</w:t>
      </w:r>
      <w:r w:rsidR="002C69F0">
        <w:rPr>
          <w:rFonts w:ascii="Arial" w:hAnsi="Arial" w:cs="Arial"/>
          <w:sz w:val="22"/>
          <w:szCs w:val="22"/>
          <w:lang w:val="en-US"/>
        </w:rPr>
        <w:t>:</w:t>
      </w:r>
      <w:r w:rsidRPr="00807D1A">
        <w:rPr>
          <w:rFonts w:ascii="Arial" w:hAnsi="Arial" w:cs="Arial"/>
          <w:sz w:val="22"/>
          <w:szCs w:val="22"/>
          <w:lang w:val="en-US"/>
        </w:rPr>
        <w:t>CCQM</w:t>
      </w:r>
      <w:r w:rsidRPr="00807D1A">
        <w:rPr>
          <w:rFonts w:ascii="Cambria Math" w:hAnsi="Cambria Math" w:cs="Cambria Math"/>
          <w:sz w:val="22"/>
          <w:szCs w:val="22"/>
          <w:lang w:val="en-US"/>
        </w:rPr>
        <w:t>‐</w:t>
      </w:r>
      <w:r w:rsidR="00652D17">
        <w:rPr>
          <w:rFonts w:ascii="Arial" w:hAnsi="Arial" w:cs="Arial"/>
          <w:sz w:val="22"/>
          <w:szCs w:val="22"/>
          <w:lang w:val="en-US"/>
        </w:rPr>
        <w:t xml:space="preserve">K120.b </w:t>
      </w:r>
      <w:r w:rsidR="002C69F0" w:rsidRPr="002C69F0">
        <w:rPr>
          <w:rFonts w:ascii="Arial" w:hAnsi="Arial" w:cs="Arial"/>
          <w:sz w:val="22"/>
          <w:szCs w:val="22"/>
          <w:lang w:val="en-US"/>
        </w:rPr>
        <w:t>Matrix gas composition limits</w:t>
      </w:r>
      <w:r w:rsidR="002C69F0">
        <w:rPr>
          <w:rFonts w:ascii="Arial" w:hAnsi="Arial" w:cs="Arial"/>
          <w:sz w:val="22"/>
          <w:szCs w:val="22"/>
          <w:lang w:val="en-US"/>
        </w:rPr>
        <w:t xml:space="preserve"> </w:t>
      </w:r>
      <w:r w:rsidR="00652D17">
        <w:rPr>
          <w:rFonts w:ascii="Arial" w:hAnsi="Arial" w:cs="Arial"/>
          <w:sz w:val="22"/>
          <w:szCs w:val="22"/>
          <w:lang w:val="en-US"/>
        </w:rPr>
        <w:t>(480 µmol</w:t>
      </w:r>
      <w:r w:rsidRPr="00807D1A">
        <w:rPr>
          <w:rFonts w:ascii="Arial" w:hAnsi="Arial" w:cs="Arial"/>
          <w:sz w:val="22"/>
          <w:szCs w:val="22"/>
          <w:lang w:val="en-US"/>
        </w:rPr>
        <w:t>/mol and 800 µmol/mol CO</w:t>
      </w:r>
      <w:r w:rsidRPr="00807D1A">
        <w:rPr>
          <w:rFonts w:ascii="Arial" w:hAnsi="Arial" w:cs="Arial"/>
          <w:sz w:val="22"/>
          <w:szCs w:val="22"/>
          <w:vertAlign w:val="subscript"/>
          <w:lang w:val="en-US"/>
        </w:rPr>
        <w:t>2</w:t>
      </w:r>
      <w:r w:rsidRPr="00807D1A">
        <w:rPr>
          <w:rFonts w:ascii="Arial" w:hAnsi="Arial" w:cs="Arial"/>
          <w:sz w:val="22"/>
          <w:szCs w:val="22"/>
          <w:lang w:val="en-US"/>
        </w:rPr>
        <w:t xml:space="preserve"> in air)</w:t>
      </w:r>
    </w:p>
    <w:p w:rsidR="002C69F0" w:rsidRPr="00807D1A" w:rsidRDefault="002C69F0" w:rsidP="002C69F0">
      <w:pPr>
        <w:jc w:val="both"/>
        <w:rPr>
          <w:rFonts w:ascii="Arial" w:hAnsi="Arial" w:cs="Arial"/>
          <w:sz w:val="22"/>
          <w:szCs w:val="22"/>
          <w:lang w:val="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681"/>
        <w:gridCol w:w="1264"/>
        <w:gridCol w:w="1192"/>
        <w:gridCol w:w="1193"/>
        <w:gridCol w:w="1193"/>
        <w:gridCol w:w="1699"/>
      </w:tblGrid>
      <w:tr w:rsidR="00BE2AA5" w:rsidRPr="00807D1A" w:rsidTr="002C69F0">
        <w:trPr>
          <w:trHeight w:val="688"/>
        </w:trPr>
        <w:tc>
          <w:tcPr>
            <w:tcW w:w="1276" w:type="dxa"/>
          </w:tcPr>
          <w:p w:rsidR="00BE2AA5" w:rsidRPr="00D10E5A" w:rsidRDefault="00BE2AA5" w:rsidP="002755E2">
            <w:pPr>
              <w:pStyle w:val="TableParagraph"/>
              <w:spacing w:line="220" w:lineRule="exact"/>
              <w:ind w:left="100"/>
              <w:rPr>
                <w:rFonts w:ascii="Arial" w:hAnsi="Arial" w:cs="Arial"/>
              </w:rPr>
            </w:pPr>
            <w:r w:rsidRPr="00D10E5A">
              <w:rPr>
                <w:rFonts w:ascii="Arial" w:hAnsi="Arial" w:cs="Arial"/>
              </w:rPr>
              <w:t>Species</w:t>
            </w:r>
          </w:p>
        </w:tc>
        <w:tc>
          <w:tcPr>
            <w:tcW w:w="1681" w:type="dxa"/>
          </w:tcPr>
          <w:p w:rsidR="00BE2AA5" w:rsidRPr="00D10E5A" w:rsidRDefault="00BE2AA5" w:rsidP="002755E2">
            <w:pPr>
              <w:pStyle w:val="TableParagraph"/>
              <w:spacing w:line="220" w:lineRule="exact"/>
              <w:ind w:left="101"/>
              <w:rPr>
                <w:rFonts w:ascii="Arial" w:hAnsi="Arial" w:cs="Arial"/>
              </w:rPr>
            </w:pPr>
            <w:r w:rsidRPr="00D10E5A">
              <w:rPr>
                <w:rFonts w:ascii="Arial" w:hAnsi="Arial" w:cs="Arial"/>
                <w:w w:val="95"/>
              </w:rPr>
              <w:t>‘Ambient’</w:t>
            </w:r>
          </w:p>
          <w:p w:rsidR="00BE2AA5" w:rsidRPr="00D10E5A" w:rsidRDefault="00BE2AA5" w:rsidP="002755E2">
            <w:pPr>
              <w:pStyle w:val="TableParagraph"/>
              <w:spacing w:line="230" w:lineRule="atLeast"/>
              <w:ind w:left="101"/>
              <w:rPr>
                <w:rFonts w:ascii="Arial" w:hAnsi="Arial" w:cs="Arial"/>
              </w:rPr>
            </w:pPr>
            <w:r w:rsidRPr="00D10E5A">
              <w:rPr>
                <w:rFonts w:ascii="Arial" w:hAnsi="Arial" w:cs="Arial"/>
                <w:w w:val="90"/>
              </w:rPr>
              <w:t xml:space="preserve">level mole </w:t>
            </w:r>
            <w:r w:rsidRPr="00D10E5A">
              <w:rPr>
                <w:rFonts w:ascii="Arial" w:hAnsi="Arial" w:cs="Arial"/>
              </w:rPr>
              <w:t>fraction</w:t>
            </w:r>
          </w:p>
        </w:tc>
        <w:tc>
          <w:tcPr>
            <w:tcW w:w="1264" w:type="dxa"/>
          </w:tcPr>
          <w:p w:rsidR="00BE2AA5" w:rsidRPr="00D10E5A" w:rsidRDefault="00BE2AA5" w:rsidP="002755E2">
            <w:pPr>
              <w:pStyle w:val="TableParagraph"/>
              <w:spacing w:line="220" w:lineRule="exact"/>
              <w:ind w:left="100"/>
              <w:rPr>
                <w:rFonts w:ascii="Arial" w:hAnsi="Arial" w:cs="Arial"/>
              </w:rPr>
            </w:pPr>
            <w:r w:rsidRPr="00D10E5A">
              <w:rPr>
                <w:rFonts w:ascii="Arial" w:hAnsi="Arial" w:cs="Arial"/>
              </w:rPr>
              <w:t>Unit</w:t>
            </w:r>
          </w:p>
        </w:tc>
        <w:tc>
          <w:tcPr>
            <w:tcW w:w="1192" w:type="dxa"/>
          </w:tcPr>
          <w:p w:rsidR="00BE2AA5" w:rsidRPr="00D10E5A" w:rsidRDefault="00BE2AA5" w:rsidP="002755E2">
            <w:pPr>
              <w:pStyle w:val="TableParagraph"/>
              <w:spacing w:line="249" w:lineRule="auto"/>
              <w:ind w:left="100"/>
              <w:rPr>
                <w:rFonts w:ascii="Arial" w:hAnsi="Arial" w:cs="Arial"/>
              </w:rPr>
            </w:pPr>
            <w:r w:rsidRPr="00D10E5A">
              <w:rPr>
                <w:rFonts w:ascii="Arial" w:hAnsi="Arial" w:cs="Arial"/>
              </w:rPr>
              <w:t>Min mole fraction</w:t>
            </w:r>
          </w:p>
        </w:tc>
        <w:tc>
          <w:tcPr>
            <w:tcW w:w="1193" w:type="dxa"/>
          </w:tcPr>
          <w:p w:rsidR="00BE2AA5" w:rsidRPr="00D10E5A" w:rsidRDefault="00BE2AA5" w:rsidP="002755E2">
            <w:pPr>
              <w:pStyle w:val="TableParagraph"/>
              <w:spacing w:line="220" w:lineRule="exact"/>
              <w:ind w:left="101"/>
              <w:rPr>
                <w:rFonts w:ascii="Arial" w:hAnsi="Arial" w:cs="Arial"/>
              </w:rPr>
            </w:pPr>
            <w:r w:rsidRPr="00D10E5A">
              <w:rPr>
                <w:rFonts w:ascii="Arial" w:hAnsi="Arial" w:cs="Arial"/>
              </w:rPr>
              <w:t>Unit</w:t>
            </w:r>
          </w:p>
        </w:tc>
        <w:tc>
          <w:tcPr>
            <w:tcW w:w="1193" w:type="dxa"/>
          </w:tcPr>
          <w:p w:rsidR="00BE2AA5" w:rsidRPr="00D10E5A" w:rsidRDefault="00BE2AA5" w:rsidP="002755E2">
            <w:pPr>
              <w:pStyle w:val="TableParagraph"/>
              <w:spacing w:line="249" w:lineRule="auto"/>
              <w:ind w:left="100"/>
              <w:rPr>
                <w:rFonts w:ascii="Arial" w:hAnsi="Arial" w:cs="Arial"/>
              </w:rPr>
            </w:pPr>
            <w:r w:rsidRPr="00D10E5A">
              <w:rPr>
                <w:rFonts w:ascii="Arial" w:hAnsi="Arial" w:cs="Arial"/>
                <w:w w:val="95"/>
              </w:rPr>
              <w:t xml:space="preserve">Max mole </w:t>
            </w:r>
            <w:r w:rsidRPr="00D10E5A">
              <w:rPr>
                <w:rFonts w:ascii="Arial" w:hAnsi="Arial" w:cs="Arial"/>
              </w:rPr>
              <w:t>fraction</w:t>
            </w:r>
          </w:p>
        </w:tc>
        <w:tc>
          <w:tcPr>
            <w:tcW w:w="1699" w:type="dxa"/>
          </w:tcPr>
          <w:p w:rsidR="00BE2AA5" w:rsidRPr="00D10E5A" w:rsidRDefault="00BE2AA5" w:rsidP="002755E2">
            <w:pPr>
              <w:pStyle w:val="TableParagraph"/>
              <w:spacing w:line="220" w:lineRule="exact"/>
              <w:ind w:left="101"/>
              <w:rPr>
                <w:rFonts w:ascii="Arial" w:hAnsi="Arial" w:cs="Arial"/>
              </w:rPr>
            </w:pPr>
            <w:r w:rsidRPr="00D10E5A">
              <w:rPr>
                <w:rFonts w:ascii="Arial" w:hAnsi="Arial" w:cs="Arial"/>
              </w:rPr>
              <w:t>Unit</w:t>
            </w:r>
          </w:p>
        </w:tc>
      </w:tr>
      <w:tr w:rsidR="00BE2AA5" w:rsidRPr="00807D1A" w:rsidTr="002C69F0">
        <w:trPr>
          <w:trHeight w:val="228"/>
        </w:trPr>
        <w:tc>
          <w:tcPr>
            <w:tcW w:w="1276" w:type="dxa"/>
          </w:tcPr>
          <w:p w:rsidR="00BE2AA5" w:rsidRPr="00D10E5A" w:rsidRDefault="00BE2AA5" w:rsidP="002755E2">
            <w:pPr>
              <w:pStyle w:val="TableParagraph"/>
              <w:spacing w:line="208" w:lineRule="exact"/>
              <w:ind w:left="100"/>
              <w:rPr>
                <w:rFonts w:ascii="Arial" w:hAnsi="Arial" w:cs="Arial"/>
              </w:rPr>
            </w:pPr>
            <w:r w:rsidRPr="00D10E5A">
              <w:rPr>
                <w:rFonts w:ascii="Arial" w:hAnsi="Arial" w:cs="Arial"/>
              </w:rPr>
              <w:t>N</w:t>
            </w:r>
            <w:r w:rsidRPr="00D10E5A">
              <w:rPr>
                <w:rFonts w:ascii="Arial" w:hAnsi="Arial" w:cs="Arial"/>
                <w:vertAlign w:val="subscript"/>
              </w:rPr>
              <w:t>2</w:t>
            </w:r>
          </w:p>
        </w:tc>
        <w:tc>
          <w:tcPr>
            <w:tcW w:w="1681" w:type="dxa"/>
          </w:tcPr>
          <w:p w:rsidR="00BE2AA5" w:rsidRPr="00D10E5A" w:rsidRDefault="00BE2AA5" w:rsidP="002755E2">
            <w:pPr>
              <w:pStyle w:val="TableParagraph"/>
              <w:spacing w:line="208" w:lineRule="exact"/>
              <w:ind w:left="101"/>
              <w:rPr>
                <w:rFonts w:ascii="Arial" w:hAnsi="Arial" w:cs="Arial"/>
              </w:rPr>
            </w:pPr>
            <w:r w:rsidRPr="00D10E5A">
              <w:rPr>
                <w:rFonts w:ascii="Arial" w:hAnsi="Arial" w:cs="Arial"/>
              </w:rPr>
              <w:t>0.780876</w:t>
            </w:r>
          </w:p>
        </w:tc>
        <w:tc>
          <w:tcPr>
            <w:tcW w:w="1264" w:type="dxa"/>
          </w:tcPr>
          <w:p w:rsidR="00BE2AA5" w:rsidRPr="00D10E5A" w:rsidRDefault="00BE2AA5" w:rsidP="002755E2">
            <w:pPr>
              <w:pStyle w:val="TableParagraph"/>
              <w:spacing w:line="208" w:lineRule="exact"/>
              <w:ind w:left="100"/>
              <w:rPr>
                <w:rFonts w:ascii="Arial" w:hAnsi="Arial" w:cs="Arial"/>
              </w:rPr>
            </w:pPr>
            <w:r w:rsidRPr="00D10E5A">
              <w:rPr>
                <w:rFonts w:ascii="Arial" w:hAnsi="Arial" w:cs="Arial"/>
              </w:rPr>
              <w:t>mol/mol</w:t>
            </w:r>
          </w:p>
        </w:tc>
        <w:tc>
          <w:tcPr>
            <w:tcW w:w="1192" w:type="dxa"/>
          </w:tcPr>
          <w:p w:rsidR="00BE2AA5" w:rsidRPr="00D10E5A" w:rsidRDefault="00BE2AA5" w:rsidP="002755E2">
            <w:pPr>
              <w:pStyle w:val="TableParagraph"/>
              <w:spacing w:line="208" w:lineRule="exact"/>
              <w:ind w:left="100"/>
              <w:rPr>
                <w:rFonts w:ascii="Arial" w:hAnsi="Arial" w:cs="Arial"/>
              </w:rPr>
            </w:pPr>
            <w:r w:rsidRPr="00D10E5A">
              <w:rPr>
                <w:rFonts w:ascii="Arial" w:hAnsi="Arial" w:cs="Arial"/>
              </w:rPr>
              <w:t>0.7789</w:t>
            </w:r>
          </w:p>
        </w:tc>
        <w:tc>
          <w:tcPr>
            <w:tcW w:w="1193" w:type="dxa"/>
          </w:tcPr>
          <w:p w:rsidR="00BE2AA5" w:rsidRPr="00D10E5A" w:rsidRDefault="00BE2AA5" w:rsidP="002755E2">
            <w:pPr>
              <w:pStyle w:val="TableParagraph"/>
              <w:spacing w:line="208" w:lineRule="exact"/>
              <w:ind w:left="101"/>
              <w:rPr>
                <w:rFonts w:ascii="Arial" w:hAnsi="Arial" w:cs="Arial"/>
              </w:rPr>
            </w:pPr>
            <w:r w:rsidRPr="00D10E5A">
              <w:rPr>
                <w:rFonts w:ascii="Arial" w:hAnsi="Arial" w:cs="Arial"/>
              </w:rPr>
              <w:t>mol/mol</w:t>
            </w:r>
          </w:p>
        </w:tc>
        <w:tc>
          <w:tcPr>
            <w:tcW w:w="1193" w:type="dxa"/>
          </w:tcPr>
          <w:p w:rsidR="00BE2AA5" w:rsidRPr="00D10E5A" w:rsidRDefault="00BE2AA5" w:rsidP="002755E2">
            <w:pPr>
              <w:pStyle w:val="TableParagraph"/>
              <w:spacing w:line="208" w:lineRule="exact"/>
              <w:ind w:left="100"/>
              <w:rPr>
                <w:rFonts w:ascii="Arial" w:hAnsi="Arial" w:cs="Arial"/>
              </w:rPr>
            </w:pPr>
            <w:r w:rsidRPr="00D10E5A">
              <w:rPr>
                <w:rFonts w:ascii="Arial" w:hAnsi="Arial" w:cs="Arial"/>
              </w:rPr>
              <w:t>0.7829</w:t>
            </w:r>
          </w:p>
        </w:tc>
        <w:tc>
          <w:tcPr>
            <w:tcW w:w="1699" w:type="dxa"/>
          </w:tcPr>
          <w:p w:rsidR="00BE2AA5" w:rsidRPr="00D10E5A" w:rsidRDefault="00BE2AA5" w:rsidP="002755E2">
            <w:pPr>
              <w:pStyle w:val="TableParagraph"/>
              <w:spacing w:line="208" w:lineRule="exact"/>
              <w:ind w:left="102"/>
              <w:rPr>
                <w:rFonts w:ascii="Arial" w:hAnsi="Arial" w:cs="Arial"/>
              </w:rPr>
            </w:pPr>
            <w:r w:rsidRPr="00D10E5A">
              <w:rPr>
                <w:rFonts w:ascii="Arial" w:hAnsi="Arial" w:cs="Arial"/>
              </w:rPr>
              <w:t>mol/mol</w:t>
            </w:r>
          </w:p>
        </w:tc>
      </w:tr>
      <w:tr w:rsidR="00BE2AA5" w:rsidRPr="00807D1A" w:rsidTr="002C69F0">
        <w:trPr>
          <w:trHeight w:val="229"/>
        </w:trPr>
        <w:tc>
          <w:tcPr>
            <w:tcW w:w="1276"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O</w:t>
            </w:r>
            <w:r w:rsidRPr="00D10E5A">
              <w:rPr>
                <w:rFonts w:ascii="Arial" w:hAnsi="Arial" w:cs="Arial"/>
                <w:vertAlign w:val="subscript"/>
              </w:rPr>
              <w:t>2</w:t>
            </w:r>
          </w:p>
        </w:tc>
        <w:tc>
          <w:tcPr>
            <w:tcW w:w="1681"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0.2093335</w:t>
            </w:r>
          </w:p>
        </w:tc>
        <w:tc>
          <w:tcPr>
            <w:tcW w:w="1264"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mol/mol</w:t>
            </w:r>
          </w:p>
        </w:tc>
        <w:tc>
          <w:tcPr>
            <w:tcW w:w="1192"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0.2073</w:t>
            </w:r>
          </w:p>
        </w:tc>
        <w:tc>
          <w:tcPr>
            <w:tcW w:w="1193"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mol/mol</w:t>
            </w:r>
          </w:p>
        </w:tc>
        <w:tc>
          <w:tcPr>
            <w:tcW w:w="1193"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0.2113</w:t>
            </w:r>
          </w:p>
        </w:tc>
        <w:tc>
          <w:tcPr>
            <w:tcW w:w="1699"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mol/mol</w:t>
            </w:r>
          </w:p>
        </w:tc>
      </w:tr>
      <w:tr w:rsidR="00BE2AA5" w:rsidRPr="00807D1A" w:rsidTr="002C69F0">
        <w:trPr>
          <w:trHeight w:val="229"/>
        </w:trPr>
        <w:tc>
          <w:tcPr>
            <w:tcW w:w="1276"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Ar</w:t>
            </w:r>
          </w:p>
        </w:tc>
        <w:tc>
          <w:tcPr>
            <w:tcW w:w="1681"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0.0093332</w:t>
            </w:r>
          </w:p>
        </w:tc>
        <w:tc>
          <w:tcPr>
            <w:tcW w:w="1264"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mol/mol</w:t>
            </w:r>
          </w:p>
        </w:tc>
        <w:tc>
          <w:tcPr>
            <w:tcW w:w="1192"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0.0078</w:t>
            </w:r>
          </w:p>
        </w:tc>
        <w:tc>
          <w:tcPr>
            <w:tcW w:w="1193"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mol/mol</w:t>
            </w:r>
          </w:p>
        </w:tc>
        <w:tc>
          <w:tcPr>
            <w:tcW w:w="1193"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0.0108</w:t>
            </w:r>
          </w:p>
        </w:tc>
        <w:tc>
          <w:tcPr>
            <w:tcW w:w="1699"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mol/mol</w:t>
            </w:r>
          </w:p>
        </w:tc>
      </w:tr>
      <w:tr w:rsidR="00BE2AA5" w:rsidRPr="00807D1A" w:rsidTr="002C69F0">
        <w:trPr>
          <w:trHeight w:val="228"/>
        </w:trPr>
        <w:tc>
          <w:tcPr>
            <w:tcW w:w="1276"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CH</w:t>
            </w:r>
            <w:r w:rsidRPr="00D10E5A">
              <w:rPr>
                <w:rFonts w:ascii="Arial" w:hAnsi="Arial" w:cs="Arial"/>
                <w:vertAlign w:val="subscript"/>
              </w:rPr>
              <w:t>4</w:t>
            </w:r>
          </w:p>
        </w:tc>
        <w:tc>
          <w:tcPr>
            <w:tcW w:w="1681"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1900</w:t>
            </w:r>
          </w:p>
        </w:tc>
        <w:tc>
          <w:tcPr>
            <w:tcW w:w="1264"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nmol/mol</w:t>
            </w:r>
          </w:p>
        </w:tc>
        <w:tc>
          <w:tcPr>
            <w:tcW w:w="1192"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w w:val="95"/>
              </w:rPr>
              <w:t>0</w:t>
            </w:r>
          </w:p>
        </w:tc>
        <w:tc>
          <w:tcPr>
            <w:tcW w:w="1193"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nmol/mol</w:t>
            </w:r>
          </w:p>
        </w:tc>
        <w:tc>
          <w:tcPr>
            <w:tcW w:w="1193"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1900</w:t>
            </w:r>
          </w:p>
        </w:tc>
        <w:tc>
          <w:tcPr>
            <w:tcW w:w="1699"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nmol/mol</w:t>
            </w:r>
          </w:p>
        </w:tc>
      </w:tr>
      <w:tr w:rsidR="00BE2AA5" w:rsidRPr="00807D1A" w:rsidTr="002C69F0">
        <w:trPr>
          <w:trHeight w:val="229"/>
        </w:trPr>
        <w:tc>
          <w:tcPr>
            <w:tcW w:w="1276"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N</w:t>
            </w:r>
            <w:r w:rsidRPr="00D10E5A">
              <w:rPr>
                <w:rFonts w:ascii="Arial" w:hAnsi="Arial" w:cs="Arial"/>
                <w:vertAlign w:val="subscript"/>
              </w:rPr>
              <w:t>2</w:t>
            </w:r>
            <w:r w:rsidRPr="00D10E5A">
              <w:rPr>
                <w:rFonts w:ascii="Arial" w:hAnsi="Arial" w:cs="Arial"/>
              </w:rPr>
              <w:t>O</w:t>
            </w:r>
          </w:p>
        </w:tc>
        <w:tc>
          <w:tcPr>
            <w:tcW w:w="1681"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330</w:t>
            </w:r>
          </w:p>
        </w:tc>
        <w:tc>
          <w:tcPr>
            <w:tcW w:w="1264"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nmol/mol</w:t>
            </w:r>
          </w:p>
        </w:tc>
        <w:tc>
          <w:tcPr>
            <w:tcW w:w="1192"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w w:val="95"/>
              </w:rPr>
              <w:t>0</w:t>
            </w:r>
          </w:p>
        </w:tc>
        <w:tc>
          <w:tcPr>
            <w:tcW w:w="1193"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nmol/mol</w:t>
            </w:r>
          </w:p>
        </w:tc>
        <w:tc>
          <w:tcPr>
            <w:tcW w:w="1193" w:type="dxa"/>
          </w:tcPr>
          <w:p w:rsidR="00BE2AA5" w:rsidRPr="00D10E5A" w:rsidRDefault="00BE2AA5" w:rsidP="002755E2">
            <w:pPr>
              <w:pStyle w:val="TableParagraph"/>
              <w:spacing w:line="209" w:lineRule="exact"/>
              <w:ind w:left="100"/>
              <w:rPr>
                <w:rFonts w:ascii="Arial" w:hAnsi="Arial" w:cs="Arial"/>
              </w:rPr>
            </w:pPr>
            <w:r w:rsidRPr="00D10E5A">
              <w:rPr>
                <w:rFonts w:ascii="Arial" w:hAnsi="Arial" w:cs="Arial"/>
              </w:rPr>
              <w:t>330</w:t>
            </w:r>
          </w:p>
        </w:tc>
        <w:tc>
          <w:tcPr>
            <w:tcW w:w="1699" w:type="dxa"/>
          </w:tcPr>
          <w:p w:rsidR="00BE2AA5" w:rsidRPr="00D10E5A" w:rsidRDefault="00BE2AA5" w:rsidP="002755E2">
            <w:pPr>
              <w:pStyle w:val="TableParagraph"/>
              <w:spacing w:line="209" w:lineRule="exact"/>
              <w:ind w:left="101"/>
              <w:rPr>
                <w:rFonts w:ascii="Arial" w:hAnsi="Arial" w:cs="Arial"/>
              </w:rPr>
            </w:pPr>
            <w:r w:rsidRPr="00D10E5A">
              <w:rPr>
                <w:rFonts w:ascii="Arial" w:hAnsi="Arial" w:cs="Arial"/>
              </w:rPr>
              <w:t>nmol/mol</w:t>
            </w:r>
          </w:p>
        </w:tc>
      </w:tr>
    </w:tbl>
    <w:p w:rsidR="00BE2AA5" w:rsidRPr="00807D1A" w:rsidRDefault="00BE2AA5" w:rsidP="00BE2AA5">
      <w:pPr>
        <w:spacing w:line="209" w:lineRule="exact"/>
        <w:rPr>
          <w:rFonts w:ascii="Arial" w:hAnsi="Arial" w:cs="Arial"/>
          <w:sz w:val="22"/>
          <w:szCs w:val="22"/>
        </w:rPr>
        <w:sectPr w:rsidR="00BE2AA5" w:rsidRPr="00807D1A" w:rsidSect="00807D1A">
          <w:type w:val="continuous"/>
          <w:pgSz w:w="12240" w:h="15840"/>
          <w:pgMar w:top="1240" w:right="1440" w:bottom="880" w:left="1460" w:header="682" w:footer="688" w:gutter="0"/>
          <w:cols w:space="720"/>
        </w:sectPr>
      </w:pPr>
    </w:p>
    <w:p w:rsidR="00BE2AA5" w:rsidRPr="005C79AC" w:rsidRDefault="00BE2AA5" w:rsidP="005C79AC">
      <w:pPr>
        <w:ind w:firstLine="539"/>
        <w:jc w:val="both"/>
        <w:rPr>
          <w:rFonts w:ascii="Arial" w:hAnsi="Arial" w:cs="Arial"/>
          <w:snapToGrid w:val="0"/>
          <w:sz w:val="22"/>
          <w:szCs w:val="22"/>
          <w:lang w:val="en-US"/>
        </w:rPr>
      </w:pPr>
      <w:r w:rsidRPr="005C79AC">
        <w:rPr>
          <w:rFonts w:ascii="Arial" w:hAnsi="Arial" w:cs="Arial"/>
          <w:snapToGrid w:val="0"/>
          <w:sz w:val="22"/>
          <w:szCs w:val="22"/>
          <w:lang w:val="en-US"/>
        </w:rPr>
        <w:lastRenderedPageBreak/>
        <w:t xml:space="preserve">The tolerance limits for air composition have been chosen to ensure that any biases arising from matrix composition variation and </w:t>
      </w:r>
      <w:r w:rsidRPr="00DB1689">
        <w:rPr>
          <w:rFonts w:ascii="Arial" w:hAnsi="Arial" w:cs="Arial"/>
          <w:snapToGrid w:val="0"/>
          <w:sz w:val="22"/>
          <w:szCs w:val="22"/>
          <w:lang w:val="en-US"/>
        </w:rPr>
        <w:t>its effect on pressure broadening of CO2 lines and their quantification is smaller 0.1 µmol/mol for CCQM</w:t>
      </w:r>
      <w:r w:rsidRPr="00DB1689">
        <w:rPr>
          <w:rFonts w:ascii="Cambria Math" w:hAnsi="Cambria Math" w:cs="Cambria Math"/>
          <w:snapToGrid w:val="0"/>
          <w:sz w:val="22"/>
          <w:szCs w:val="22"/>
          <w:lang w:val="en-US"/>
        </w:rPr>
        <w:t>‐</w:t>
      </w:r>
      <w:r w:rsidRPr="00DB1689">
        <w:rPr>
          <w:rFonts w:ascii="Arial" w:hAnsi="Arial" w:cs="Arial"/>
          <w:snapToGrid w:val="0"/>
          <w:sz w:val="22"/>
          <w:szCs w:val="22"/>
          <w:lang w:val="en-US"/>
        </w:rPr>
        <w:t xml:space="preserve">K120.b </w:t>
      </w:r>
      <w:r w:rsidR="00677307">
        <w:rPr>
          <w:rFonts w:ascii="Arial" w:hAnsi="Arial" w:cs="Arial"/>
          <w:snapToGrid w:val="0"/>
          <w:sz w:val="22"/>
          <w:szCs w:val="22"/>
          <w:lang w:val="en-US"/>
        </w:rPr>
        <w:t>(</w:t>
      </w:r>
      <w:r w:rsidR="00677307" w:rsidRPr="00DB1689">
        <w:rPr>
          <w:rFonts w:ascii="Arial" w:hAnsi="Arial" w:cs="Arial"/>
          <w:snapToGrid w:val="0"/>
          <w:sz w:val="22"/>
          <w:szCs w:val="22"/>
          <w:lang w:val="en-US"/>
        </w:rPr>
        <w:t xml:space="preserve">for further details see Nara et al. </w:t>
      </w:r>
      <w:r w:rsidR="00677307" w:rsidRPr="00DB1689">
        <w:rPr>
          <w:rFonts w:ascii="Arial" w:hAnsi="Arial" w:cs="Arial"/>
          <w:snapToGrid w:val="0"/>
          <w:sz w:val="22"/>
          <w:szCs w:val="22"/>
          <w:lang w:val="en-US"/>
        </w:rPr>
        <w:sym w:font="Symbol" w:char="F05B"/>
      </w:r>
      <w:r w:rsidR="00677307">
        <w:rPr>
          <w:rFonts w:ascii="Arial" w:hAnsi="Arial" w:cs="Arial"/>
          <w:snapToGrid w:val="0"/>
          <w:sz w:val="22"/>
          <w:szCs w:val="22"/>
          <w:lang w:val="en-US"/>
        </w:rPr>
        <w:t>3</w:t>
      </w:r>
      <w:r w:rsidR="00677307" w:rsidRPr="00DB1689">
        <w:rPr>
          <w:rFonts w:ascii="Arial" w:hAnsi="Arial" w:cs="Arial"/>
          <w:snapToGrid w:val="0"/>
          <w:sz w:val="22"/>
          <w:szCs w:val="22"/>
          <w:lang w:val="en-US"/>
        </w:rPr>
        <w:sym w:font="Symbol" w:char="F05D"/>
      </w:r>
      <w:r w:rsidR="00677307">
        <w:rPr>
          <w:rFonts w:ascii="Arial" w:hAnsi="Arial" w:cs="Arial"/>
          <w:snapToGrid w:val="0"/>
          <w:sz w:val="22"/>
          <w:szCs w:val="22"/>
          <w:lang w:val="en-US"/>
        </w:rPr>
        <w:t xml:space="preserve"> and Flores et al. </w:t>
      </w:r>
      <w:r w:rsidR="00677307" w:rsidRPr="00DB1689">
        <w:rPr>
          <w:rFonts w:ascii="Arial" w:hAnsi="Arial" w:cs="Arial"/>
          <w:snapToGrid w:val="0"/>
          <w:sz w:val="22"/>
          <w:szCs w:val="22"/>
          <w:lang w:val="en-US"/>
        </w:rPr>
        <w:sym w:font="Symbol" w:char="F05B"/>
      </w:r>
      <w:r w:rsidR="00677307">
        <w:rPr>
          <w:rFonts w:ascii="Arial" w:hAnsi="Arial" w:cs="Arial"/>
          <w:snapToGrid w:val="0"/>
          <w:sz w:val="22"/>
          <w:szCs w:val="22"/>
          <w:lang w:val="en-US"/>
        </w:rPr>
        <w:t>1</w:t>
      </w:r>
      <w:r w:rsidR="00677307" w:rsidRPr="00DB1689">
        <w:rPr>
          <w:rFonts w:ascii="Arial" w:hAnsi="Arial" w:cs="Arial"/>
          <w:snapToGrid w:val="0"/>
          <w:sz w:val="22"/>
          <w:szCs w:val="22"/>
          <w:lang w:val="en-US"/>
        </w:rPr>
        <w:sym w:font="Symbol" w:char="F05D"/>
      </w:r>
      <w:r w:rsidR="00677307">
        <w:rPr>
          <w:rFonts w:ascii="Arial" w:hAnsi="Arial" w:cs="Arial"/>
          <w:snapToGrid w:val="0"/>
          <w:sz w:val="22"/>
          <w:szCs w:val="22"/>
          <w:lang w:val="en-US"/>
        </w:rPr>
        <w:t>)</w:t>
      </w:r>
    </w:p>
    <w:p w:rsidR="00BE2AA5" w:rsidRPr="0081207D" w:rsidRDefault="00BE2AA5" w:rsidP="00BE2AA5">
      <w:pPr>
        <w:pStyle w:val="a3"/>
        <w:spacing w:before="223"/>
        <w:ind w:left="391"/>
        <w:rPr>
          <w:rFonts w:ascii="Arial" w:hAnsi="Arial" w:cs="Arial"/>
        </w:rPr>
      </w:pPr>
      <w:r w:rsidRPr="0081207D">
        <w:rPr>
          <w:rFonts w:ascii="Arial" w:hAnsi="Arial" w:cs="Arial"/>
        </w:rPr>
        <w:t>The</w:t>
      </w:r>
      <w:r w:rsidRPr="0081207D">
        <w:rPr>
          <w:rFonts w:ascii="Arial" w:hAnsi="Arial" w:cs="Arial"/>
          <w:spacing w:val="-31"/>
        </w:rPr>
        <w:t xml:space="preserve"> </w:t>
      </w:r>
      <w:r w:rsidRPr="0081207D">
        <w:rPr>
          <w:rFonts w:ascii="Arial" w:hAnsi="Arial" w:cs="Arial"/>
        </w:rPr>
        <w:t>cylinders</w:t>
      </w:r>
      <w:r w:rsidRPr="0081207D">
        <w:rPr>
          <w:rFonts w:ascii="Arial" w:hAnsi="Arial" w:cs="Arial"/>
          <w:spacing w:val="-31"/>
        </w:rPr>
        <w:t xml:space="preserve"> </w:t>
      </w:r>
      <w:r w:rsidRPr="0081207D">
        <w:rPr>
          <w:rFonts w:ascii="Arial" w:hAnsi="Arial" w:cs="Arial"/>
        </w:rPr>
        <w:t>will</w:t>
      </w:r>
      <w:r w:rsidRPr="0081207D">
        <w:rPr>
          <w:rFonts w:ascii="Arial" w:hAnsi="Arial" w:cs="Arial"/>
          <w:spacing w:val="-30"/>
        </w:rPr>
        <w:t xml:space="preserve"> </w:t>
      </w:r>
      <w:r w:rsidRPr="0081207D">
        <w:rPr>
          <w:rFonts w:ascii="Arial" w:hAnsi="Arial" w:cs="Arial"/>
        </w:rPr>
        <w:t>be</w:t>
      </w:r>
      <w:r w:rsidRPr="0081207D">
        <w:rPr>
          <w:rFonts w:ascii="Arial" w:hAnsi="Arial" w:cs="Arial"/>
          <w:spacing w:val="-31"/>
        </w:rPr>
        <w:t xml:space="preserve"> </w:t>
      </w:r>
      <w:r w:rsidRPr="0081207D">
        <w:rPr>
          <w:rFonts w:ascii="Arial" w:hAnsi="Arial" w:cs="Arial"/>
        </w:rPr>
        <w:t>submitted</w:t>
      </w:r>
      <w:r w:rsidRPr="0081207D">
        <w:rPr>
          <w:rFonts w:ascii="Arial" w:hAnsi="Arial" w:cs="Arial"/>
          <w:spacing w:val="-31"/>
        </w:rPr>
        <w:t xml:space="preserve"> </w:t>
      </w:r>
      <w:r w:rsidRPr="0081207D">
        <w:rPr>
          <w:rFonts w:ascii="Arial" w:hAnsi="Arial" w:cs="Arial"/>
        </w:rPr>
        <w:t>together</w:t>
      </w:r>
      <w:r w:rsidRPr="0081207D">
        <w:rPr>
          <w:rFonts w:ascii="Arial" w:hAnsi="Arial" w:cs="Arial"/>
          <w:spacing w:val="-31"/>
        </w:rPr>
        <w:t xml:space="preserve"> </w:t>
      </w:r>
      <w:r w:rsidRPr="0081207D">
        <w:rPr>
          <w:rFonts w:ascii="Arial" w:hAnsi="Arial" w:cs="Arial"/>
        </w:rPr>
        <w:t>with</w:t>
      </w:r>
      <w:r>
        <w:rPr>
          <w:rFonts w:ascii="Arial" w:hAnsi="Arial" w:cs="Arial"/>
        </w:rPr>
        <w:t xml:space="preserve"> the following information</w:t>
      </w:r>
      <w:r w:rsidRPr="0081207D">
        <w:rPr>
          <w:rFonts w:ascii="Arial" w:hAnsi="Arial" w:cs="Arial"/>
        </w:rPr>
        <w:t>:</w:t>
      </w:r>
    </w:p>
    <w:p w:rsidR="00BE2AA5" w:rsidRPr="0081207D" w:rsidRDefault="00BE2AA5" w:rsidP="00BE2AA5">
      <w:pPr>
        <w:pStyle w:val="a3"/>
        <w:spacing w:before="5"/>
        <w:rPr>
          <w:rFonts w:ascii="Arial" w:hAnsi="Arial" w:cs="Arial"/>
          <w:sz w:val="19"/>
        </w:rPr>
      </w:pPr>
    </w:p>
    <w:p w:rsidR="00BE2AA5" w:rsidRPr="0081207D" w:rsidRDefault="00BE2AA5" w:rsidP="00BE2AA5">
      <w:pPr>
        <w:pStyle w:val="a3"/>
        <w:ind w:left="393"/>
        <w:rPr>
          <w:rFonts w:ascii="Arial" w:hAnsi="Arial" w:cs="Arial"/>
        </w:rPr>
      </w:pPr>
      <w:r w:rsidRPr="0081207D">
        <w:rPr>
          <w:rFonts w:ascii="Arial" w:hAnsi="Arial" w:cs="Arial"/>
        </w:rPr>
        <w:t>In the case of standards produced with synthetic air:</w:t>
      </w:r>
    </w:p>
    <w:p w:rsidR="00BE2AA5" w:rsidRPr="0081207D" w:rsidRDefault="00BE2AA5" w:rsidP="00BE2AA5">
      <w:pPr>
        <w:pStyle w:val="a5"/>
        <w:numPr>
          <w:ilvl w:val="0"/>
          <w:numId w:val="1"/>
        </w:numPr>
        <w:tabs>
          <w:tab w:val="left" w:pos="1071"/>
          <w:tab w:val="left" w:pos="1072"/>
        </w:tabs>
        <w:spacing w:before="133"/>
        <w:ind w:hanging="339"/>
        <w:rPr>
          <w:rFonts w:ascii="Arial" w:hAnsi="Arial" w:cs="Arial"/>
        </w:rPr>
      </w:pPr>
      <w:r w:rsidRPr="0081207D">
        <w:rPr>
          <w:rFonts w:ascii="Arial" w:hAnsi="Arial" w:cs="Arial"/>
        </w:rPr>
        <w:t>CO</w:t>
      </w:r>
      <w:r w:rsidRPr="0081207D">
        <w:rPr>
          <w:rFonts w:ascii="Arial" w:hAnsi="Arial" w:cs="Arial"/>
          <w:vertAlign w:val="subscript"/>
        </w:rPr>
        <w:t>2</w:t>
      </w:r>
      <w:r w:rsidRPr="0081207D">
        <w:rPr>
          <w:rFonts w:ascii="Arial" w:hAnsi="Arial" w:cs="Arial"/>
          <w:spacing w:val="-48"/>
        </w:rPr>
        <w:t xml:space="preserve"> </w:t>
      </w:r>
      <w:r w:rsidRPr="0081207D">
        <w:rPr>
          <w:rFonts w:ascii="Arial" w:hAnsi="Arial" w:cs="Arial"/>
        </w:rPr>
        <w:t>mole</w:t>
      </w:r>
      <w:r w:rsidRPr="0081207D">
        <w:rPr>
          <w:rFonts w:ascii="Arial" w:hAnsi="Arial" w:cs="Arial"/>
          <w:spacing w:val="-23"/>
        </w:rPr>
        <w:t xml:space="preserve"> </w:t>
      </w:r>
      <w:r w:rsidRPr="0081207D">
        <w:rPr>
          <w:rFonts w:ascii="Arial" w:hAnsi="Arial" w:cs="Arial"/>
        </w:rPr>
        <w:t>fraction</w:t>
      </w:r>
      <w:r w:rsidRPr="0081207D">
        <w:rPr>
          <w:rFonts w:ascii="Arial" w:hAnsi="Arial" w:cs="Arial"/>
          <w:spacing w:val="-24"/>
        </w:rPr>
        <w:t xml:space="preserve"> </w:t>
      </w:r>
      <w:r w:rsidRPr="0081207D">
        <w:rPr>
          <w:rFonts w:ascii="Arial" w:hAnsi="Arial" w:cs="Arial"/>
        </w:rPr>
        <w:t>and</w:t>
      </w:r>
      <w:r w:rsidRPr="0081207D">
        <w:rPr>
          <w:rFonts w:ascii="Arial" w:hAnsi="Arial" w:cs="Arial"/>
          <w:spacing w:val="-25"/>
        </w:rPr>
        <w:t xml:space="preserve"> </w:t>
      </w:r>
      <w:r w:rsidRPr="0081207D">
        <w:rPr>
          <w:rFonts w:ascii="Arial" w:hAnsi="Arial" w:cs="Arial"/>
        </w:rPr>
        <w:t>uncertainty</w:t>
      </w:r>
      <w:r w:rsidRPr="0081207D">
        <w:rPr>
          <w:rFonts w:ascii="Arial" w:hAnsi="Arial" w:cs="Arial"/>
          <w:spacing w:val="-26"/>
        </w:rPr>
        <w:t xml:space="preserve"> </w:t>
      </w:r>
      <w:r w:rsidRPr="0081207D">
        <w:rPr>
          <w:rFonts w:ascii="Arial" w:hAnsi="Arial" w:cs="Arial"/>
        </w:rPr>
        <w:t>for</w:t>
      </w:r>
      <w:r w:rsidRPr="0081207D">
        <w:rPr>
          <w:rFonts w:ascii="Arial" w:hAnsi="Arial" w:cs="Arial"/>
          <w:spacing w:val="-23"/>
        </w:rPr>
        <w:t xml:space="preserve"> </w:t>
      </w:r>
      <w:r w:rsidRPr="0081207D">
        <w:rPr>
          <w:rFonts w:ascii="Arial" w:hAnsi="Arial" w:cs="Arial"/>
        </w:rPr>
        <w:t>the</w:t>
      </w:r>
      <w:r w:rsidRPr="0081207D">
        <w:rPr>
          <w:rFonts w:ascii="Arial" w:hAnsi="Arial" w:cs="Arial"/>
          <w:spacing w:val="-24"/>
        </w:rPr>
        <w:t xml:space="preserve"> </w:t>
      </w:r>
      <w:r w:rsidRPr="0081207D">
        <w:rPr>
          <w:rFonts w:ascii="Arial" w:hAnsi="Arial" w:cs="Arial"/>
        </w:rPr>
        <w:t>submitted</w:t>
      </w:r>
      <w:r w:rsidRPr="0081207D">
        <w:rPr>
          <w:rFonts w:ascii="Arial" w:hAnsi="Arial" w:cs="Arial"/>
          <w:spacing w:val="-24"/>
        </w:rPr>
        <w:t xml:space="preserve"> </w:t>
      </w:r>
      <w:r w:rsidRPr="0081207D">
        <w:rPr>
          <w:rFonts w:ascii="Arial" w:hAnsi="Arial" w:cs="Arial"/>
        </w:rPr>
        <w:t>standards</w:t>
      </w:r>
    </w:p>
    <w:p w:rsidR="00BE2AA5" w:rsidRPr="0081207D" w:rsidRDefault="00BE2AA5" w:rsidP="00BE2AA5">
      <w:pPr>
        <w:pStyle w:val="a5"/>
        <w:numPr>
          <w:ilvl w:val="0"/>
          <w:numId w:val="1"/>
        </w:numPr>
        <w:tabs>
          <w:tab w:val="left" w:pos="1071"/>
          <w:tab w:val="left" w:pos="1072"/>
        </w:tabs>
        <w:spacing w:before="20" w:line="259" w:lineRule="auto"/>
        <w:ind w:right="409" w:hanging="339"/>
        <w:rPr>
          <w:rFonts w:ascii="Arial" w:hAnsi="Arial" w:cs="Arial"/>
        </w:rPr>
      </w:pPr>
      <w:r w:rsidRPr="0081207D">
        <w:rPr>
          <w:rFonts w:ascii="Arial" w:hAnsi="Arial" w:cs="Arial"/>
        </w:rPr>
        <w:t>composition</w:t>
      </w:r>
      <w:r w:rsidRPr="0081207D">
        <w:rPr>
          <w:rFonts w:ascii="Arial" w:hAnsi="Arial" w:cs="Arial"/>
          <w:spacing w:val="-34"/>
        </w:rPr>
        <w:t xml:space="preserve"> </w:t>
      </w:r>
      <w:r w:rsidRPr="0081207D">
        <w:rPr>
          <w:rFonts w:ascii="Arial" w:hAnsi="Arial" w:cs="Arial"/>
        </w:rPr>
        <w:t>of</w:t>
      </w:r>
      <w:r w:rsidRPr="0081207D">
        <w:rPr>
          <w:rFonts w:ascii="Arial" w:hAnsi="Arial" w:cs="Arial"/>
          <w:spacing w:val="-33"/>
        </w:rPr>
        <w:t xml:space="preserve"> </w:t>
      </w:r>
      <w:r w:rsidRPr="0081207D">
        <w:rPr>
          <w:rFonts w:ascii="Arial" w:hAnsi="Arial" w:cs="Arial"/>
        </w:rPr>
        <w:t>the</w:t>
      </w:r>
      <w:r w:rsidRPr="0081207D">
        <w:rPr>
          <w:rFonts w:ascii="Arial" w:hAnsi="Arial" w:cs="Arial"/>
          <w:spacing w:val="-33"/>
        </w:rPr>
        <w:t xml:space="preserve"> </w:t>
      </w:r>
      <w:r w:rsidRPr="0081207D">
        <w:rPr>
          <w:rFonts w:ascii="Arial" w:hAnsi="Arial" w:cs="Arial"/>
        </w:rPr>
        <w:t>matrix</w:t>
      </w:r>
      <w:r w:rsidRPr="0081207D">
        <w:rPr>
          <w:rFonts w:ascii="Arial" w:hAnsi="Arial" w:cs="Arial"/>
          <w:spacing w:val="-34"/>
        </w:rPr>
        <w:t xml:space="preserve"> </w:t>
      </w:r>
      <w:r w:rsidRPr="0081207D">
        <w:rPr>
          <w:rFonts w:ascii="Arial" w:hAnsi="Arial" w:cs="Arial"/>
        </w:rPr>
        <w:t>gas</w:t>
      </w:r>
      <w:r w:rsidRPr="0081207D">
        <w:rPr>
          <w:rFonts w:ascii="Arial" w:hAnsi="Arial" w:cs="Arial"/>
          <w:spacing w:val="-33"/>
        </w:rPr>
        <w:t xml:space="preserve"> </w:t>
      </w:r>
      <w:r w:rsidRPr="0081207D">
        <w:rPr>
          <w:rFonts w:ascii="Arial" w:hAnsi="Arial" w:cs="Arial"/>
        </w:rPr>
        <w:t>in</w:t>
      </w:r>
      <w:r w:rsidRPr="0081207D">
        <w:rPr>
          <w:rFonts w:ascii="Arial" w:hAnsi="Arial" w:cs="Arial"/>
          <w:spacing w:val="-33"/>
        </w:rPr>
        <w:t xml:space="preserve"> </w:t>
      </w:r>
      <w:r w:rsidRPr="0081207D">
        <w:rPr>
          <w:rFonts w:ascii="Arial" w:hAnsi="Arial" w:cs="Arial"/>
        </w:rPr>
        <w:t>the</w:t>
      </w:r>
      <w:r w:rsidRPr="0081207D">
        <w:rPr>
          <w:rFonts w:ascii="Arial" w:hAnsi="Arial" w:cs="Arial"/>
          <w:spacing w:val="-34"/>
        </w:rPr>
        <w:t xml:space="preserve"> </w:t>
      </w:r>
      <w:r w:rsidRPr="0081207D">
        <w:rPr>
          <w:rFonts w:ascii="Arial" w:hAnsi="Arial" w:cs="Arial"/>
        </w:rPr>
        <w:t>submitted</w:t>
      </w:r>
      <w:r w:rsidRPr="0081207D">
        <w:rPr>
          <w:rFonts w:ascii="Arial" w:hAnsi="Arial" w:cs="Arial"/>
          <w:spacing w:val="-33"/>
        </w:rPr>
        <w:t xml:space="preserve"> </w:t>
      </w:r>
      <w:r w:rsidRPr="0081207D">
        <w:rPr>
          <w:rFonts w:ascii="Arial" w:hAnsi="Arial" w:cs="Arial"/>
        </w:rPr>
        <w:t>standards</w:t>
      </w:r>
      <w:r w:rsidRPr="0081207D">
        <w:rPr>
          <w:rFonts w:ascii="Arial" w:hAnsi="Arial" w:cs="Arial"/>
          <w:spacing w:val="-33"/>
        </w:rPr>
        <w:t xml:space="preserve"> </w:t>
      </w:r>
      <w:r w:rsidRPr="0081207D">
        <w:rPr>
          <w:rFonts w:ascii="Arial" w:hAnsi="Arial" w:cs="Arial"/>
        </w:rPr>
        <w:t>with</w:t>
      </w:r>
      <w:r w:rsidRPr="0081207D">
        <w:rPr>
          <w:rFonts w:ascii="Arial" w:hAnsi="Arial" w:cs="Arial"/>
          <w:spacing w:val="-33"/>
        </w:rPr>
        <w:t xml:space="preserve"> </w:t>
      </w:r>
      <w:r w:rsidRPr="0081207D">
        <w:rPr>
          <w:rFonts w:ascii="Arial" w:hAnsi="Arial" w:cs="Arial"/>
        </w:rPr>
        <w:t>mole</w:t>
      </w:r>
      <w:r w:rsidRPr="0081207D">
        <w:rPr>
          <w:rFonts w:ascii="Arial" w:hAnsi="Arial" w:cs="Arial"/>
          <w:spacing w:val="-32"/>
        </w:rPr>
        <w:t xml:space="preserve"> </w:t>
      </w:r>
      <w:r w:rsidRPr="0081207D">
        <w:rPr>
          <w:rFonts w:ascii="Arial" w:hAnsi="Arial" w:cs="Arial"/>
        </w:rPr>
        <w:t>fraction</w:t>
      </w:r>
      <w:r w:rsidRPr="0081207D">
        <w:rPr>
          <w:rFonts w:ascii="Arial" w:hAnsi="Arial" w:cs="Arial"/>
          <w:spacing w:val="-33"/>
        </w:rPr>
        <w:t xml:space="preserve"> </w:t>
      </w:r>
      <w:r w:rsidRPr="0081207D">
        <w:rPr>
          <w:rFonts w:ascii="Arial" w:hAnsi="Arial" w:cs="Arial"/>
        </w:rPr>
        <w:t>values of</w:t>
      </w:r>
      <w:r w:rsidRPr="0081207D">
        <w:rPr>
          <w:rFonts w:ascii="Arial" w:hAnsi="Arial" w:cs="Arial"/>
          <w:spacing w:val="-17"/>
        </w:rPr>
        <w:t xml:space="preserve"> </w:t>
      </w:r>
      <w:r w:rsidRPr="0081207D">
        <w:rPr>
          <w:rFonts w:ascii="Arial" w:hAnsi="Arial" w:cs="Arial"/>
        </w:rPr>
        <w:t>the</w:t>
      </w:r>
      <w:r w:rsidRPr="0081207D">
        <w:rPr>
          <w:rFonts w:ascii="Arial" w:hAnsi="Arial" w:cs="Arial"/>
          <w:spacing w:val="-19"/>
        </w:rPr>
        <w:t xml:space="preserve"> </w:t>
      </w:r>
      <w:r w:rsidRPr="0081207D">
        <w:rPr>
          <w:rFonts w:ascii="Arial" w:hAnsi="Arial" w:cs="Arial"/>
        </w:rPr>
        <w:t>components</w:t>
      </w:r>
      <w:r w:rsidRPr="0081207D">
        <w:rPr>
          <w:rFonts w:ascii="Arial" w:hAnsi="Arial" w:cs="Arial"/>
          <w:spacing w:val="-17"/>
        </w:rPr>
        <w:t xml:space="preserve"> </w:t>
      </w:r>
      <w:r w:rsidRPr="0081207D">
        <w:rPr>
          <w:rFonts w:ascii="Arial" w:hAnsi="Arial" w:cs="Arial"/>
        </w:rPr>
        <w:t>and</w:t>
      </w:r>
      <w:r w:rsidRPr="0081207D">
        <w:rPr>
          <w:rFonts w:ascii="Arial" w:hAnsi="Arial" w:cs="Arial"/>
          <w:spacing w:val="-19"/>
        </w:rPr>
        <w:t xml:space="preserve"> </w:t>
      </w:r>
      <w:r w:rsidRPr="0081207D">
        <w:rPr>
          <w:rFonts w:ascii="Arial" w:hAnsi="Arial" w:cs="Arial"/>
        </w:rPr>
        <w:t>their</w:t>
      </w:r>
      <w:r w:rsidRPr="0081207D">
        <w:rPr>
          <w:rFonts w:ascii="Arial" w:hAnsi="Arial" w:cs="Arial"/>
          <w:spacing w:val="-19"/>
        </w:rPr>
        <w:t xml:space="preserve"> </w:t>
      </w:r>
      <w:r w:rsidRPr="0081207D">
        <w:rPr>
          <w:rFonts w:ascii="Arial" w:hAnsi="Arial" w:cs="Arial"/>
        </w:rPr>
        <w:t>uncertainties</w:t>
      </w:r>
    </w:p>
    <w:p w:rsidR="00BE2AA5" w:rsidRPr="0081207D" w:rsidRDefault="00BE2AA5" w:rsidP="00BE2AA5">
      <w:pPr>
        <w:pStyle w:val="a5"/>
        <w:numPr>
          <w:ilvl w:val="0"/>
          <w:numId w:val="1"/>
        </w:numPr>
        <w:tabs>
          <w:tab w:val="left" w:pos="1071"/>
          <w:tab w:val="left" w:pos="1072"/>
        </w:tabs>
        <w:ind w:hanging="339"/>
        <w:rPr>
          <w:rFonts w:ascii="Arial" w:hAnsi="Arial" w:cs="Arial"/>
        </w:rPr>
      </w:pPr>
      <w:r w:rsidRPr="0081207D">
        <w:rPr>
          <w:rFonts w:ascii="Arial" w:hAnsi="Arial" w:cs="Arial"/>
        </w:rPr>
        <w:t>a</w:t>
      </w:r>
      <w:r w:rsidRPr="0081207D">
        <w:rPr>
          <w:rFonts w:ascii="Arial" w:hAnsi="Arial" w:cs="Arial"/>
          <w:spacing w:val="-25"/>
        </w:rPr>
        <w:t xml:space="preserve"> </w:t>
      </w:r>
      <w:r w:rsidRPr="0081207D">
        <w:rPr>
          <w:rFonts w:ascii="Arial" w:hAnsi="Arial" w:cs="Arial"/>
        </w:rPr>
        <w:t>purity</w:t>
      </w:r>
      <w:r w:rsidRPr="0081207D">
        <w:rPr>
          <w:rFonts w:ascii="Arial" w:hAnsi="Arial" w:cs="Arial"/>
          <w:spacing w:val="-26"/>
        </w:rPr>
        <w:t xml:space="preserve"> </w:t>
      </w:r>
      <w:r w:rsidRPr="0081207D">
        <w:rPr>
          <w:rFonts w:ascii="Arial" w:hAnsi="Arial" w:cs="Arial"/>
        </w:rPr>
        <w:t>table</w:t>
      </w:r>
      <w:r w:rsidRPr="0081207D">
        <w:rPr>
          <w:rFonts w:ascii="Arial" w:hAnsi="Arial" w:cs="Arial"/>
          <w:spacing w:val="-24"/>
        </w:rPr>
        <w:t xml:space="preserve"> </w:t>
      </w:r>
      <w:r w:rsidRPr="0081207D">
        <w:rPr>
          <w:rFonts w:ascii="Arial" w:hAnsi="Arial" w:cs="Arial"/>
        </w:rPr>
        <w:t>with</w:t>
      </w:r>
      <w:r w:rsidRPr="0081207D">
        <w:rPr>
          <w:rFonts w:ascii="Arial" w:hAnsi="Arial" w:cs="Arial"/>
          <w:spacing w:val="-25"/>
        </w:rPr>
        <w:t xml:space="preserve"> </w:t>
      </w:r>
      <w:r w:rsidRPr="0081207D">
        <w:rPr>
          <w:rFonts w:ascii="Arial" w:hAnsi="Arial" w:cs="Arial"/>
        </w:rPr>
        <w:t>uncertainties</w:t>
      </w:r>
      <w:r w:rsidRPr="0081207D">
        <w:rPr>
          <w:rFonts w:ascii="Arial" w:hAnsi="Arial" w:cs="Arial"/>
          <w:spacing w:val="-24"/>
        </w:rPr>
        <w:t xml:space="preserve"> </w:t>
      </w:r>
      <w:r w:rsidRPr="0081207D">
        <w:rPr>
          <w:rFonts w:ascii="Arial" w:hAnsi="Arial" w:cs="Arial"/>
        </w:rPr>
        <w:t>for</w:t>
      </w:r>
      <w:r w:rsidRPr="0081207D">
        <w:rPr>
          <w:rFonts w:ascii="Arial" w:hAnsi="Arial" w:cs="Arial"/>
          <w:spacing w:val="-25"/>
        </w:rPr>
        <w:t xml:space="preserve"> </w:t>
      </w:r>
      <w:r w:rsidRPr="0081207D">
        <w:rPr>
          <w:rFonts w:ascii="Arial" w:hAnsi="Arial" w:cs="Arial"/>
        </w:rPr>
        <w:t>the</w:t>
      </w:r>
      <w:r w:rsidRPr="0081207D">
        <w:rPr>
          <w:rFonts w:ascii="Arial" w:hAnsi="Arial" w:cs="Arial"/>
          <w:spacing w:val="-25"/>
        </w:rPr>
        <w:t xml:space="preserve"> </w:t>
      </w:r>
      <w:r w:rsidRPr="0081207D">
        <w:rPr>
          <w:rFonts w:ascii="Arial" w:hAnsi="Arial" w:cs="Arial"/>
        </w:rPr>
        <w:t>nominally</w:t>
      </w:r>
      <w:r w:rsidRPr="0081207D">
        <w:rPr>
          <w:rFonts w:ascii="Arial" w:hAnsi="Arial" w:cs="Arial"/>
          <w:spacing w:val="-25"/>
        </w:rPr>
        <w:t xml:space="preserve"> </w:t>
      </w:r>
      <w:r w:rsidRPr="0081207D">
        <w:rPr>
          <w:rFonts w:ascii="Arial" w:hAnsi="Arial" w:cs="Arial"/>
        </w:rPr>
        <w:t>pure</w:t>
      </w:r>
      <w:r w:rsidRPr="0081207D">
        <w:rPr>
          <w:rFonts w:ascii="Arial" w:hAnsi="Arial" w:cs="Arial"/>
          <w:spacing w:val="-26"/>
        </w:rPr>
        <w:t xml:space="preserve"> </w:t>
      </w:r>
      <w:r w:rsidRPr="0081207D">
        <w:rPr>
          <w:rFonts w:ascii="Arial" w:hAnsi="Arial" w:cs="Arial"/>
        </w:rPr>
        <w:t>CO</w:t>
      </w:r>
      <w:r w:rsidRPr="0081207D">
        <w:rPr>
          <w:rFonts w:ascii="Arial" w:hAnsi="Arial" w:cs="Arial"/>
          <w:vertAlign w:val="subscript"/>
        </w:rPr>
        <w:t>2</w:t>
      </w:r>
      <w:r w:rsidRPr="0081207D">
        <w:rPr>
          <w:rFonts w:ascii="Arial" w:hAnsi="Arial" w:cs="Arial"/>
          <w:spacing w:val="-38"/>
        </w:rPr>
        <w:t xml:space="preserve"> </w:t>
      </w:r>
      <w:r w:rsidRPr="0081207D">
        <w:rPr>
          <w:rFonts w:ascii="Arial" w:hAnsi="Arial" w:cs="Arial"/>
        </w:rPr>
        <w:t>parent</w:t>
      </w:r>
      <w:r w:rsidRPr="0081207D">
        <w:rPr>
          <w:rFonts w:ascii="Arial" w:hAnsi="Arial" w:cs="Arial"/>
          <w:spacing w:val="-26"/>
        </w:rPr>
        <w:t xml:space="preserve"> </w:t>
      </w:r>
      <w:r w:rsidRPr="0081207D">
        <w:rPr>
          <w:rFonts w:ascii="Arial" w:hAnsi="Arial" w:cs="Arial"/>
        </w:rPr>
        <w:t>gas;</w:t>
      </w:r>
    </w:p>
    <w:p w:rsidR="00BE2AA5" w:rsidRPr="0081207D" w:rsidRDefault="00BE2AA5" w:rsidP="00BE2AA5">
      <w:pPr>
        <w:pStyle w:val="a5"/>
        <w:numPr>
          <w:ilvl w:val="0"/>
          <w:numId w:val="1"/>
        </w:numPr>
        <w:tabs>
          <w:tab w:val="left" w:pos="1071"/>
          <w:tab w:val="left" w:pos="1072"/>
        </w:tabs>
        <w:spacing w:before="19" w:line="259" w:lineRule="auto"/>
        <w:ind w:left="1072" w:right="412"/>
        <w:rPr>
          <w:rFonts w:ascii="Arial" w:hAnsi="Arial" w:cs="Arial"/>
        </w:rPr>
      </w:pPr>
      <w:r w:rsidRPr="0081207D">
        <w:rPr>
          <w:rFonts w:ascii="Arial" w:hAnsi="Arial" w:cs="Arial"/>
        </w:rPr>
        <w:t>a</w:t>
      </w:r>
      <w:r w:rsidRPr="0081207D">
        <w:rPr>
          <w:rFonts w:ascii="Arial" w:hAnsi="Arial" w:cs="Arial"/>
          <w:spacing w:val="-27"/>
        </w:rPr>
        <w:t xml:space="preserve"> </w:t>
      </w:r>
      <w:r w:rsidRPr="0081207D">
        <w:rPr>
          <w:rFonts w:ascii="Arial" w:hAnsi="Arial" w:cs="Arial"/>
        </w:rPr>
        <w:t>purity</w:t>
      </w:r>
      <w:r w:rsidRPr="0081207D">
        <w:rPr>
          <w:rFonts w:ascii="Arial" w:hAnsi="Arial" w:cs="Arial"/>
          <w:spacing w:val="-26"/>
        </w:rPr>
        <w:t xml:space="preserve"> </w:t>
      </w:r>
      <w:r w:rsidRPr="0081207D">
        <w:rPr>
          <w:rFonts w:ascii="Arial" w:hAnsi="Arial" w:cs="Arial"/>
        </w:rPr>
        <w:t>table</w:t>
      </w:r>
      <w:r w:rsidRPr="0081207D">
        <w:rPr>
          <w:rFonts w:ascii="Arial" w:hAnsi="Arial" w:cs="Arial"/>
          <w:spacing w:val="-26"/>
        </w:rPr>
        <w:t xml:space="preserve"> </w:t>
      </w:r>
      <w:r w:rsidRPr="0081207D">
        <w:rPr>
          <w:rFonts w:ascii="Arial" w:hAnsi="Arial" w:cs="Arial"/>
        </w:rPr>
        <w:t>with</w:t>
      </w:r>
      <w:r w:rsidRPr="0081207D">
        <w:rPr>
          <w:rFonts w:ascii="Arial" w:hAnsi="Arial" w:cs="Arial"/>
          <w:spacing w:val="-26"/>
        </w:rPr>
        <w:t xml:space="preserve"> </w:t>
      </w:r>
      <w:r w:rsidRPr="0081207D">
        <w:rPr>
          <w:rFonts w:ascii="Arial" w:hAnsi="Arial" w:cs="Arial"/>
        </w:rPr>
        <w:t>uncertainties</w:t>
      </w:r>
      <w:r w:rsidRPr="0081207D">
        <w:rPr>
          <w:rFonts w:ascii="Arial" w:hAnsi="Arial" w:cs="Arial"/>
          <w:spacing w:val="-26"/>
        </w:rPr>
        <w:t xml:space="preserve"> </w:t>
      </w:r>
      <w:r w:rsidRPr="0081207D">
        <w:rPr>
          <w:rFonts w:ascii="Arial" w:hAnsi="Arial" w:cs="Arial"/>
        </w:rPr>
        <w:t>for</w:t>
      </w:r>
      <w:r w:rsidRPr="0081207D">
        <w:rPr>
          <w:rFonts w:ascii="Arial" w:hAnsi="Arial" w:cs="Arial"/>
          <w:spacing w:val="-27"/>
        </w:rPr>
        <w:t xml:space="preserve"> </w:t>
      </w:r>
      <w:r w:rsidRPr="0081207D">
        <w:rPr>
          <w:rFonts w:ascii="Arial" w:hAnsi="Arial" w:cs="Arial"/>
        </w:rPr>
        <w:t>the</w:t>
      </w:r>
      <w:r w:rsidRPr="0081207D">
        <w:rPr>
          <w:rFonts w:ascii="Arial" w:hAnsi="Arial" w:cs="Arial"/>
          <w:spacing w:val="-26"/>
        </w:rPr>
        <w:t xml:space="preserve"> </w:t>
      </w:r>
      <w:r w:rsidRPr="0081207D">
        <w:rPr>
          <w:rFonts w:ascii="Arial" w:hAnsi="Arial" w:cs="Arial"/>
        </w:rPr>
        <w:t>nominally</w:t>
      </w:r>
      <w:r w:rsidRPr="0081207D">
        <w:rPr>
          <w:rFonts w:ascii="Arial" w:hAnsi="Arial" w:cs="Arial"/>
          <w:spacing w:val="-26"/>
        </w:rPr>
        <w:t xml:space="preserve"> </w:t>
      </w:r>
      <w:r w:rsidRPr="0081207D">
        <w:rPr>
          <w:rFonts w:ascii="Arial" w:hAnsi="Arial" w:cs="Arial"/>
        </w:rPr>
        <w:t>pure</w:t>
      </w:r>
      <w:r w:rsidRPr="0081207D">
        <w:rPr>
          <w:rFonts w:ascii="Arial" w:hAnsi="Arial" w:cs="Arial"/>
          <w:spacing w:val="-25"/>
        </w:rPr>
        <w:t xml:space="preserve"> </w:t>
      </w:r>
      <w:r w:rsidRPr="0081207D">
        <w:rPr>
          <w:rFonts w:ascii="Arial" w:hAnsi="Arial" w:cs="Arial"/>
        </w:rPr>
        <w:t>N</w:t>
      </w:r>
      <w:r w:rsidRPr="0081207D">
        <w:rPr>
          <w:rFonts w:ascii="Arial" w:hAnsi="Arial" w:cs="Arial"/>
          <w:vertAlign w:val="subscript"/>
        </w:rPr>
        <w:t>2</w:t>
      </w:r>
      <w:r w:rsidRPr="0081207D">
        <w:rPr>
          <w:rFonts w:ascii="Arial" w:hAnsi="Arial" w:cs="Arial"/>
        </w:rPr>
        <w:t>,</w:t>
      </w:r>
      <w:r w:rsidRPr="0081207D">
        <w:rPr>
          <w:rFonts w:ascii="Arial" w:hAnsi="Arial" w:cs="Arial"/>
          <w:spacing w:val="-26"/>
        </w:rPr>
        <w:t xml:space="preserve"> </w:t>
      </w:r>
      <w:r w:rsidRPr="0081207D">
        <w:rPr>
          <w:rFonts w:ascii="Arial" w:hAnsi="Arial" w:cs="Arial"/>
        </w:rPr>
        <w:t>O</w:t>
      </w:r>
      <w:r w:rsidRPr="0081207D">
        <w:rPr>
          <w:rFonts w:ascii="Arial" w:hAnsi="Arial" w:cs="Arial"/>
          <w:vertAlign w:val="subscript"/>
        </w:rPr>
        <w:t>2</w:t>
      </w:r>
      <w:r w:rsidRPr="0081207D">
        <w:rPr>
          <w:rFonts w:ascii="Arial" w:hAnsi="Arial" w:cs="Arial"/>
        </w:rPr>
        <w:t>,</w:t>
      </w:r>
      <w:r w:rsidRPr="0081207D">
        <w:rPr>
          <w:rFonts w:ascii="Arial" w:hAnsi="Arial" w:cs="Arial"/>
          <w:spacing w:val="-26"/>
        </w:rPr>
        <w:t xml:space="preserve"> </w:t>
      </w:r>
      <w:r w:rsidRPr="0081207D">
        <w:rPr>
          <w:rFonts w:ascii="Arial" w:hAnsi="Arial" w:cs="Arial"/>
        </w:rPr>
        <w:t>Ar,</w:t>
      </w:r>
      <w:r w:rsidRPr="0081207D">
        <w:rPr>
          <w:rFonts w:ascii="Arial" w:hAnsi="Arial" w:cs="Arial"/>
          <w:spacing w:val="-26"/>
        </w:rPr>
        <w:t xml:space="preserve"> </w:t>
      </w:r>
      <w:r w:rsidRPr="0081207D">
        <w:rPr>
          <w:rFonts w:ascii="Arial" w:hAnsi="Arial" w:cs="Arial"/>
        </w:rPr>
        <w:t>parent</w:t>
      </w:r>
      <w:r w:rsidRPr="0081207D">
        <w:rPr>
          <w:rFonts w:ascii="Arial" w:hAnsi="Arial" w:cs="Arial"/>
          <w:spacing w:val="-26"/>
        </w:rPr>
        <w:t xml:space="preserve"> </w:t>
      </w:r>
      <w:r w:rsidRPr="0081207D">
        <w:rPr>
          <w:rFonts w:ascii="Arial" w:hAnsi="Arial" w:cs="Arial"/>
        </w:rPr>
        <w:t>gas</w:t>
      </w:r>
      <w:r w:rsidRPr="0081207D">
        <w:rPr>
          <w:rFonts w:ascii="Arial" w:hAnsi="Arial" w:cs="Arial"/>
          <w:spacing w:val="-26"/>
        </w:rPr>
        <w:t xml:space="preserve"> </w:t>
      </w:r>
      <w:r w:rsidRPr="0081207D">
        <w:rPr>
          <w:rFonts w:ascii="Arial" w:hAnsi="Arial" w:cs="Arial"/>
        </w:rPr>
        <w:t>(and any</w:t>
      </w:r>
      <w:r w:rsidRPr="0081207D">
        <w:rPr>
          <w:rFonts w:ascii="Arial" w:hAnsi="Arial" w:cs="Arial"/>
          <w:spacing w:val="-18"/>
        </w:rPr>
        <w:t xml:space="preserve"> </w:t>
      </w:r>
      <w:r w:rsidRPr="0081207D">
        <w:rPr>
          <w:rFonts w:ascii="Arial" w:hAnsi="Arial" w:cs="Arial"/>
        </w:rPr>
        <w:t>other</w:t>
      </w:r>
      <w:r w:rsidRPr="0081207D">
        <w:rPr>
          <w:rFonts w:ascii="Arial" w:hAnsi="Arial" w:cs="Arial"/>
          <w:spacing w:val="-17"/>
        </w:rPr>
        <w:t xml:space="preserve"> </w:t>
      </w:r>
      <w:r w:rsidRPr="0081207D">
        <w:rPr>
          <w:rFonts w:ascii="Arial" w:hAnsi="Arial" w:cs="Arial"/>
        </w:rPr>
        <w:t>parent</w:t>
      </w:r>
      <w:r w:rsidRPr="0081207D">
        <w:rPr>
          <w:rFonts w:ascii="Arial" w:hAnsi="Arial" w:cs="Arial"/>
          <w:spacing w:val="-18"/>
        </w:rPr>
        <w:t xml:space="preserve"> </w:t>
      </w:r>
      <w:r w:rsidRPr="0081207D">
        <w:rPr>
          <w:rFonts w:ascii="Arial" w:hAnsi="Arial" w:cs="Arial"/>
        </w:rPr>
        <w:t>gas</w:t>
      </w:r>
      <w:r w:rsidRPr="0081207D">
        <w:rPr>
          <w:rFonts w:ascii="Arial" w:hAnsi="Arial" w:cs="Arial"/>
          <w:spacing w:val="-17"/>
        </w:rPr>
        <w:t xml:space="preserve"> </w:t>
      </w:r>
      <w:r w:rsidRPr="0081207D">
        <w:rPr>
          <w:rFonts w:ascii="Arial" w:hAnsi="Arial" w:cs="Arial"/>
        </w:rPr>
        <w:t>if</w:t>
      </w:r>
      <w:r w:rsidRPr="0081207D">
        <w:rPr>
          <w:rFonts w:ascii="Arial" w:hAnsi="Arial" w:cs="Arial"/>
          <w:spacing w:val="-18"/>
        </w:rPr>
        <w:t xml:space="preserve"> </w:t>
      </w:r>
      <w:r w:rsidRPr="0081207D">
        <w:rPr>
          <w:rFonts w:ascii="Arial" w:hAnsi="Arial" w:cs="Arial"/>
        </w:rPr>
        <w:t>relevant);</w:t>
      </w:r>
    </w:p>
    <w:p w:rsidR="00BE2AA5" w:rsidRPr="0081207D" w:rsidRDefault="00BE2AA5" w:rsidP="00BE2AA5">
      <w:pPr>
        <w:pStyle w:val="a5"/>
        <w:numPr>
          <w:ilvl w:val="0"/>
          <w:numId w:val="1"/>
        </w:numPr>
        <w:tabs>
          <w:tab w:val="left" w:pos="1071"/>
          <w:tab w:val="left" w:pos="1072"/>
        </w:tabs>
        <w:ind w:left="1072"/>
        <w:rPr>
          <w:rFonts w:ascii="Arial" w:hAnsi="Arial" w:cs="Arial"/>
        </w:rPr>
      </w:pPr>
      <w:r w:rsidRPr="0081207D">
        <w:rPr>
          <w:rFonts w:ascii="Arial" w:hAnsi="Arial" w:cs="Arial"/>
        </w:rPr>
        <w:t>a</w:t>
      </w:r>
      <w:r w:rsidRPr="0081207D">
        <w:rPr>
          <w:rFonts w:ascii="Arial" w:hAnsi="Arial" w:cs="Arial"/>
          <w:spacing w:val="-30"/>
        </w:rPr>
        <w:t xml:space="preserve"> </w:t>
      </w:r>
      <w:r w:rsidRPr="0081207D">
        <w:rPr>
          <w:rFonts w:ascii="Arial" w:hAnsi="Arial" w:cs="Arial"/>
        </w:rPr>
        <w:t>brief</w:t>
      </w:r>
      <w:r w:rsidRPr="0081207D">
        <w:rPr>
          <w:rFonts w:ascii="Arial" w:hAnsi="Arial" w:cs="Arial"/>
          <w:spacing w:val="-29"/>
        </w:rPr>
        <w:t xml:space="preserve"> </w:t>
      </w:r>
      <w:r w:rsidRPr="0081207D">
        <w:rPr>
          <w:rFonts w:ascii="Arial" w:hAnsi="Arial" w:cs="Arial"/>
        </w:rPr>
        <w:t>outline</w:t>
      </w:r>
      <w:r w:rsidRPr="0081207D">
        <w:rPr>
          <w:rFonts w:ascii="Arial" w:hAnsi="Arial" w:cs="Arial"/>
          <w:spacing w:val="-28"/>
        </w:rPr>
        <w:t xml:space="preserve"> </w:t>
      </w:r>
      <w:r w:rsidRPr="0081207D">
        <w:rPr>
          <w:rFonts w:ascii="Arial" w:hAnsi="Arial" w:cs="Arial"/>
        </w:rPr>
        <w:t>of</w:t>
      </w:r>
      <w:r w:rsidRPr="0081207D">
        <w:rPr>
          <w:rFonts w:ascii="Arial" w:hAnsi="Arial" w:cs="Arial"/>
          <w:spacing w:val="-30"/>
        </w:rPr>
        <w:t xml:space="preserve"> </w:t>
      </w:r>
      <w:r w:rsidRPr="0081207D">
        <w:rPr>
          <w:rFonts w:ascii="Arial" w:hAnsi="Arial" w:cs="Arial"/>
        </w:rPr>
        <w:t>the</w:t>
      </w:r>
      <w:r w:rsidRPr="0081207D">
        <w:rPr>
          <w:rFonts w:ascii="Arial" w:hAnsi="Arial" w:cs="Arial"/>
          <w:spacing w:val="-29"/>
        </w:rPr>
        <w:t xml:space="preserve"> </w:t>
      </w:r>
      <w:r w:rsidRPr="0081207D">
        <w:rPr>
          <w:rFonts w:ascii="Arial" w:hAnsi="Arial" w:cs="Arial"/>
        </w:rPr>
        <w:t>dilution</w:t>
      </w:r>
      <w:r w:rsidRPr="0081207D">
        <w:rPr>
          <w:rFonts w:ascii="Arial" w:hAnsi="Arial" w:cs="Arial"/>
          <w:spacing w:val="-29"/>
        </w:rPr>
        <w:t xml:space="preserve"> </w:t>
      </w:r>
      <w:r w:rsidRPr="0081207D">
        <w:rPr>
          <w:rFonts w:ascii="Arial" w:hAnsi="Arial" w:cs="Arial"/>
        </w:rPr>
        <w:t>series</w:t>
      </w:r>
      <w:r w:rsidRPr="0081207D">
        <w:rPr>
          <w:rFonts w:ascii="Arial" w:hAnsi="Arial" w:cs="Arial"/>
          <w:spacing w:val="-30"/>
        </w:rPr>
        <w:t xml:space="preserve"> </w:t>
      </w:r>
      <w:r w:rsidRPr="0081207D">
        <w:rPr>
          <w:rFonts w:ascii="Arial" w:hAnsi="Arial" w:cs="Arial"/>
        </w:rPr>
        <w:t>undertaken</w:t>
      </w:r>
      <w:r w:rsidRPr="0081207D">
        <w:rPr>
          <w:rFonts w:ascii="Arial" w:hAnsi="Arial" w:cs="Arial"/>
          <w:spacing w:val="-30"/>
        </w:rPr>
        <w:t xml:space="preserve"> </w:t>
      </w:r>
      <w:r w:rsidRPr="0081207D">
        <w:rPr>
          <w:rFonts w:ascii="Arial" w:hAnsi="Arial" w:cs="Arial"/>
        </w:rPr>
        <w:t>to</w:t>
      </w:r>
      <w:r w:rsidRPr="0081207D">
        <w:rPr>
          <w:rFonts w:ascii="Arial" w:hAnsi="Arial" w:cs="Arial"/>
          <w:spacing w:val="-28"/>
        </w:rPr>
        <w:t xml:space="preserve"> </w:t>
      </w:r>
      <w:r w:rsidRPr="0081207D">
        <w:rPr>
          <w:rFonts w:ascii="Arial" w:hAnsi="Arial" w:cs="Arial"/>
        </w:rPr>
        <w:t>produce</w:t>
      </w:r>
      <w:r w:rsidRPr="0081207D">
        <w:rPr>
          <w:rFonts w:ascii="Arial" w:hAnsi="Arial" w:cs="Arial"/>
          <w:spacing w:val="-30"/>
        </w:rPr>
        <w:t xml:space="preserve"> </w:t>
      </w:r>
      <w:r w:rsidRPr="0081207D">
        <w:rPr>
          <w:rFonts w:ascii="Arial" w:hAnsi="Arial" w:cs="Arial"/>
        </w:rPr>
        <w:t>the</w:t>
      </w:r>
      <w:r w:rsidRPr="0081207D">
        <w:rPr>
          <w:rFonts w:ascii="Arial" w:hAnsi="Arial" w:cs="Arial"/>
          <w:spacing w:val="-29"/>
        </w:rPr>
        <w:t xml:space="preserve"> </w:t>
      </w:r>
      <w:r w:rsidRPr="0081207D">
        <w:rPr>
          <w:rFonts w:ascii="Arial" w:hAnsi="Arial" w:cs="Arial"/>
        </w:rPr>
        <w:t>final</w:t>
      </w:r>
      <w:r w:rsidRPr="0081207D">
        <w:rPr>
          <w:rFonts w:ascii="Arial" w:hAnsi="Arial" w:cs="Arial"/>
          <w:spacing w:val="-29"/>
        </w:rPr>
        <w:t xml:space="preserve"> </w:t>
      </w:r>
      <w:r w:rsidRPr="0081207D">
        <w:rPr>
          <w:rFonts w:ascii="Arial" w:hAnsi="Arial" w:cs="Arial"/>
        </w:rPr>
        <w:t>mixtures;</w:t>
      </w:r>
    </w:p>
    <w:p w:rsidR="00BE2AA5" w:rsidRPr="0081207D" w:rsidRDefault="00BE2AA5" w:rsidP="00BE2AA5">
      <w:pPr>
        <w:pStyle w:val="a3"/>
        <w:spacing w:before="5"/>
        <w:rPr>
          <w:rFonts w:ascii="Arial" w:hAnsi="Arial" w:cs="Arial"/>
          <w:sz w:val="25"/>
        </w:rPr>
      </w:pPr>
    </w:p>
    <w:p w:rsidR="00BE2AA5" w:rsidRPr="0081207D" w:rsidRDefault="00BE2AA5" w:rsidP="00BE2AA5">
      <w:pPr>
        <w:pStyle w:val="a5"/>
        <w:numPr>
          <w:ilvl w:val="0"/>
          <w:numId w:val="1"/>
        </w:numPr>
        <w:tabs>
          <w:tab w:val="left" w:pos="1071"/>
          <w:tab w:val="left" w:pos="1072"/>
        </w:tabs>
        <w:ind w:hanging="339"/>
        <w:rPr>
          <w:rFonts w:ascii="Arial" w:hAnsi="Arial" w:cs="Arial"/>
        </w:rPr>
      </w:pPr>
      <w:r w:rsidRPr="0081207D">
        <w:rPr>
          <w:rFonts w:ascii="Arial" w:hAnsi="Arial" w:cs="Arial"/>
        </w:rPr>
        <w:t>a</w:t>
      </w:r>
      <w:r w:rsidRPr="0081207D">
        <w:rPr>
          <w:rFonts w:ascii="Arial" w:hAnsi="Arial" w:cs="Arial"/>
          <w:spacing w:val="-27"/>
        </w:rPr>
        <w:t xml:space="preserve"> </w:t>
      </w:r>
      <w:r w:rsidRPr="0081207D">
        <w:rPr>
          <w:rFonts w:ascii="Arial" w:hAnsi="Arial" w:cs="Arial"/>
        </w:rPr>
        <w:t>brief</w:t>
      </w:r>
      <w:r w:rsidRPr="0081207D">
        <w:rPr>
          <w:rFonts w:ascii="Arial" w:hAnsi="Arial" w:cs="Arial"/>
          <w:spacing w:val="-27"/>
        </w:rPr>
        <w:t xml:space="preserve"> </w:t>
      </w:r>
      <w:r w:rsidRPr="0081207D">
        <w:rPr>
          <w:rFonts w:ascii="Arial" w:hAnsi="Arial" w:cs="Arial"/>
        </w:rPr>
        <w:t>outline</w:t>
      </w:r>
      <w:r w:rsidRPr="0081207D">
        <w:rPr>
          <w:rFonts w:ascii="Arial" w:hAnsi="Arial" w:cs="Arial"/>
          <w:spacing w:val="-27"/>
        </w:rPr>
        <w:t xml:space="preserve"> </w:t>
      </w:r>
      <w:r w:rsidRPr="0081207D">
        <w:rPr>
          <w:rFonts w:ascii="Arial" w:hAnsi="Arial" w:cs="Arial"/>
        </w:rPr>
        <w:t>of</w:t>
      </w:r>
      <w:r w:rsidRPr="0081207D">
        <w:rPr>
          <w:rFonts w:ascii="Arial" w:hAnsi="Arial" w:cs="Arial"/>
          <w:spacing w:val="-27"/>
        </w:rPr>
        <w:t xml:space="preserve"> </w:t>
      </w:r>
      <w:r w:rsidRPr="0081207D">
        <w:rPr>
          <w:rFonts w:ascii="Arial" w:hAnsi="Arial" w:cs="Arial"/>
        </w:rPr>
        <w:t>the</w:t>
      </w:r>
      <w:r w:rsidRPr="0081207D">
        <w:rPr>
          <w:rFonts w:ascii="Arial" w:hAnsi="Arial" w:cs="Arial"/>
          <w:spacing w:val="-28"/>
        </w:rPr>
        <w:t xml:space="preserve"> </w:t>
      </w:r>
      <w:r w:rsidRPr="0081207D">
        <w:rPr>
          <w:rFonts w:ascii="Arial" w:hAnsi="Arial" w:cs="Arial"/>
        </w:rPr>
        <w:t>verification</w:t>
      </w:r>
      <w:r w:rsidRPr="0081207D">
        <w:rPr>
          <w:rFonts w:ascii="Arial" w:hAnsi="Arial" w:cs="Arial"/>
          <w:spacing w:val="-28"/>
        </w:rPr>
        <w:t xml:space="preserve"> </w:t>
      </w:r>
      <w:r w:rsidRPr="0081207D">
        <w:rPr>
          <w:rFonts w:ascii="Arial" w:hAnsi="Arial" w:cs="Arial"/>
        </w:rPr>
        <w:t>procedure</w:t>
      </w:r>
      <w:r w:rsidRPr="0081207D">
        <w:rPr>
          <w:rFonts w:ascii="Arial" w:hAnsi="Arial" w:cs="Arial"/>
          <w:spacing w:val="-26"/>
        </w:rPr>
        <w:t xml:space="preserve"> </w:t>
      </w:r>
      <w:r w:rsidRPr="0081207D">
        <w:rPr>
          <w:rFonts w:ascii="Arial" w:hAnsi="Arial" w:cs="Arial"/>
        </w:rPr>
        <w:t>applied</w:t>
      </w:r>
      <w:r w:rsidRPr="0081207D">
        <w:rPr>
          <w:rFonts w:ascii="Arial" w:hAnsi="Arial" w:cs="Arial"/>
          <w:spacing w:val="-27"/>
        </w:rPr>
        <w:t xml:space="preserve"> </w:t>
      </w:r>
      <w:r w:rsidRPr="0081207D">
        <w:rPr>
          <w:rFonts w:ascii="Arial" w:hAnsi="Arial" w:cs="Arial"/>
        </w:rPr>
        <w:t>to</w:t>
      </w:r>
      <w:r w:rsidRPr="0081207D">
        <w:rPr>
          <w:rFonts w:ascii="Arial" w:hAnsi="Arial" w:cs="Arial"/>
          <w:spacing w:val="-28"/>
        </w:rPr>
        <w:t xml:space="preserve"> </w:t>
      </w:r>
      <w:r w:rsidRPr="0081207D">
        <w:rPr>
          <w:rFonts w:ascii="Arial" w:hAnsi="Arial" w:cs="Arial"/>
        </w:rPr>
        <w:t>the</w:t>
      </w:r>
      <w:r w:rsidRPr="0081207D">
        <w:rPr>
          <w:rFonts w:ascii="Arial" w:hAnsi="Arial" w:cs="Arial"/>
          <w:spacing w:val="-27"/>
        </w:rPr>
        <w:t xml:space="preserve"> </w:t>
      </w:r>
      <w:r w:rsidRPr="0081207D">
        <w:rPr>
          <w:rFonts w:ascii="Arial" w:hAnsi="Arial" w:cs="Arial"/>
        </w:rPr>
        <w:t>final</w:t>
      </w:r>
      <w:r w:rsidRPr="0081207D">
        <w:rPr>
          <w:rFonts w:ascii="Arial" w:hAnsi="Arial" w:cs="Arial"/>
          <w:spacing w:val="-28"/>
        </w:rPr>
        <w:t xml:space="preserve"> </w:t>
      </w:r>
      <w:r w:rsidRPr="0081207D">
        <w:rPr>
          <w:rFonts w:ascii="Arial" w:hAnsi="Arial" w:cs="Arial"/>
        </w:rPr>
        <w:t>mixtures;</w:t>
      </w:r>
    </w:p>
    <w:p w:rsidR="00BE2AA5" w:rsidRPr="0081207D" w:rsidRDefault="00BE2AA5" w:rsidP="00BE2AA5">
      <w:pPr>
        <w:pStyle w:val="a5"/>
        <w:numPr>
          <w:ilvl w:val="0"/>
          <w:numId w:val="1"/>
        </w:numPr>
        <w:tabs>
          <w:tab w:val="left" w:pos="1071"/>
          <w:tab w:val="left" w:pos="1072"/>
        </w:tabs>
        <w:spacing w:before="21" w:line="259" w:lineRule="auto"/>
        <w:ind w:left="1072" w:right="410"/>
        <w:rPr>
          <w:rFonts w:ascii="Arial" w:hAnsi="Arial" w:cs="Arial"/>
        </w:rPr>
      </w:pPr>
      <w:r w:rsidRPr="0081207D">
        <w:rPr>
          <w:rFonts w:ascii="Arial" w:hAnsi="Arial" w:cs="Arial"/>
        </w:rPr>
        <w:t>a</w:t>
      </w:r>
      <w:r w:rsidRPr="0081207D">
        <w:rPr>
          <w:rFonts w:ascii="Arial" w:hAnsi="Arial" w:cs="Arial"/>
          <w:spacing w:val="-13"/>
        </w:rPr>
        <w:t xml:space="preserve"> </w:t>
      </w:r>
      <w:r w:rsidRPr="0081207D">
        <w:rPr>
          <w:rFonts w:ascii="Arial" w:hAnsi="Arial" w:cs="Arial"/>
        </w:rPr>
        <w:t>brief</w:t>
      </w:r>
      <w:r w:rsidRPr="0081207D">
        <w:rPr>
          <w:rFonts w:ascii="Arial" w:hAnsi="Arial" w:cs="Arial"/>
          <w:spacing w:val="-11"/>
        </w:rPr>
        <w:t xml:space="preserve"> </w:t>
      </w:r>
      <w:r w:rsidRPr="0081207D">
        <w:rPr>
          <w:rFonts w:ascii="Arial" w:hAnsi="Arial" w:cs="Arial"/>
        </w:rPr>
        <w:t>outline</w:t>
      </w:r>
      <w:r w:rsidRPr="0081207D">
        <w:rPr>
          <w:rFonts w:ascii="Arial" w:hAnsi="Arial" w:cs="Arial"/>
          <w:spacing w:val="-12"/>
        </w:rPr>
        <w:t xml:space="preserve"> </w:t>
      </w:r>
      <w:r w:rsidRPr="0081207D">
        <w:rPr>
          <w:rFonts w:ascii="Arial" w:hAnsi="Arial" w:cs="Arial"/>
        </w:rPr>
        <w:t>of</w:t>
      </w:r>
      <w:r w:rsidRPr="0081207D">
        <w:rPr>
          <w:rFonts w:ascii="Arial" w:hAnsi="Arial" w:cs="Arial"/>
          <w:spacing w:val="-12"/>
        </w:rPr>
        <w:t xml:space="preserve"> </w:t>
      </w:r>
      <w:r w:rsidRPr="0081207D">
        <w:rPr>
          <w:rFonts w:ascii="Arial" w:hAnsi="Arial" w:cs="Arial"/>
        </w:rPr>
        <w:t>any</w:t>
      </w:r>
      <w:r w:rsidRPr="0081207D">
        <w:rPr>
          <w:rFonts w:ascii="Arial" w:hAnsi="Arial" w:cs="Arial"/>
          <w:spacing w:val="-11"/>
        </w:rPr>
        <w:t xml:space="preserve"> </w:t>
      </w:r>
      <w:r w:rsidRPr="0081207D">
        <w:rPr>
          <w:rFonts w:ascii="Arial" w:hAnsi="Arial" w:cs="Arial"/>
        </w:rPr>
        <w:t>stability</w:t>
      </w:r>
      <w:r w:rsidRPr="0081207D">
        <w:rPr>
          <w:rFonts w:ascii="Arial" w:hAnsi="Arial" w:cs="Arial"/>
          <w:spacing w:val="-13"/>
        </w:rPr>
        <w:t xml:space="preserve"> </w:t>
      </w:r>
      <w:r w:rsidRPr="0081207D">
        <w:rPr>
          <w:rFonts w:ascii="Arial" w:hAnsi="Arial" w:cs="Arial"/>
        </w:rPr>
        <w:t>testing</w:t>
      </w:r>
      <w:r w:rsidRPr="0081207D">
        <w:rPr>
          <w:rFonts w:ascii="Arial" w:hAnsi="Arial" w:cs="Arial"/>
          <w:spacing w:val="-11"/>
        </w:rPr>
        <w:t xml:space="preserve"> </w:t>
      </w:r>
      <w:r w:rsidRPr="0081207D">
        <w:rPr>
          <w:rFonts w:ascii="Arial" w:hAnsi="Arial" w:cs="Arial"/>
        </w:rPr>
        <w:t>of</w:t>
      </w:r>
      <w:r w:rsidRPr="0081207D">
        <w:rPr>
          <w:rFonts w:ascii="Arial" w:hAnsi="Arial" w:cs="Arial"/>
          <w:spacing w:val="-11"/>
        </w:rPr>
        <w:t xml:space="preserve"> </w:t>
      </w:r>
      <w:r w:rsidRPr="0081207D">
        <w:rPr>
          <w:rFonts w:ascii="Arial" w:hAnsi="Arial" w:cs="Arial"/>
        </w:rPr>
        <w:t>the</w:t>
      </w:r>
      <w:r w:rsidRPr="0081207D">
        <w:rPr>
          <w:rFonts w:ascii="Arial" w:hAnsi="Arial" w:cs="Arial"/>
          <w:spacing w:val="-11"/>
        </w:rPr>
        <w:t xml:space="preserve"> </w:t>
      </w:r>
      <w:r w:rsidRPr="0081207D">
        <w:rPr>
          <w:rFonts w:ascii="Arial" w:hAnsi="Arial" w:cs="Arial"/>
        </w:rPr>
        <w:t>mixtures</w:t>
      </w:r>
      <w:r w:rsidRPr="0081207D">
        <w:rPr>
          <w:rFonts w:ascii="Arial" w:hAnsi="Arial" w:cs="Arial"/>
          <w:spacing w:val="-13"/>
        </w:rPr>
        <w:t xml:space="preserve"> </w:t>
      </w:r>
      <w:r w:rsidRPr="0081207D">
        <w:rPr>
          <w:rFonts w:ascii="Arial" w:hAnsi="Arial" w:cs="Arial"/>
        </w:rPr>
        <w:t>between</w:t>
      </w:r>
      <w:r w:rsidRPr="0081207D">
        <w:rPr>
          <w:rFonts w:ascii="Arial" w:hAnsi="Arial" w:cs="Arial"/>
          <w:spacing w:val="-11"/>
        </w:rPr>
        <w:t xml:space="preserve"> </w:t>
      </w:r>
      <w:r w:rsidRPr="0081207D">
        <w:rPr>
          <w:rFonts w:ascii="Arial" w:hAnsi="Arial" w:cs="Arial"/>
        </w:rPr>
        <w:t>the</w:t>
      </w:r>
      <w:r w:rsidRPr="0081207D">
        <w:rPr>
          <w:rFonts w:ascii="Arial" w:hAnsi="Arial" w:cs="Arial"/>
          <w:spacing w:val="-13"/>
        </w:rPr>
        <w:t xml:space="preserve"> </w:t>
      </w:r>
      <w:r w:rsidRPr="0081207D">
        <w:rPr>
          <w:rFonts w:ascii="Arial" w:hAnsi="Arial" w:cs="Arial"/>
        </w:rPr>
        <w:t>time</w:t>
      </w:r>
      <w:r w:rsidRPr="0081207D">
        <w:rPr>
          <w:rFonts w:ascii="Arial" w:hAnsi="Arial" w:cs="Arial"/>
          <w:spacing w:val="-11"/>
        </w:rPr>
        <w:t xml:space="preserve"> </w:t>
      </w:r>
      <w:r w:rsidRPr="0081207D">
        <w:rPr>
          <w:rFonts w:ascii="Arial" w:hAnsi="Arial" w:cs="Arial"/>
        </w:rPr>
        <w:t>they</w:t>
      </w:r>
      <w:r w:rsidRPr="0081207D">
        <w:rPr>
          <w:rFonts w:ascii="Arial" w:hAnsi="Arial" w:cs="Arial"/>
          <w:spacing w:val="-12"/>
        </w:rPr>
        <w:t xml:space="preserve"> </w:t>
      </w:r>
      <w:r w:rsidRPr="0081207D">
        <w:rPr>
          <w:rFonts w:ascii="Arial" w:hAnsi="Arial" w:cs="Arial"/>
        </w:rPr>
        <w:t>are prepared</w:t>
      </w:r>
      <w:r w:rsidRPr="0081207D">
        <w:rPr>
          <w:rFonts w:ascii="Arial" w:hAnsi="Arial" w:cs="Arial"/>
          <w:spacing w:val="-19"/>
        </w:rPr>
        <w:t xml:space="preserve"> </w:t>
      </w:r>
      <w:r w:rsidRPr="0081207D">
        <w:rPr>
          <w:rFonts w:ascii="Arial" w:hAnsi="Arial" w:cs="Arial"/>
        </w:rPr>
        <w:t>and</w:t>
      </w:r>
      <w:r w:rsidRPr="0081207D">
        <w:rPr>
          <w:rFonts w:ascii="Arial" w:hAnsi="Arial" w:cs="Arial"/>
          <w:spacing w:val="-19"/>
        </w:rPr>
        <w:t xml:space="preserve"> </w:t>
      </w:r>
      <w:r w:rsidRPr="0081207D">
        <w:rPr>
          <w:rFonts w:ascii="Arial" w:hAnsi="Arial" w:cs="Arial"/>
        </w:rPr>
        <w:t>the</w:t>
      </w:r>
      <w:r w:rsidRPr="0081207D">
        <w:rPr>
          <w:rFonts w:ascii="Arial" w:hAnsi="Arial" w:cs="Arial"/>
          <w:spacing w:val="-19"/>
        </w:rPr>
        <w:t xml:space="preserve"> </w:t>
      </w:r>
      <w:r w:rsidRPr="0081207D">
        <w:rPr>
          <w:rFonts w:ascii="Arial" w:hAnsi="Arial" w:cs="Arial"/>
        </w:rPr>
        <w:t>time</w:t>
      </w:r>
      <w:r w:rsidRPr="0081207D">
        <w:rPr>
          <w:rFonts w:ascii="Arial" w:hAnsi="Arial" w:cs="Arial"/>
          <w:spacing w:val="-20"/>
        </w:rPr>
        <w:t xml:space="preserve"> </w:t>
      </w:r>
      <w:r w:rsidRPr="0081207D">
        <w:rPr>
          <w:rFonts w:ascii="Arial" w:hAnsi="Arial" w:cs="Arial"/>
        </w:rPr>
        <w:t>they</w:t>
      </w:r>
      <w:r w:rsidRPr="0081207D">
        <w:rPr>
          <w:rFonts w:ascii="Arial" w:hAnsi="Arial" w:cs="Arial"/>
          <w:spacing w:val="-18"/>
        </w:rPr>
        <w:t xml:space="preserve"> </w:t>
      </w:r>
      <w:r w:rsidRPr="0081207D">
        <w:rPr>
          <w:rFonts w:ascii="Arial" w:hAnsi="Arial" w:cs="Arial"/>
        </w:rPr>
        <w:t>are</w:t>
      </w:r>
      <w:r w:rsidRPr="0081207D">
        <w:rPr>
          <w:rFonts w:ascii="Arial" w:hAnsi="Arial" w:cs="Arial"/>
          <w:spacing w:val="-19"/>
        </w:rPr>
        <w:t xml:space="preserve"> </w:t>
      </w:r>
      <w:r w:rsidRPr="0081207D">
        <w:rPr>
          <w:rFonts w:ascii="Arial" w:hAnsi="Arial" w:cs="Arial"/>
        </w:rPr>
        <w:t>shipped</w:t>
      </w:r>
      <w:r w:rsidRPr="0081207D">
        <w:rPr>
          <w:rFonts w:ascii="Arial" w:hAnsi="Arial" w:cs="Arial"/>
          <w:spacing w:val="-17"/>
        </w:rPr>
        <w:t xml:space="preserve"> </w:t>
      </w:r>
      <w:r w:rsidRPr="0081207D">
        <w:rPr>
          <w:rFonts w:ascii="Arial" w:hAnsi="Arial" w:cs="Arial"/>
        </w:rPr>
        <w:t>to</w:t>
      </w:r>
      <w:r w:rsidRPr="0081207D">
        <w:rPr>
          <w:rFonts w:ascii="Arial" w:hAnsi="Arial" w:cs="Arial"/>
          <w:spacing w:val="-19"/>
        </w:rPr>
        <w:t xml:space="preserve"> </w:t>
      </w:r>
      <w:r w:rsidR="00BF3C90">
        <w:rPr>
          <w:rFonts w:ascii="Arial" w:hAnsi="Arial" w:cs="Arial"/>
        </w:rPr>
        <w:t>VNIIM</w:t>
      </w:r>
      <w:r w:rsidRPr="0081207D">
        <w:rPr>
          <w:rFonts w:ascii="Arial" w:hAnsi="Arial" w:cs="Arial"/>
        </w:rPr>
        <w:t>;</w:t>
      </w:r>
    </w:p>
    <w:p w:rsidR="00BE2AA5" w:rsidRPr="0081207D" w:rsidRDefault="00BE2AA5" w:rsidP="00BE2AA5">
      <w:pPr>
        <w:pStyle w:val="a5"/>
        <w:numPr>
          <w:ilvl w:val="0"/>
          <w:numId w:val="1"/>
        </w:numPr>
        <w:tabs>
          <w:tab w:val="left" w:pos="1071"/>
          <w:tab w:val="left" w:pos="1072"/>
        </w:tabs>
        <w:spacing w:line="255" w:lineRule="exact"/>
        <w:ind w:hanging="339"/>
        <w:rPr>
          <w:rFonts w:ascii="Arial" w:hAnsi="Arial" w:cs="Arial"/>
        </w:rPr>
      </w:pPr>
      <w:r w:rsidRPr="0081207D">
        <w:rPr>
          <w:rFonts w:ascii="Arial" w:hAnsi="Arial" w:cs="Arial"/>
        </w:rPr>
        <w:t>isotope</w:t>
      </w:r>
      <w:r w:rsidRPr="0081207D">
        <w:rPr>
          <w:rFonts w:ascii="Arial" w:hAnsi="Arial" w:cs="Arial"/>
          <w:spacing w:val="-17"/>
        </w:rPr>
        <w:t xml:space="preserve"> </w:t>
      </w:r>
      <w:r w:rsidRPr="0081207D">
        <w:rPr>
          <w:rFonts w:ascii="Arial" w:hAnsi="Arial" w:cs="Arial"/>
        </w:rPr>
        <w:t>ratios</w:t>
      </w:r>
      <w:r w:rsidRPr="0081207D">
        <w:rPr>
          <w:rFonts w:ascii="Arial" w:hAnsi="Arial" w:cs="Arial"/>
          <w:spacing w:val="-15"/>
        </w:rPr>
        <w:t xml:space="preserve"> </w:t>
      </w:r>
      <w:r w:rsidRPr="0081207D">
        <w:rPr>
          <w:rFonts w:ascii="Arial" w:hAnsi="Arial" w:cs="Arial"/>
        </w:rPr>
        <w:t>of</w:t>
      </w:r>
      <w:r w:rsidRPr="0081207D">
        <w:rPr>
          <w:rFonts w:ascii="Arial" w:hAnsi="Arial" w:cs="Arial"/>
          <w:spacing w:val="-18"/>
        </w:rPr>
        <w:t xml:space="preserve"> </w:t>
      </w:r>
      <w:r w:rsidRPr="0081207D">
        <w:rPr>
          <w:rFonts w:ascii="Arial" w:hAnsi="Arial" w:cs="Arial"/>
        </w:rPr>
        <w:t>the</w:t>
      </w:r>
      <w:r w:rsidRPr="0081207D">
        <w:rPr>
          <w:rFonts w:ascii="Arial" w:hAnsi="Arial" w:cs="Arial"/>
          <w:spacing w:val="-17"/>
        </w:rPr>
        <w:t xml:space="preserve"> </w:t>
      </w:r>
      <w:r w:rsidRPr="0081207D">
        <w:rPr>
          <w:rFonts w:ascii="Arial" w:hAnsi="Arial" w:cs="Arial"/>
        </w:rPr>
        <w:t>CO</w:t>
      </w:r>
      <w:r w:rsidRPr="0081207D">
        <w:rPr>
          <w:rFonts w:ascii="Arial" w:hAnsi="Arial" w:cs="Arial"/>
          <w:vertAlign w:val="subscript"/>
        </w:rPr>
        <w:t>2</w:t>
      </w:r>
      <w:r w:rsidRPr="0081207D">
        <w:rPr>
          <w:rFonts w:ascii="Arial" w:hAnsi="Arial" w:cs="Arial"/>
          <w:spacing w:val="-35"/>
        </w:rPr>
        <w:t xml:space="preserve"> </w:t>
      </w:r>
      <w:r w:rsidRPr="0081207D">
        <w:rPr>
          <w:rFonts w:ascii="Arial" w:hAnsi="Arial" w:cs="Arial"/>
        </w:rPr>
        <w:t>(if</w:t>
      </w:r>
      <w:r w:rsidRPr="0081207D">
        <w:rPr>
          <w:rFonts w:ascii="Arial" w:hAnsi="Arial" w:cs="Arial"/>
          <w:spacing w:val="-18"/>
        </w:rPr>
        <w:t xml:space="preserve"> </w:t>
      </w:r>
      <w:r w:rsidRPr="0081207D">
        <w:rPr>
          <w:rFonts w:ascii="Arial" w:hAnsi="Arial" w:cs="Arial"/>
        </w:rPr>
        <w:t>known).</w:t>
      </w:r>
    </w:p>
    <w:p w:rsidR="00BE2AA5" w:rsidRPr="0081207D" w:rsidRDefault="00BE2AA5" w:rsidP="00BE2AA5">
      <w:pPr>
        <w:pStyle w:val="a3"/>
        <w:spacing w:before="8"/>
        <w:rPr>
          <w:rFonts w:ascii="Arial" w:hAnsi="Arial" w:cs="Arial"/>
          <w:sz w:val="28"/>
        </w:rPr>
      </w:pPr>
    </w:p>
    <w:p w:rsidR="00BE2AA5" w:rsidRPr="0081207D" w:rsidRDefault="00BE2AA5" w:rsidP="00BE2AA5">
      <w:pPr>
        <w:pStyle w:val="a3"/>
        <w:ind w:left="393"/>
        <w:rPr>
          <w:rFonts w:ascii="Arial" w:hAnsi="Arial" w:cs="Arial"/>
        </w:rPr>
      </w:pPr>
      <w:r w:rsidRPr="0081207D">
        <w:rPr>
          <w:rFonts w:ascii="Arial" w:hAnsi="Arial" w:cs="Arial"/>
        </w:rPr>
        <w:t>In the case of standards produced with scrubbed ‘real’ air:</w:t>
      </w:r>
    </w:p>
    <w:p w:rsidR="00BE2AA5" w:rsidRPr="0081207D" w:rsidRDefault="00BE2AA5" w:rsidP="00BE2AA5">
      <w:pPr>
        <w:pStyle w:val="a5"/>
        <w:numPr>
          <w:ilvl w:val="0"/>
          <w:numId w:val="1"/>
        </w:numPr>
        <w:tabs>
          <w:tab w:val="left" w:pos="1071"/>
          <w:tab w:val="left" w:pos="1072"/>
        </w:tabs>
        <w:spacing w:before="133"/>
        <w:ind w:hanging="339"/>
        <w:rPr>
          <w:rFonts w:ascii="Arial" w:hAnsi="Arial" w:cs="Arial"/>
        </w:rPr>
      </w:pPr>
      <w:r w:rsidRPr="0081207D">
        <w:rPr>
          <w:rFonts w:ascii="Arial" w:hAnsi="Arial" w:cs="Arial"/>
        </w:rPr>
        <w:t>CO</w:t>
      </w:r>
      <w:r w:rsidRPr="0081207D">
        <w:rPr>
          <w:rFonts w:ascii="Arial" w:hAnsi="Arial" w:cs="Arial"/>
          <w:vertAlign w:val="subscript"/>
        </w:rPr>
        <w:t>2</w:t>
      </w:r>
      <w:r w:rsidRPr="0081207D">
        <w:rPr>
          <w:rFonts w:ascii="Arial" w:hAnsi="Arial" w:cs="Arial"/>
          <w:spacing w:val="-39"/>
        </w:rPr>
        <w:t xml:space="preserve"> </w:t>
      </w:r>
      <w:r w:rsidRPr="0081207D">
        <w:rPr>
          <w:rFonts w:ascii="Arial" w:hAnsi="Arial" w:cs="Arial"/>
        </w:rPr>
        <w:t>mole</w:t>
      </w:r>
      <w:r w:rsidRPr="0081207D">
        <w:rPr>
          <w:rFonts w:ascii="Arial" w:hAnsi="Arial" w:cs="Arial"/>
          <w:spacing w:val="-23"/>
        </w:rPr>
        <w:t xml:space="preserve"> </w:t>
      </w:r>
      <w:r w:rsidRPr="0081207D">
        <w:rPr>
          <w:rFonts w:ascii="Arial" w:hAnsi="Arial" w:cs="Arial"/>
        </w:rPr>
        <w:t>fraction</w:t>
      </w:r>
      <w:r w:rsidRPr="0081207D">
        <w:rPr>
          <w:rFonts w:ascii="Arial" w:hAnsi="Arial" w:cs="Arial"/>
          <w:spacing w:val="-24"/>
        </w:rPr>
        <w:t xml:space="preserve"> </w:t>
      </w:r>
      <w:r w:rsidRPr="0081207D">
        <w:rPr>
          <w:rFonts w:ascii="Arial" w:hAnsi="Arial" w:cs="Arial"/>
        </w:rPr>
        <w:t>and</w:t>
      </w:r>
      <w:r w:rsidRPr="0081207D">
        <w:rPr>
          <w:rFonts w:ascii="Arial" w:hAnsi="Arial" w:cs="Arial"/>
          <w:spacing w:val="-27"/>
        </w:rPr>
        <w:t xml:space="preserve"> </w:t>
      </w:r>
      <w:r w:rsidRPr="0081207D">
        <w:rPr>
          <w:rFonts w:ascii="Arial" w:hAnsi="Arial" w:cs="Arial"/>
        </w:rPr>
        <w:t>uncertainty</w:t>
      </w:r>
      <w:r w:rsidRPr="0081207D">
        <w:rPr>
          <w:rFonts w:ascii="Arial" w:hAnsi="Arial" w:cs="Arial"/>
          <w:spacing w:val="-25"/>
        </w:rPr>
        <w:t xml:space="preserve"> </w:t>
      </w:r>
      <w:r w:rsidRPr="0081207D">
        <w:rPr>
          <w:rFonts w:ascii="Arial" w:hAnsi="Arial" w:cs="Arial"/>
        </w:rPr>
        <w:t>for</w:t>
      </w:r>
      <w:r w:rsidRPr="0081207D">
        <w:rPr>
          <w:rFonts w:ascii="Arial" w:hAnsi="Arial" w:cs="Arial"/>
          <w:spacing w:val="-26"/>
        </w:rPr>
        <w:t xml:space="preserve"> </w:t>
      </w:r>
      <w:r w:rsidRPr="0081207D">
        <w:rPr>
          <w:rFonts w:ascii="Arial" w:hAnsi="Arial" w:cs="Arial"/>
        </w:rPr>
        <w:t>the</w:t>
      </w:r>
      <w:r w:rsidRPr="0081207D">
        <w:rPr>
          <w:rFonts w:ascii="Arial" w:hAnsi="Arial" w:cs="Arial"/>
          <w:spacing w:val="-25"/>
        </w:rPr>
        <w:t xml:space="preserve"> </w:t>
      </w:r>
      <w:r w:rsidRPr="0081207D">
        <w:rPr>
          <w:rFonts w:ascii="Arial" w:hAnsi="Arial" w:cs="Arial"/>
        </w:rPr>
        <w:t>submitted</w:t>
      </w:r>
      <w:r w:rsidRPr="0081207D">
        <w:rPr>
          <w:rFonts w:ascii="Arial" w:hAnsi="Arial" w:cs="Arial"/>
          <w:spacing w:val="-26"/>
        </w:rPr>
        <w:t xml:space="preserve"> </w:t>
      </w:r>
      <w:r w:rsidRPr="0081207D">
        <w:rPr>
          <w:rFonts w:ascii="Arial" w:hAnsi="Arial" w:cs="Arial"/>
        </w:rPr>
        <w:t>standards</w:t>
      </w:r>
    </w:p>
    <w:p w:rsidR="00BE2AA5" w:rsidRPr="0081207D" w:rsidRDefault="00BE2AA5" w:rsidP="00BE2AA5">
      <w:pPr>
        <w:pStyle w:val="a5"/>
        <w:numPr>
          <w:ilvl w:val="0"/>
          <w:numId w:val="1"/>
        </w:numPr>
        <w:tabs>
          <w:tab w:val="left" w:pos="1071"/>
          <w:tab w:val="left" w:pos="1072"/>
        </w:tabs>
        <w:spacing w:before="21" w:line="259" w:lineRule="auto"/>
        <w:ind w:left="1072" w:right="409"/>
        <w:rPr>
          <w:rFonts w:ascii="Arial" w:hAnsi="Arial" w:cs="Arial"/>
        </w:rPr>
      </w:pPr>
      <w:r w:rsidRPr="0081207D">
        <w:rPr>
          <w:rFonts w:ascii="Arial" w:hAnsi="Arial" w:cs="Arial"/>
        </w:rPr>
        <w:t>composition</w:t>
      </w:r>
      <w:r w:rsidRPr="0081207D">
        <w:rPr>
          <w:rFonts w:ascii="Arial" w:hAnsi="Arial" w:cs="Arial"/>
          <w:spacing w:val="-34"/>
        </w:rPr>
        <w:t xml:space="preserve"> </w:t>
      </w:r>
      <w:r w:rsidRPr="0081207D">
        <w:rPr>
          <w:rFonts w:ascii="Arial" w:hAnsi="Arial" w:cs="Arial"/>
        </w:rPr>
        <w:t>of</w:t>
      </w:r>
      <w:r w:rsidRPr="0081207D">
        <w:rPr>
          <w:rFonts w:ascii="Arial" w:hAnsi="Arial" w:cs="Arial"/>
          <w:spacing w:val="-33"/>
        </w:rPr>
        <w:t xml:space="preserve"> </w:t>
      </w:r>
      <w:r w:rsidRPr="0081207D">
        <w:rPr>
          <w:rFonts w:ascii="Arial" w:hAnsi="Arial" w:cs="Arial"/>
        </w:rPr>
        <w:t>the</w:t>
      </w:r>
      <w:r w:rsidRPr="0081207D">
        <w:rPr>
          <w:rFonts w:ascii="Arial" w:hAnsi="Arial" w:cs="Arial"/>
          <w:spacing w:val="-33"/>
        </w:rPr>
        <w:t xml:space="preserve"> </w:t>
      </w:r>
      <w:r w:rsidRPr="0081207D">
        <w:rPr>
          <w:rFonts w:ascii="Arial" w:hAnsi="Arial" w:cs="Arial"/>
        </w:rPr>
        <w:t>matrix</w:t>
      </w:r>
      <w:r w:rsidRPr="0081207D">
        <w:rPr>
          <w:rFonts w:ascii="Arial" w:hAnsi="Arial" w:cs="Arial"/>
          <w:spacing w:val="-34"/>
        </w:rPr>
        <w:t xml:space="preserve"> </w:t>
      </w:r>
      <w:r w:rsidRPr="0081207D">
        <w:rPr>
          <w:rFonts w:ascii="Arial" w:hAnsi="Arial" w:cs="Arial"/>
        </w:rPr>
        <w:t>gas</w:t>
      </w:r>
      <w:r w:rsidRPr="0081207D">
        <w:rPr>
          <w:rFonts w:ascii="Arial" w:hAnsi="Arial" w:cs="Arial"/>
          <w:spacing w:val="-34"/>
        </w:rPr>
        <w:t xml:space="preserve"> </w:t>
      </w:r>
      <w:r w:rsidRPr="0081207D">
        <w:rPr>
          <w:rFonts w:ascii="Arial" w:hAnsi="Arial" w:cs="Arial"/>
        </w:rPr>
        <w:t>in</w:t>
      </w:r>
      <w:r w:rsidRPr="0081207D">
        <w:rPr>
          <w:rFonts w:ascii="Arial" w:hAnsi="Arial" w:cs="Arial"/>
          <w:spacing w:val="-33"/>
        </w:rPr>
        <w:t xml:space="preserve"> </w:t>
      </w:r>
      <w:r w:rsidRPr="0081207D">
        <w:rPr>
          <w:rFonts w:ascii="Arial" w:hAnsi="Arial" w:cs="Arial"/>
        </w:rPr>
        <w:t>the</w:t>
      </w:r>
      <w:r w:rsidRPr="0081207D">
        <w:rPr>
          <w:rFonts w:ascii="Arial" w:hAnsi="Arial" w:cs="Arial"/>
          <w:spacing w:val="-33"/>
        </w:rPr>
        <w:t xml:space="preserve"> </w:t>
      </w:r>
      <w:r w:rsidRPr="0081207D">
        <w:rPr>
          <w:rFonts w:ascii="Arial" w:hAnsi="Arial" w:cs="Arial"/>
        </w:rPr>
        <w:t>submitted</w:t>
      </w:r>
      <w:r w:rsidRPr="0081207D">
        <w:rPr>
          <w:rFonts w:ascii="Arial" w:hAnsi="Arial" w:cs="Arial"/>
          <w:spacing w:val="-34"/>
        </w:rPr>
        <w:t xml:space="preserve"> </w:t>
      </w:r>
      <w:r w:rsidRPr="0081207D">
        <w:rPr>
          <w:rFonts w:ascii="Arial" w:hAnsi="Arial" w:cs="Arial"/>
        </w:rPr>
        <w:t>standards</w:t>
      </w:r>
      <w:r w:rsidRPr="0081207D">
        <w:rPr>
          <w:rFonts w:ascii="Arial" w:hAnsi="Arial" w:cs="Arial"/>
          <w:spacing w:val="-33"/>
        </w:rPr>
        <w:t xml:space="preserve"> </w:t>
      </w:r>
      <w:r w:rsidRPr="0081207D">
        <w:rPr>
          <w:rFonts w:ascii="Arial" w:hAnsi="Arial" w:cs="Arial"/>
        </w:rPr>
        <w:t>with</w:t>
      </w:r>
      <w:r w:rsidRPr="0081207D">
        <w:rPr>
          <w:rFonts w:ascii="Arial" w:hAnsi="Arial" w:cs="Arial"/>
          <w:spacing w:val="-33"/>
        </w:rPr>
        <w:t xml:space="preserve"> </w:t>
      </w:r>
      <w:r w:rsidRPr="0081207D">
        <w:rPr>
          <w:rFonts w:ascii="Arial" w:hAnsi="Arial" w:cs="Arial"/>
        </w:rPr>
        <w:t>mole</w:t>
      </w:r>
      <w:r w:rsidRPr="0081207D">
        <w:rPr>
          <w:rFonts w:ascii="Arial" w:hAnsi="Arial" w:cs="Arial"/>
          <w:spacing w:val="-32"/>
        </w:rPr>
        <w:t xml:space="preserve"> </w:t>
      </w:r>
      <w:r w:rsidRPr="0081207D">
        <w:rPr>
          <w:rFonts w:ascii="Arial" w:hAnsi="Arial" w:cs="Arial"/>
        </w:rPr>
        <w:t>fraction</w:t>
      </w:r>
      <w:r w:rsidRPr="0081207D">
        <w:rPr>
          <w:rFonts w:ascii="Arial" w:hAnsi="Arial" w:cs="Arial"/>
          <w:spacing w:val="-33"/>
        </w:rPr>
        <w:t xml:space="preserve"> </w:t>
      </w:r>
      <w:r w:rsidRPr="0081207D">
        <w:rPr>
          <w:rFonts w:ascii="Arial" w:hAnsi="Arial" w:cs="Arial"/>
        </w:rPr>
        <w:t>values of</w:t>
      </w:r>
      <w:r w:rsidRPr="0081207D">
        <w:rPr>
          <w:rFonts w:ascii="Arial" w:hAnsi="Arial" w:cs="Arial"/>
          <w:spacing w:val="-17"/>
        </w:rPr>
        <w:t xml:space="preserve"> </w:t>
      </w:r>
      <w:r w:rsidRPr="0081207D">
        <w:rPr>
          <w:rFonts w:ascii="Arial" w:hAnsi="Arial" w:cs="Arial"/>
        </w:rPr>
        <w:t>the</w:t>
      </w:r>
      <w:r w:rsidRPr="0081207D">
        <w:rPr>
          <w:rFonts w:ascii="Arial" w:hAnsi="Arial" w:cs="Arial"/>
          <w:spacing w:val="-19"/>
        </w:rPr>
        <w:t xml:space="preserve"> </w:t>
      </w:r>
      <w:r w:rsidRPr="0081207D">
        <w:rPr>
          <w:rFonts w:ascii="Arial" w:hAnsi="Arial" w:cs="Arial"/>
        </w:rPr>
        <w:t>components</w:t>
      </w:r>
      <w:r w:rsidRPr="0081207D">
        <w:rPr>
          <w:rFonts w:ascii="Arial" w:hAnsi="Arial" w:cs="Arial"/>
          <w:spacing w:val="-17"/>
        </w:rPr>
        <w:t xml:space="preserve"> </w:t>
      </w:r>
      <w:r w:rsidRPr="0081207D">
        <w:rPr>
          <w:rFonts w:ascii="Arial" w:hAnsi="Arial" w:cs="Arial"/>
        </w:rPr>
        <w:t>and</w:t>
      </w:r>
      <w:r w:rsidRPr="0081207D">
        <w:rPr>
          <w:rFonts w:ascii="Arial" w:hAnsi="Arial" w:cs="Arial"/>
          <w:spacing w:val="-19"/>
        </w:rPr>
        <w:t xml:space="preserve"> </w:t>
      </w:r>
      <w:r w:rsidRPr="0081207D">
        <w:rPr>
          <w:rFonts w:ascii="Arial" w:hAnsi="Arial" w:cs="Arial"/>
        </w:rPr>
        <w:t>their</w:t>
      </w:r>
      <w:r w:rsidRPr="0081207D">
        <w:rPr>
          <w:rFonts w:ascii="Arial" w:hAnsi="Arial" w:cs="Arial"/>
          <w:spacing w:val="-19"/>
        </w:rPr>
        <w:t xml:space="preserve"> </w:t>
      </w:r>
      <w:r w:rsidRPr="0081207D">
        <w:rPr>
          <w:rFonts w:ascii="Arial" w:hAnsi="Arial" w:cs="Arial"/>
        </w:rPr>
        <w:t>uncertainties</w:t>
      </w:r>
    </w:p>
    <w:p w:rsidR="00BE2AA5" w:rsidRPr="0081207D" w:rsidRDefault="00BE2AA5" w:rsidP="00BE2AA5">
      <w:pPr>
        <w:pStyle w:val="a5"/>
        <w:numPr>
          <w:ilvl w:val="0"/>
          <w:numId w:val="1"/>
        </w:numPr>
        <w:tabs>
          <w:tab w:val="left" w:pos="1071"/>
          <w:tab w:val="left" w:pos="1073"/>
        </w:tabs>
        <w:spacing w:line="254" w:lineRule="exact"/>
        <w:ind w:left="1072"/>
        <w:rPr>
          <w:rFonts w:ascii="Arial" w:hAnsi="Arial" w:cs="Arial"/>
        </w:rPr>
      </w:pPr>
      <w:r w:rsidRPr="0081207D">
        <w:rPr>
          <w:rFonts w:ascii="Arial" w:hAnsi="Arial" w:cs="Arial"/>
        </w:rPr>
        <w:t>a</w:t>
      </w:r>
      <w:r w:rsidRPr="0081207D">
        <w:rPr>
          <w:rFonts w:ascii="Arial" w:hAnsi="Arial" w:cs="Arial"/>
          <w:spacing w:val="-25"/>
        </w:rPr>
        <w:t xml:space="preserve"> </w:t>
      </w:r>
      <w:r w:rsidRPr="0081207D">
        <w:rPr>
          <w:rFonts w:ascii="Arial" w:hAnsi="Arial" w:cs="Arial"/>
        </w:rPr>
        <w:t>purity</w:t>
      </w:r>
      <w:r w:rsidRPr="0081207D">
        <w:rPr>
          <w:rFonts w:ascii="Arial" w:hAnsi="Arial" w:cs="Arial"/>
          <w:spacing w:val="-26"/>
        </w:rPr>
        <w:t xml:space="preserve"> </w:t>
      </w:r>
      <w:r w:rsidRPr="0081207D">
        <w:rPr>
          <w:rFonts w:ascii="Arial" w:hAnsi="Arial" w:cs="Arial"/>
        </w:rPr>
        <w:t>table</w:t>
      </w:r>
      <w:r w:rsidRPr="0081207D">
        <w:rPr>
          <w:rFonts w:ascii="Arial" w:hAnsi="Arial" w:cs="Arial"/>
          <w:spacing w:val="-24"/>
        </w:rPr>
        <w:t xml:space="preserve"> </w:t>
      </w:r>
      <w:r w:rsidRPr="0081207D">
        <w:rPr>
          <w:rFonts w:ascii="Arial" w:hAnsi="Arial" w:cs="Arial"/>
        </w:rPr>
        <w:t>with</w:t>
      </w:r>
      <w:r w:rsidRPr="0081207D">
        <w:rPr>
          <w:rFonts w:ascii="Arial" w:hAnsi="Arial" w:cs="Arial"/>
          <w:spacing w:val="-25"/>
        </w:rPr>
        <w:t xml:space="preserve"> </w:t>
      </w:r>
      <w:r w:rsidRPr="0081207D">
        <w:rPr>
          <w:rFonts w:ascii="Arial" w:hAnsi="Arial" w:cs="Arial"/>
        </w:rPr>
        <w:t>uncertainties</w:t>
      </w:r>
      <w:r w:rsidRPr="0081207D">
        <w:rPr>
          <w:rFonts w:ascii="Arial" w:hAnsi="Arial" w:cs="Arial"/>
          <w:spacing w:val="-24"/>
        </w:rPr>
        <w:t xml:space="preserve"> </w:t>
      </w:r>
      <w:r w:rsidRPr="0081207D">
        <w:rPr>
          <w:rFonts w:ascii="Arial" w:hAnsi="Arial" w:cs="Arial"/>
        </w:rPr>
        <w:t>for</w:t>
      </w:r>
      <w:r w:rsidRPr="0081207D">
        <w:rPr>
          <w:rFonts w:ascii="Arial" w:hAnsi="Arial" w:cs="Arial"/>
          <w:spacing w:val="-25"/>
        </w:rPr>
        <w:t xml:space="preserve"> </w:t>
      </w:r>
      <w:r w:rsidRPr="0081207D">
        <w:rPr>
          <w:rFonts w:ascii="Arial" w:hAnsi="Arial" w:cs="Arial"/>
        </w:rPr>
        <w:t>the</w:t>
      </w:r>
      <w:r w:rsidRPr="0081207D">
        <w:rPr>
          <w:rFonts w:ascii="Arial" w:hAnsi="Arial" w:cs="Arial"/>
          <w:spacing w:val="-25"/>
        </w:rPr>
        <w:t xml:space="preserve"> </w:t>
      </w:r>
      <w:r w:rsidRPr="0081207D">
        <w:rPr>
          <w:rFonts w:ascii="Arial" w:hAnsi="Arial" w:cs="Arial"/>
        </w:rPr>
        <w:t>nominally</w:t>
      </w:r>
      <w:r w:rsidRPr="0081207D">
        <w:rPr>
          <w:rFonts w:ascii="Arial" w:hAnsi="Arial" w:cs="Arial"/>
          <w:spacing w:val="-25"/>
        </w:rPr>
        <w:t xml:space="preserve"> </w:t>
      </w:r>
      <w:r w:rsidRPr="0081207D">
        <w:rPr>
          <w:rFonts w:ascii="Arial" w:hAnsi="Arial" w:cs="Arial"/>
        </w:rPr>
        <w:t>pure</w:t>
      </w:r>
      <w:r w:rsidRPr="0081207D">
        <w:rPr>
          <w:rFonts w:ascii="Arial" w:hAnsi="Arial" w:cs="Arial"/>
          <w:spacing w:val="-26"/>
        </w:rPr>
        <w:t xml:space="preserve"> </w:t>
      </w:r>
      <w:r w:rsidRPr="0081207D">
        <w:rPr>
          <w:rFonts w:ascii="Arial" w:hAnsi="Arial" w:cs="Arial"/>
        </w:rPr>
        <w:t>CO</w:t>
      </w:r>
      <w:r w:rsidRPr="0081207D">
        <w:rPr>
          <w:rFonts w:ascii="Arial" w:hAnsi="Arial" w:cs="Arial"/>
          <w:vertAlign w:val="subscript"/>
        </w:rPr>
        <w:t>2</w:t>
      </w:r>
      <w:r w:rsidRPr="0081207D">
        <w:rPr>
          <w:rFonts w:ascii="Arial" w:hAnsi="Arial" w:cs="Arial"/>
          <w:spacing w:val="-38"/>
        </w:rPr>
        <w:t xml:space="preserve"> </w:t>
      </w:r>
      <w:r w:rsidRPr="0081207D">
        <w:rPr>
          <w:rFonts w:ascii="Arial" w:hAnsi="Arial" w:cs="Arial"/>
        </w:rPr>
        <w:t>parent</w:t>
      </w:r>
      <w:r w:rsidRPr="0081207D">
        <w:rPr>
          <w:rFonts w:ascii="Arial" w:hAnsi="Arial" w:cs="Arial"/>
          <w:spacing w:val="-26"/>
        </w:rPr>
        <w:t xml:space="preserve"> </w:t>
      </w:r>
      <w:r w:rsidRPr="0081207D">
        <w:rPr>
          <w:rFonts w:ascii="Arial" w:hAnsi="Arial" w:cs="Arial"/>
        </w:rPr>
        <w:t>gas;</w:t>
      </w:r>
    </w:p>
    <w:p w:rsidR="00BE2AA5" w:rsidRPr="0081207D" w:rsidRDefault="00BE2AA5" w:rsidP="00BE2AA5">
      <w:pPr>
        <w:pStyle w:val="a5"/>
        <w:numPr>
          <w:ilvl w:val="0"/>
          <w:numId w:val="1"/>
        </w:numPr>
        <w:tabs>
          <w:tab w:val="left" w:pos="1071"/>
          <w:tab w:val="left" w:pos="1072"/>
        </w:tabs>
        <w:spacing w:before="19" w:line="259" w:lineRule="auto"/>
        <w:ind w:left="1072" w:right="411"/>
        <w:rPr>
          <w:rFonts w:ascii="Arial" w:hAnsi="Arial" w:cs="Arial"/>
        </w:rPr>
      </w:pPr>
      <w:r w:rsidRPr="0081207D">
        <w:rPr>
          <w:rFonts w:ascii="Arial" w:hAnsi="Arial" w:cs="Arial"/>
        </w:rPr>
        <w:t>results</w:t>
      </w:r>
      <w:r w:rsidRPr="0081207D">
        <w:rPr>
          <w:rFonts w:ascii="Arial" w:hAnsi="Arial" w:cs="Arial"/>
          <w:spacing w:val="-23"/>
        </w:rPr>
        <w:t xml:space="preserve"> </w:t>
      </w:r>
      <w:r w:rsidRPr="0081207D">
        <w:rPr>
          <w:rFonts w:ascii="Arial" w:hAnsi="Arial" w:cs="Arial"/>
        </w:rPr>
        <w:t>of</w:t>
      </w:r>
      <w:r w:rsidRPr="0081207D">
        <w:rPr>
          <w:rFonts w:ascii="Arial" w:hAnsi="Arial" w:cs="Arial"/>
          <w:spacing w:val="-24"/>
        </w:rPr>
        <w:t xml:space="preserve"> </w:t>
      </w:r>
      <w:r w:rsidRPr="0081207D">
        <w:rPr>
          <w:rFonts w:ascii="Arial" w:hAnsi="Arial" w:cs="Arial"/>
        </w:rPr>
        <w:t>the</w:t>
      </w:r>
      <w:r w:rsidRPr="0081207D">
        <w:rPr>
          <w:rFonts w:ascii="Arial" w:hAnsi="Arial" w:cs="Arial"/>
          <w:spacing w:val="-23"/>
        </w:rPr>
        <w:t xml:space="preserve"> </w:t>
      </w:r>
      <w:r w:rsidRPr="0081207D">
        <w:rPr>
          <w:rFonts w:ascii="Arial" w:hAnsi="Arial" w:cs="Arial"/>
        </w:rPr>
        <w:t>analysis</w:t>
      </w:r>
      <w:r w:rsidRPr="0081207D">
        <w:rPr>
          <w:rFonts w:ascii="Arial" w:hAnsi="Arial" w:cs="Arial"/>
          <w:spacing w:val="-22"/>
        </w:rPr>
        <w:t xml:space="preserve"> </w:t>
      </w:r>
      <w:r w:rsidRPr="0081207D">
        <w:rPr>
          <w:rFonts w:ascii="Arial" w:hAnsi="Arial" w:cs="Arial"/>
        </w:rPr>
        <w:t>and</w:t>
      </w:r>
      <w:r w:rsidRPr="0081207D">
        <w:rPr>
          <w:rFonts w:ascii="Arial" w:hAnsi="Arial" w:cs="Arial"/>
          <w:spacing w:val="-23"/>
        </w:rPr>
        <w:t xml:space="preserve"> </w:t>
      </w:r>
      <w:r w:rsidRPr="0081207D">
        <w:rPr>
          <w:rFonts w:ascii="Arial" w:hAnsi="Arial" w:cs="Arial"/>
        </w:rPr>
        <w:t>mole</w:t>
      </w:r>
      <w:r w:rsidRPr="0081207D">
        <w:rPr>
          <w:rFonts w:ascii="Arial" w:hAnsi="Arial" w:cs="Arial"/>
          <w:spacing w:val="-23"/>
        </w:rPr>
        <w:t xml:space="preserve"> </w:t>
      </w:r>
      <w:r w:rsidRPr="0081207D">
        <w:rPr>
          <w:rFonts w:ascii="Arial" w:hAnsi="Arial" w:cs="Arial"/>
        </w:rPr>
        <w:t>fractions</w:t>
      </w:r>
      <w:r w:rsidRPr="0081207D">
        <w:rPr>
          <w:rFonts w:ascii="Arial" w:hAnsi="Arial" w:cs="Arial"/>
          <w:spacing w:val="-23"/>
        </w:rPr>
        <w:t xml:space="preserve"> </w:t>
      </w:r>
      <w:r w:rsidRPr="0081207D">
        <w:rPr>
          <w:rFonts w:ascii="Arial" w:hAnsi="Arial" w:cs="Arial"/>
        </w:rPr>
        <w:t>and</w:t>
      </w:r>
      <w:r w:rsidRPr="0081207D">
        <w:rPr>
          <w:rFonts w:ascii="Arial" w:hAnsi="Arial" w:cs="Arial"/>
          <w:spacing w:val="-24"/>
        </w:rPr>
        <w:t xml:space="preserve"> </w:t>
      </w:r>
      <w:r w:rsidRPr="0081207D">
        <w:rPr>
          <w:rFonts w:ascii="Arial" w:hAnsi="Arial" w:cs="Arial"/>
        </w:rPr>
        <w:t>uncertainties</w:t>
      </w:r>
      <w:r w:rsidRPr="0081207D">
        <w:rPr>
          <w:rFonts w:ascii="Arial" w:hAnsi="Arial" w:cs="Arial"/>
          <w:spacing w:val="-21"/>
        </w:rPr>
        <w:t xml:space="preserve"> </w:t>
      </w:r>
      <w:r w:rsidRPr="0081207D">
        <w:rPr>
          <w:rFonts w:ascii="Arial" w:hAnsi="Arial" w:cs="Arial"/>
        </w:rPr>
        <w:t>of</w:t>
      </w:r>
      <w:r w:rsidRPr="0081207D">
        <w:rPr>
          <w:rFonts w:ascii="Arial" w:hAnsi="Arial" w:cs="Arial"/>
          <w:spacing w:val="-23"/>
        </w:rPr>
        <w:t xml:space="preserve"> </w:t>
      </w:r>
      <w:r w:rsidRPr="0081207D">
        <w:rPr>
          <w:rFonts w:ascii="Arial" w:hAnsi="Arial" w:cs="Arial"/>
        </w:rPr>
        <w:t>CO</w:t>
      </w:r>
      <w:r w:rsidRPr="0081207D">
        <w:rPr>
          <w:rFonts w:ascii="Arial" w:hAnsi="Arial" w:cs="Arial"/>
          <w:vertAlign w:val="subscript"/>
        </w:rPr>
        <w:t>2</w:t>
      </w:r>
      <w:r w:rsidRPr="0081207D">
        <w:rPr>
          <w:rFonts w:ascii="Arial" w:hAnsi="Arial" w:cs="Arial"/>
        </w:rPr>
        <w:t>,</w:t>
      </w:r>
      <w:r w:rsidRPr="0081207D">
        <w:rPr>
          <w:rFonts w:ascii="Arial" w:hAnsi="Arial" w:cs="Arial"/>
          <w:spacing w:val="-24"/>
        </w:rPr>
        <w:t xml:space="preserve"> </w:t>
      </w:r>
      <w:r w:rsidRPr="0081207D">
        <w:rPr>
          <w:rFonts w:ascii="Arial" w:hAnsi="Arial" w:cs="Arial"/>
        </w:rPr>
        <w:t>N</w:t>
      </w:r>
      <w:r w:rsidRPr="0081207D">
        <w:rPr>
          <w:rFonts w:ascii="Arial" w:hAnsi="Arial" w:cs="Arial"/>
          <w:vertAlign w:val="subscript"/>
        </w:rPr>
        <w:t>2</w:t>
      </w:r>
      <w:r w:rsidRPr="0081207D">
        <w:rPr>
          <w:rFonts w:ascii="Arial" w:hAnsi="Arial" w:cs="Arial"/>
        </w:rPr>
        <w:t>,</w:t>
      </w:r>
      <w:r w:rsidRPr="0081207D">
        <w:rPr>
          <w:rFonts w:ascii="Arial" w:hAnsi="Arial" w:cs="Arial"/>
          <w:spacing w:val="-23"/>
        </w:rPr>
        <w:t xml:space="preserve"> </w:t>
      </w:r>
      <w:r w:rsidRPr="0081207D">
        <w:rPr>
          <w:rFonts w:ascii="Arial" w:hAnsi="Arial" w:cs="Arial"/>
        </w:rPr>
        <w:t>O</w:t>
      </w:r>
      <w:r w:rsidRPr="0081207D">
        <w:rPr>
          <w:rFonts w:ascii="Arial" w:hAnsi="Arial" w:cs="Arial"/>
          <w:vertAlign w:val="subscript"/>
        </w:rPr>
        <w:t>2</w:t>
      </w:r>
      <w:r w:rsidRPr="0081207D">
        <w:rPr>
          <w:rFonts w:ascii="Arial" w:hAnsi="Arial" w:cs="Arial"/>
        </w:rPr>
        <w:t>,</w:t>
      </w:r>
      <w:r w:rsidRPr="0081207D">
        <w:rPr>
          <w:rFonts w:ascii="Arial" w:hAnsi="Arial" w:cs="Arial"/>
          <w:spacing w:val="-23"/>
        </w:rPr>
        <w:t xml:space="preserve"> </w:t>
      </w:r>
      <w:r w:rsidRPr="0081207D">
        <w:rPr>
          <w:rFonts w:ascii="Arial" w:hAnsi="Arial" w:cs="Arial"/>
        </w:rPr>
        <w:t>Ar,</w:t>
      </w:r>
      <w:r w:rsidRPr="0081207D">
        <w:rPr>
          <w:rFonts w:ascii="Arial" w:hAnsi="Arial" w:cs="Arial"/>
          <w:spacing w:val="-24"/>
        </w:rPr>
        <w:t xml:space="preserve"> </w:t>
      </w:r>
      <w:r w:rsidRPr="0081207D">
        <w:rPr>
          <w:rFonts w:ascii="Arial" w:hAnsi="Arial" w:cs="Arial"/>
        </w:rPr>
        <w:t>N</w:t>
      </w:r>
      <w:r w:rsidRPr="0081207D">
        <w:rPr>
          <w:rFonts w:ascii="Arial" w:hAnsi="Arial" w:cs="Arial"/>
          <w:vertAlign w:val="subscript"/>
        </w:rPr>
        <w:t>2</w:t>
      </w:r>
      <w:r w:rsidRPr="0081207D">
        <w:rPr>
          <w:rFonts w:ascii="Arial" w:hAnsi="Arial" w:cs="Arial"/>
        </w:rPr>
        <w:t>O and</w:t>
      </w:r>
      <w:r w:rsidRPr="0081207D">
        <w:rPr>
          <w:rFonts w:ascii="Arial" w:hAnsi="Arial" w:cs="Arial"/>
          <w:spacing w:val="-19"/>
        </w:rPr>
        <w:t xml:space="preserve"> </w:t>
      </w:r>
      <w:r w:rsidRPr="0081207D">
        <w:rPr>
          <w:rFonts w:ascii="Arial" w:hAnsi="Arial" w:cs="Arial"/>
        </w:rPr>
        <w:t>CH</w:t>
      </w:r>
      <w:r w:rsidRPr="0081207D">
        <w:rPr>
          <w:rFonts w:ascii="Arial" w:hAnsi="Arial" w:cs="Arial"/>
          <w:vertAlign w:val="subscript"/>
        </w:rPr>
        <w:t>4</w:t>
      </w:r>
      <w:r w:rsidRPr="0081207D">
        <w:rPr>
          <w:rFonts w:ascii="Arial" w:hAnsi="Arial" w:cs="Arial"/>
          <w:spacing w:val="-36"/>
        </w:rPr>
        <w:t xml:space="preserve"> </w:t>
      </w:r>
      <w:r w:rsidRPr="0081207D">
        <w:rPr>
          <w:rFonts w:ascii="Arial" w:hAnsi="Arial" w:cs="Arial"/>
        </w:rPr>
        <w:t>in</w:t>
      </w:r>
      <w:r w:rsidRPr="0081207D">
        <w:rPr>
          <w:rFonts w:ascii="Arial" w:hAnsi="Arial" w:cs="Arial"/>
          <w:spacing w:val="-19"/>
        </w:rPr>
        <w:t xml:space="preserve"> </w:t>
      </w:r>
      <w:r w:rsidRPr="0081207D">
        <w:rPr>
          <w:rFonts w:ascii="Arial" w:hAnsi="Arial" w:cs="Arial"/>
        </w:rPr>
        <w:t>the</w:t>
      </w:r>
      <w:r w:rsidRPr="0081207D">
        <w:rPr>
          <w:rFonts w:ascii="Arial" w:hAnsi="Arial" w:cs="Arial"/>
          <w:spacing w:val="-20"/>
        </w:rPr>
        <w:t xml:space="preserve"> </w:t>
      </w:r>
      <w:r w:rsidRPr="0081207D">
        <w:rPr>
          <w:rFonts w:ascii="Arial" w:hAnsi="Arial" w:cs="Arial"/>
        </w:rPr>
        <w:t>scrubbed</w:t>
      </w:r>
      <w:r w:rsidRPr="0081207D">
        <w:rPr>
          <w:rFonts w:ascii="Arial" w:hAnsi="Arial" w:cs="Arial"/>
          <w:spacing w:val="-20"/>
        </w:rPr>
        <w:t xml:space="preserve"> </w:t>
      </w:r>
      <w:r w:rsidRPr="0081207D">
        <w:rPr>
          <w:rFonts w:ascii="Arial" w:hAnsi="Arial" w:cs="Arial"/>
        </w:rPr>
        <w:t>real</w:t>
      </w:r>
      <w:r w:rsidRPr="0081207D">
        <w:rPr>
          <w:rFonts w:ascii="Arial" w:hAnsi="Arial" w:cs="Arial"/>
          <w:spacing w:val="-19"/>
        </w:rPr>
        <w:t xml:space="preserve"> </w:t>
      </w:r>
      <w:r w:rsidRPr="0081207D">
        <w:rPr>
          <w:rFonts w:ascii="Arial" w:hAnsi="Arial" w:cs="Arial"/>
        </w:rPr>
        <w:t>air</w:t>
      </w:r>
      <w:r w:rsidRPr="0081207D">
        <w:rPr>
          <w:rFonts w:ascii="Arial" w:hAnsi="Arial" w:cs="Arial"/>
          <w:spacing w:val="-19"/>
        </w:rPr>
        <w:t xml:space="preserve"> </w:t>
      </w:r>
      <w:r w:rsidRPr="0081207D">
        <w:rPr>
          <w:rFonts w:ascii="Arial" w:hAnsi="Arial" w:cs="Arial"/>
        </w:rPr>
        <w:t>(if</w:t>
      </w:r>
      <w:r w:rsidRPr="0081207D">
        <w:rPr>
          <w:rFonts w:ascii="Arial" w:hAnsi="Arial" w:cs="Arial"/>
          <w:spacing w:val="-20"/>
        </w:rPr>
        <w:t xml:space="preserve"> </w:t>
      </w:r>
      <w:r w:rsidRPr="0081207D">
        <w:rPr>
          <w:rFonts w:ascii="Arial" w:hAnsi="Arial" w:cs="Arial"/>
        </w:rPr>
        <w:t>performed);</w:t>
      </w:r>
    </w:p>
    <w:p w:rsidR="00BE2AA5" w:rsidRPr="0081207D" w:rsidRDefault="00BE2AA5" w:rsidP="00BE2AA5">
      <w:pPr>
        <w:pStyle w:val="a5"/>
        <w:numPr>
          <w:ilvl w:val="0"/>
          <w:numId w:val="1"/>
        </w:numPr>
        <w:tabs>
          <w:tab w:val="left" w:pos="1071"/>
          <w:tab w:val="left" w:pos="1072"/>
        </w:tabs>
        <w:ind w:hanging="339"/>
        <w:rPr>
          <w:rFonts w:ascii="Arial" w:hAnsi="Arial" w:cs="Arial"/>
        </w:rPr>
      </w:pPr>
      <w:r w:rsidRPr="0081207D">
        <w:rPr>
          <w:rFonts w:ascii="Arial" w:hAnsi="Arial" w:cs="Arial"/>
        </w:rPr>
        <w:t>a</w:t>
      </w:r>
      <w:r w:rsidRPr="0081207D">
        <w:rPr>
          <w:rFonts w:ascii="Arial" w:hAnsi="Arial" w:cs="Arial"/>
          <w:spacing w:val="-23"/>
        </w:rPr>
        <w:t xml:space="preserve"> </w:t>
      </w:r>
      <w:r w:rsidRPr="0081207D">
        <w:rPr>
          <w:rFonts w:ascii="Arial" w:hAnsi="Arial" w:cs="Arial"/>
        </w:rPr>
        <w:t>brief</w:t>
      </w:r>
      <w:r w:rsidRPr="0081207D">
        <w:rPr>
          <w:rFonts w:ascii="Arial" w:hAnsi="Arial" w:cs="Arial"/>
          <w:spacing w:val="-23"/>
        </w:rPr>
        <w:t xml:space="preserve"> </w:t>
      </w:r>
      <w:r w:rsidRPr="0081207D">
        <w:rPr>
          <w:rFonts w:ascii="Arial" w:hAnsi="Arial" w:cs="Arial"/>
        </w:rPr>
        <w:t>outline</w:t>
      </w:r>
      <w:r w:rsidRPr="0081207D">
        <w:rPr>
          <w:rFonts w:ascii="Arial" w:hAnsi="Arial" w:cs="Arial"/>
          <w:spacing w:val="-22"/>
        </w:rPr>
        <w:t xml:space="preserve"> </w:t>
      </w:r>
      <w:r w:rsidRPr="0081207D">
        <w:rPr>
          <w:rFonts w:ascii="Arial" w:hAnsi="Arial" w:cs="Arial"/>
        </w:rPr>
        <w:t>of</w:t>
      </w:r>
      <w:r w:rsidRPr="0081207D">
        <w:rPr>
          <w:rFonts w:ascii="Arial" w:hAnsi="Arial" w:cs="Arial"/>
          <w:spacing w:val="-24"/>
        </w:rPr>
        <w:t xml:space="preserve"> </w:t>
      </w:r>
      <w:r w:rsidRPr="0081207D">
        <w:rPr>
          <w:rFonts w:ascii="Arial" w:hAnsi="Arial" w:cs="Arial"/>
        </w:rPr>
        <w:t>the</w:t>
      </w:r>
      <w:r w:rsidRPr="0081207D">
        <w:rPr>
          <w:rFonts w:ascii="Arial" w:hAnsi="Arial" w:cs="Arial"/>
          <w:spacing w:val="-23"/>
        </w:rPr>
        <w:t xml:space="preserve"> </w:t>
      </w:r>
      <w:r w:rsidRPr="0081207D">
        <w:rPr>
          <w:rFonts w:ascii="Arial" w:hAnsi="Arial" w:cs="Arial"/>
        </w:rPr>
        <w:t>preparation</w:t>
      </w:r>
      <w:r w:rsidRPr="0081207D">
        <w:rPr>
          <w:rFonts w:ascii="Arial" w:hAnsi="Arial" w:cs="Arial"/>
          <w:spacing w:val="-22"/>
        </w:rPr>
        <w:t xml:space="preserve"> </w:t>
      </w:r>
      <w:r w:rsidRPr="0081207D">
        <w:rPr>
          <w:rFonts w:ascii="Arial" w:hAnsi="Arial" w:cs="Arial"/>
        </w:rPr>
        <w:t>procedure</w:t>
      </w:r>
      <w:r w:rsidRPr="0081207D">
        <w:rPr>
          <w:rFonts w:ascii="Arial" w:hAnsi="Arial" w:cs="Arial"/>
          <w:spacing w:val="-22"/>
        </w:rPr>
        <w:t xml:space="preserve"> </w:t>
      </w:r>
      <w:r w:rsidRPr="0081207D">
        <w:rPr>
          <w:rFonts w:ascii="Arial" w:hAnsi="Arial" w:cs="Arial"/>
        </w:rPr>
        <w:t>of</w:t>
      </w:r>
      <w:r w:rsidRPr="0081207D">
        <w:rPr>
          <w:rFonts w:ascii="Arial" w:hAnsi="Arial" w:cs="Arial"/>
          <w:spacing w:val="-24"/>
        </w:rPr>
        <w:t xml:space="preserve"> </w:t>
      </w:r>
      <w:r w:rsidRPr="0081207D">
        <w:rPr>
          <w:rFonts w:ascii="Arial" w:hAnsi="Arial" w:cs="Arial"/>
        </w:rPr>
        <w:t>the</w:t>
      </w:r>
      <w:r w:rsidRPr="0081207D">
        <w:rPr>
          <w:rFonts w:ascii="Arial" w:hAnsi="Arial" w:cs="Arial"/>
          <w:spacing w:val="-23"/>
        </w:rPr>
        <w:t xml:space="preserve"> </w:t>
      </w:r>
      <w:r w:rsidRPr="0081207D">
        <w:rPr>
          <w:rFonts w:ascii="Arial" w:hAnsi="Arial" w:cs="Arial"/>
        </w:rPr>
        <w:t>final</w:t>
      </w:r>
      <w:r w:rsidRPr="0081207D">
        <w:rPr>
          <w:rFonts w:ascii="Arial" w:hAnsi="Arial" w:cs="Arial"/>
          <w:spacing w:val="-22"/>
        </w:rPr>
        <w:t xml:space="preserve"> </w:t>
      </w:r>
      <w:r w:rsidRPr="0081207D">
        <w:rPr>
          <w:rFonts w:ascii="Arial" w:hAnsi="Arial" w:cs="Arial"/>
        </w:rPr>
        <w:t>mixtures;</w:t>
      </w:r>
    </w:p>
    <w:p w:rsidR="00BE2AA5" w:rsidRPr="0081207D" w:rsidRDefault="00BE2AA5" w:rsidP="00BE2AA5">
      <w:pPr>
        <w:pStyle w:val="a5"/>
        <w:numPr>
          <w:ilvl w:val="0"/>
          <w:numId w:val="1"/>
        </w:numPr>
        <w:tabs>
          <w:tab w:val="left" w:pos="1071"/>
          <w:tab w:val="left" w:pos="1072"/>
        </w:tabs>
        <w:spacing w:before="21" w:line="259" w:lineRule="auto"/>
        <w:ind w:right="411" w:hanging="339"/>
        <w:rPr>
          <w:rFonts w:ascii="Arial" w:hAnsi="Arial" w:cs="Arial"/>
        </w:rPr>
      </w:pPr>
      <w:r w:rsidRPr="0081207D">
        <w:rPr>
          <w:rFonts w:ascii="Arial" w:hAnsi="Arial" w:cs="Arial"/>
          <w:w w:val="95"/>
        </w:rPr>
        <w:t>a</w:t>
      </w:r>
      <w:r w:rsidRPr="0081207D">
        <w:rPr>
          <w:rFonts w:ascii="Arial" w:hAnsi="Arial" w:cs="Arial"/>
          <w:spacing w:val="-25"/>
          <w:w w:val="95"/>
        </w:rPr>
        <w:t xml:space="preserve"> </w:t>
      </w:r>
      <w:r w:rsidRPr="0081207D">
        <w:rPr>
          <w:rFonts w:ascii="Arial" w:hAnsi="Arial" w:cs="Arial"/>
          <w:w w:val="95"/>
        </w:rPr>
        <w:t>composition</w:t>
      </w:r>
      <w:r w:rsidRPr="0081207D">
        <w:rPr>
          <w:rFonts w:ascii="Arial" w:hAnsi="Arial" w:cs="Arial"/>
          <w:spacing w:val="-24"/>
          <w:w w:val="95"/>
        </w:rPr>
        <w:t xml:space="preserve"> </w:t>
      </w:r>
      <w:r w:rsidRPr="0081207D">
        <w:rPr>
          <w:rFonts w:ascii="Arial" w:hAnsi="Arial" w:cs="Arial"/>
          <w:w w:val="95"/>
        </w:rPr>
        <w:t>table</w:t>
      </w:r>
      <w:r w:rsidRPr="0081207D">
        <w:rPr>
          <w:rFonts w:ascii="Arial" w:hAnsi="Arial" w:cs="Arial"/>
          <w:spacing w:val="-24"/>
          <w:w w:val="95"/>
        </w:rPr>
        <w:t xml:space="preserve"> </w:t>
      </w:r>
      <w:r w:rsidRPr="0081207D">
        <w:rPr>
          <w:rFonts w:ascii="Arial" w:hAnsi="Arial" w:cs="Arial"/>
          <w:w w:val="95"/>
        </w:rPr>
        <w:t>for</w:t>
      </w:r>
      <w:r w:rsidRPr="0081207D">
        <w:rPr>
          <w:rFonts w:ascii="Arial" w:hAnsi="Arial" w:cs="Arial"/>
          <w:spacing w:val="-23"/>
          <w:w w:val="95"/>
        </w:rPr>
        <w:t xml:space="preserve"> </w:t>
      </w:r>
      <w:r w:rsidRPr="0081207D">
        <w:rPr>
          <w:rFonts w:ascii="Arial" w:hAnsi="Arial" w:cs="Arial"/>
          <w:w w:val="95"/>
        </w:rPr>
        <w:t>each</w:t>
      </w:r>
      <w:r w:rsidRPr="0081207D">
        <w:rPr>
          <w:rFonts w:ascii="Arial" w:hAnsi="Arial" w:cs="Arial"/>
          <w:spacing w:val="-25"/>
          <w:w w:val="95"/>
        </w:rPr>
        <w:t xml:space="preserve"> </w:t>
      </w:r>
      <w:r w:rsidRPr="0081207D">
        <w:rPr>
          <w:rFonts w:ascii="Arial" w:hAnsi="Arial" w:cs="Arial"/>
          <w:w w:val="95"/>
        </w:rPr>
        <w:t>of</w:t>
      </w:r>
      <w:r w:rsidRPr="0081207D">
        <w:rPr>
          <w:rFonts w:ascii="Arial" w:hAnsi="Arial" w:cs="Arial"/>
          <w:spacing w:val="-24"/>
          <w:w w:val="95"/>
        </w:rPr>
        <w:t xml:space="preserve"> </w:t>
      </w:r>
      <w:r w:rsidRPr="0081207D">
        <w:rPr>
          <w:rFonts w:ascii="Arial" w:hAnsi="Arial" w:cs="Arial"/>
          <w:w w:val="95"/>
        </w:rPr>
        <w:t>the</w:t>
      </w:r>
      <w:r w:rsidRPr="0081207D">
        <w:rPr>
          <w:rFonts w:ascii="Arial" w:hAnsi="Arial" w:cs="Arial"/>
          <w:spacing w:val="-24"/>
          <w:w w:val="95"/>
        </w:rPr>
        <w:t xml:space="preserve"> </w:t>
      </w:r>
      <w:r w:rsidRPr="0081207D">
        <w:rPr>
          <w:rFonts w:ascii="Arial" w:hAnsi="Arial" w:cs="Arial"/>
          <w:w w:val="95"/>
        </w:rPr>
        <w:t>final</w:t>
      </w:r>
      <w:r w:rsidRPr="0081207D">
        <w:rPr>
          <w:rFonts w:ascii="Arial" w:hAnsi="Arial" w:cs="Arial"/>
          <w:spacing w:val="-25"/>
          <w:w w:val="95"/>
        </w:rPr>
        <w:t xml:space="preserve"> </w:t>
      </w:r>
      <w:r w:rsidRPr="0081207D">
        <w:rPr>
          <w:rFonts w:ascii="Arial" w:hAnsi="Arial" w:cs="Arial"/>
          <w:w w:val="95"/>
        </w:rPr>
        <w:t>mixtures,</w:t>
      </w:r>
      <w:r w:rsidRPr="0081207D">
        <w:rPr>
          <w:rFonts w:ascii="Arial" w:hAnsi="Arial" w:cs="Arial"/>
          <w:spacing w:val="-24"/>
          <w:w w:val="95"/>
        </w:rPr>
        <w:t xml:space="preserve"> </w:t>
      </w:r>
      <w:r w:rsidRPr="0081207D">
        <w:rPr>
          <w:rFonts w:ascii="Arial" w:hAnsi="Arial" w:cs="Arial"/>
          <w:w w:val="95"/>
        </w:rPr>
        <w:t>including</w:t>
      </w:r>
      <w:r w:rsidRPr="0081207D">
        <w:rPr>
          <w:rFonts w:ascii="Arial" w:hAnsi="Arial" w:cs="Arial"/>
          <w:spacing w:val="-24"/>
          <w:w w:val="95"/>
        </w:rPr>
        <w:t xml:space="preserve"> </w:t>
      </w:r>
      <w:r w:rsidRPr="0081207D">
        <w:rPr>
          <w:rFonts w:ascii="Arial" w:hAnsi="Arial" w:cs="Arial"/>
          <w:w w:val="95"/>
        </w:rPr>
        <w:t>gravimetric</w:t>
      </w:r>
      <w:r w:rsidRPr="0081207D">
        <w:rPr>
          <w:rFonts w:ascii="Arial" w:hAnsi="Arial" w:cs="Arial"/>
          <w:spacing w:val="-25"/>
          <w:w w:val="95"/>
        </w:rPr>
        <w:t xml:space="preserve"> </w:t>
      </w:r>
      <w:r w:rsidRPr="0081207D">
        <w:rPr>
          <w:rFonts w:ascii="Arial" w:hAnsi="Arial" w:cs="Arial"/>
          <w:w w:val="95"/>
        </w:rPr>
        <w:t xml:space="preserve">uncertainties </w:t>
      </w:r>
      <w:r w:rsidRPr="0081207D">
        <w:rPr>
          <w:rFonts w:ascii="Arial" w:hAnsi="Arial" w:cs="Arial"/>
        </w:rPr>
        <w:t>when</w:t>
      </w:r>
      <w:r w:rsidRPr="0081207D">
        <w:rPr>
          <w:rFonts w:ascii="Arial" w:hAnsi="Arial" w:cs="Arial"/>
          <w:spacing w:val="-16"/>
        </w:rPr>
        <w:t xml:space="preserve"> </w:t>
      </w:r>
      <w:r w:rsidRPr="0081207D">
        <w:rPr>
          <w:rFonts w:ascii="Arial" w:hAnsi="Arial" w:cs="Arial"/>
        </w:rPr>
        <w:t>relevant;</w:t>
      </w:r>
    </w:p>
    <w:p w:rsidR="00BE2AA5" w:rsidRPr="0081207D" w:rsidRDefault="00BE2AA5" w:rsidP="00BE2AA5">
      <w:pPr>
        <w:pStyle w:val="a5"/>
        <w:numPr>
          <w:ilvl w:val="0"/>
          <w:numId w:val="1"/>
        </w:numPr>
        <w:tabs>
          <w:tab w:val="left" w:pos="1071"/>
          <w:tab w:val="left" w:pos="1072"/>
        </w:tabs>
        <w:spacing w:line="254" w:lineRule="exact"/>
        <w:ind w:hanging="339"/>
        <w:rPr>
          <w:rFonts w:ascii="Arial" w:hAnsi="Arial" w:cs="Arial"/>
        </w:rPr>
      </w:pPr>
      <w:r w:rsidRPr="0081207D">
        <w:rPr>
          <w:rFonts w:ascii="Arial" w:hAnsi="Arial" w:cs="Arial"/>
        </w:rPr>
        <w:t>a</w:t>
      </w:r>
      <w:r w:rsidRPr="0081207D">
        <w:rPr>
          <w:rFonts w:ascii="Arial" w:hAnsi="Arial" w:cs="Arial"/>
          <w:spacing w:val="-27"/>
        </w:rPr>
        <w:t xml:space="preserve"> </w:t>
      </w:r>
      <w:r w:rsidRPr="0081207D">
        <w:rPr>
          <w:rFonts w:ascii="Arial" w:hAnsi="Arial" w:cs="Arial"/>
        </w:rPr>
        <w:t>brief</w:t>
      </w:r>
      <w:r w:rsidRPr="0081207D">
        <w:rPr>
          <w:rFonts w:ascii="Arial" w:hAnsi="Arial" w:cs="Arial"/>
          <w:spacing w:val="-27"/>
        </w:rPr>
        <w:t xml:space="preserve"> </w:t>
      </w:r>
      <w:r w:rsidRPr="0081207D">
        <w:rPr>
          <w:rFonts w:ascii="Arial" w:hAnsi="Arial" w:cs="Arial"/>
        </w:rPr>
        <w:t>outline</w:t>
      </w:r>
      <w:r w:rsidRPr="0081207D">
        <w:rPr>
          <w:rFonts w:ascii="Arial" w:hAnsi="Arial" w:cs="Arial"/>
          <w:spacing w:val="-27"/>
        </w:rPr>
        <w:t xml:space="preserve"> </w:t>
      </w:r>
      <w:r w:rsidRPr="0081207D">
        <w:rPr>
          <w:rFonts w:ascii="Arial" w:hAnsi="Arial" w:cs="Arial"/>
        </w:rPr>
        <w:t>of</w:t>
      </w:r>
      <w:r w:rsidRPr="0081207D">
        <w:rPr>
          <w:rFonts w:ascii="Arial" w:hAnsi="Arial" w:cs="Arial"/>
          <w:spacing w:val="-27"/>
        </w:rPr>
        <w:t xml:space="preserve"> </w:t>
      </w:r>
      <w:r w:rsidRPr="0081207D">
        <w:rPr>
          <w:rFonts w:ascii="Arial" w:hAnsi="Arial" w:cs="Arial"/>
        </w:rPr>
        <w:t>the</w:t>
      </w:r>
      <w:r w:rsidRPr="0081207D">
        <w:rPr>
          <w:rFonts w:ascii="Arial" w:hAnsi="Arial" w:cs="Arial"/>
          <w:spacing w:val="-28"/>
        </w:rPr>
        <w:t xml:space="preserve"> </w:t>
      </w:r>
      <w:r w:rsidRPr="0081207D">
        <w:rPr>
          <w:rFonts w:ascii="Arial" w:hAnsi="Arial" w:cs="Arial"/>
        </w:rPr>
        <w:t>verification</w:t>
      </w:r>
      <w:r w:rsidRPr="0081207D">
        <w:rPr>
          <w:rFonts w:ascii="Arial" w:hAnsi="Arial" w:cs="Arial"/>
          <w:spacing w:val="-28"/>
        </w:rPr>
        <w:t xml:space="preserve"> </w:t>
      </w:r>
      <w:r w:rsidRPr="0081207D">
        <w:rPr>
          <w:rFonts w:ascii="Arial" w:hAnsi="Arial" w:cs="Arial"/>
        </w:rPr>
        <w:t>procedure</w:t>
      </w:r>
      <w:r w:rsidRPr="0081207D">
        <w:rPr>
          <w:rFonts w:ascii="Arial" w:hAnsi="Arial" w:cs="Arial"/>
          <w:spacing w:val="-26"/>
        </w:rPr>
        <w:t xml:space="preserve"> </w:t>
      </w:r>
      <w:r w:rsidRPr="0081207D">
        <w:rPr>
          <w:rFonts w:ascii="Arial" w:hAnsi="Arial" w:cs="Arial"/>
        </w:rPr>
        <w:t>applied</w:t>
      </w:r>
      <w:r w:rsidRPr="0081207D">
        <w:rPr>
          <w:rFonts w:ascii="Arial" w:hAnsi="Arial" w:cs="Arial"/>
          <w:spacing w:val="-27"/>
        </w:rPr>
        <w:t xml:space="preserve"> </w:t>
      </w:r>
      <w:r w:rsidRPr="0081207D">
        <w:rPr>
          <w:rFonts w:ascii="Arial" w:hAnsi="Arial" w:cs="Arial"/>
        </w:rPr>
        <w:t>to</w:t>
      </w:r>
      <w:r w:rsidRPr="0081207D">
        <w:rPr>
          <w:rFonts w:ascii="Arial" w:hAnsi="Arial" w:cs="Arial"/>
          <w:spacing w:val="-28"/>
        </w:rPr>
        <w:t xml:space="preserve"> </w:t>
      </w:r>
      <w:r w:rsidRPr="0081207D">
        <w:rPr>
          <w:rFonts w:ascii="Arial" w:hAnsi="Arial" w:cs="Arial"/>
        </w:rPr>
        <w:t>the</w:t>
      </w:r>
      <w:r w:rsidRPr="0081207D">
        <w:rPr>
          <w:rFonts w:ascii="Arial" w:hAnsi="Arial" w:cs="Arial"/>
          <w:spacing w:val="-27"/>
        </w:rPr>
        <w:t xml:space="preserve"> </w:t>
      </w:r>
      <w:r w:rsidRPr="0081207D">
        <w:rPr>
          <w:rFonts w:ascii="Arial" w:hAnsi="Arial" w:cs="Arial"/>
        </w:rPr>
        <w:t>final</w:t>
      </w:r>
      <w:r w:rsidRPr="0081207D">
        <w:rPr>
          <w:rFonts w:ascii="Arial" w:hAnsi="Arial" w:cs="Arial"/>
          <w:spacing w:val="-27"/>
        </w:rPr>
        <w:t xml:space="preserve"> </w:t>
      </w:r>
      <w:r w:rsidRPr="0081207D">
        <w:rPr>
          <w:rFonts w:ascii="Arial" w:hAnsi="Arial" w:cs="Arial"/>
        </w:rPr>
        <w:t>mixtures;</w:t>
      </w:r>
    </w:p>
    <w:p w:rsidR="00BE2AA5" w:rsidRPr="0081207D" w:rsidRDefault="00BE2AA5" w:rsidP="00BE2AA5">
      <w:pPr>
        <w:pStyle w:val="a5"/>
        <w:numPr>
          <w:ilvl w:val="0"/>
          <w:numId w:val="1"/>
        </w:numPr>
        <w:tabs>
          <w:tab w:val="left" w:pos="1071"/>
          <w:tab w:val="left" w:pos="1072"/>
        </w:tabs>
        <w:spacing w:before="20" w:line="259" w:lineRule="auto"/>
        <w:ind w:left="1072" w:right="410"/>
        <w:rPr>
          <w:rFonts w:ascii="Arial" w:hAnsi="Arial" w:cs="Arial"/>
        </w:rPr>
      </w:pPr>
      <w:r w:rsidRPr="0081207D">
        <w:rPr>
          <w:rFonts w:ascii="Arial" w:hAnsi="Arial" w:cs="Arial"/>
        </w:rPr>
        <w:t>a</w:t>
      </w:r>
      <w:r w:rsidRPr="0081207D">
        <w:rPr>
          <w:rFonts w:ascii="Arial" w:hAnsi="Arial" w:cs="Arial"/>
          <w:spacing w:val="-13"/>
        </w:rPr>
        <w:t xml:space="preserve"> </w:t>
      </w:r>
      <w:r w:rsidRPr="0081207D">
        <w:rPr>
          <w:rFonts w:ascii="Arial" w:hAnsi="Arial" w:cs="Arial"/>
        </w:rPr>
        <w:t>brief</w:t>
      </w:r>
      <w:r w:rsidRPr="0081207D">
        <w:rPr>
          <w:rFonts w:ascii="Arial" w:hAnsi="Arial" w:cs="Arial"/>
          <w:spacing w:val="-11"/>
        </w:rPr>
        <w:t xml:space="preserve"> </w:t>
      </w:r>
      <w:r w:rsidRPr="0081207D">
        <w:rPr>
          <w:rFonts w:ascii="Arial" w:hAnsi="Arial" w:cs="Arial"/>
        </w:rPr>
        <w:t>outline</w:t>
      </w:r>
      <w:r w:rsidRPr="0081207D">
        <w:rPr>
          <w:rFonts w:ascii="Arial" w:hAnsi="Arial" w:cs="Arial"/>
          <w:spacing w:val="-12"/>
        </w:rPr>
        <w:t xml:space="preserve"> </w:t>
      </w:r>
      <w:r w:rsidRPr="0081207D">
        <w:rPr>
          <w:rFonts w:ascii="Arial" w:hAnsi="Arial" w:cs="Arial"/>
        </w:rPr>
        <w:t>of</w:t>
      </w:r>
      <w:r w:rsidRPr="0081207D">
        <w:rPr>
          <w:rFonts w:ascii="Arial" w:hAnsi="Arial" w:cs="Arial"/>
          <w:spacing w:val="-12"/>
        </w:rPr>
        <w:t xml:space="preserve"> </w:t>
      </w:r>
      <w:r w:rsidRPr="0081207D">
        <w:rPr>
          <w:rFonts w:ascii="Arial" w:hAnsi="Arial" w:cs="Arial"/>
        </w:rPr>
        <w:t>any</w:t>
      </w:r>
      <w:r w:rsidRPr="0081207D">
        <w:rPr>
          <w:rFonts w:ascii="Arial" w:hAnsi="Arial" w:cs="Arial"/>
          <w:spacing w:val="-11"/>
        </w:rPr>
        <w:t xml:space="preserve"> </w:t>
      </w:r>
      <w:r w:rsidRPr="0081207D">
        <w:rPr>
          <w:rFonts w:ascii="Arial" w:hAnsi="Arial" w:cs="Arial"/>
        </w:rPr>
        <w:t>stability</w:t>
      </w:r>
      <w:r w:rsidRPr="0081207D">
        <w:rPr>
          <w:rFonts w:ascii="Arial" w:hAnsi="Arial" w:cs="Arial"/>
          <w:spacing w:val="-13"/>
        </w:rPr>
        <w:t xml:space="preserve"> </w:t>
      </w:r>
      <w:r w:rsidRPr="0081207D">
        <w:rPr>
          <w:rFonts w:ascii="Arial" w:hAnsi="Arial" w:cs="Arial"/>
        </w:rPr>
        <w:t>testing</w:t>
      </w:r>
      <w:r w:rsidRPr="0081207D">
        <w:rPr>
          <w:rFonts w:ascii="Arial" w:hAnsi="Arial" w:cs="Arial"/>
          <w:spacing w:val="-11"/>
        </w:rPr>
        <w:t xml:space="preserve"> </w:t>
      </w:r>
      <w:r w:rsidRPr="0081207D">
        <w:rPr>
          <w:rFonts w:ascii="Arial" w:hAnsi="Arial" w:cs="Arial"/>
        </w:rPr>
        <w:t>of</w:t>
      </w:r>
      <w:r w:rsidRPr="0081207D">
        <w:rPr>
          <w:rFonts w:ascii="Arial" w:hAnsi="Arial" w:cs="Arial"/>
          <w:spacing w:val="-11"/>
        </w:rPr>
        <w:t xml:space="preserve"> </w:t>
      </w:r>
      <w:r w:rsidRPr="0081207D">
        <w:rPr>
          <w:rFonts w:ascii="Arial" w:hAnsi="Arial" w:cs="Arial"/>
        </w:rPr>
        <w:t>the</w:t>
      </w:r>
      <w:r w:rsidRPr="0081207D">
        <w:rPr>
          <w:rFonts w:ascii="Arial" w:hAnsi="Arial" w:cs="Arial"/>
          <w:spacing w:val="-11"/>
        </w:rPr>
        <w:t xml:space="preserve"> </w:t>
      </w:r>
      <w:r w:rsidRPr="0081207D">
        <w:rPr>
          <w:rFonts w:ascii="Arial" w:hAnsi="Arial" w:cs="Arial"/>
        </w:rPr>
        <w:t>mixtures</w:t>
      </w:r>
      <w:r w:rsidRPr="0081207D">
        <w:rPr>
          <w:rFonts w:ascii="Arial" w:hAnsi="Arial" w:cs="Arial"/>
          <w:spacing w:val="-13"/>
        </w:rPr>
        <w:t xml:space="preserve"> </w:t>
      </w:r>
      <w:r w:rsidRPr="0081207D">
        <w:rPr>
          <w:rFonts w:ascii="Arial" w:hAnsi="Arial" w:cs="Arial"/>
        </w:rPr>
        <w:t>between</w:t>
      </w:r>
      <w:r w:rsidRPr="0081207D">
        <w:rPr>
          <w:rFonts w:ascii="Arial" w:hAnsi="Arial" w:cs="Arial"/>
          <w:spacing w:val="-11"/>
        </w:rPr>
        <w:t xml:space="preserve"> </w:t>
      </w:r>
      <w:r w:rsidRPr="0081207D">
        <w:rPr>
          <w:rFonts w:ascii="Arial" w:hAnsi="Arial" w:cs="Arial"/>
        </w:rPr>
        <w:t>the</w:t>
      </w:r>
      <w:r w:rsidRPr="0081207D">
        <w:rPr>
          <w:rFonts w:ascii="Arial" w:hAnsi="Arial" w:cs="Arial"/>
          <w:spacing w:val="-13"/>
        </w:rPr>
        <w:t xml:space="preserve"> </w:t>
      </w:r>
      <w:r w:rsidRPr="0081207D">
        <w:rPr>
          <w:rFonts w:ascii="Arial" w:hAnsi="Arial" w:cs="Arial"/>
        </w:rPr>
        <w:t>time</w:t>
      </w:r>
      <w:r w:rsidRPr="0081207D">
        <w:rPr>
          <w:rFonts w:ascii="Arial" w:hAnsi="Arial" w:cs="Arial"/>
          <w:spacing w:val="-11"/>
        </w:rPr>
        <w:t xml:space="preserve"> </w:t>
      </w:r>
      <w:r w:rsidRPr="0081207D">
        <w:rPr>
          <w:rFonts w:ascii="Arial" w:hAnsi="Arial" w:cs="Arial"/>
        </w:rPr>
        <w:t>they</w:t>
      </w:r>
      <w:r w:rsidRPr="0081207D">
        <w:rPr>
          <w:rFonts w:ascii="Arial" w:hAnsi="Arial" w:cs="Arial"/>
          <w:spacing w:val="-12"/>
        </w:rPr>
        <w:t xml:space="preserve"> </w:t>
      </w:r>
      <w:r w:rsidRPr="0081207D">
        <w:rPr>
          <w:rFonts w:ascii="Arial" w:hAnsi="Arial" w:cs="Arial"/>
        </w:rPr>
        <w:t>are prepared</w:t>
      </w:r>
      <w:r w:rsidRPr="0081207D">
        <w:rPr>
          <w:rFonts w:ascii="Arial" w:hAnsi="Arial" w:cs="Arial"/>
          <w:spacing w:val="-19"/>
        </w:rPr>
        <w:t xml:space="preserve"> </w:t>
      </w:r>
      <w:r w:rsidRPr="0081207D">
        <w:rPr>
          <w:rFonts w:ascii="Arial" w:hAnsi="Arial" w:cs="Arial"/>
        </w:rPr>
        <w:t>and</w:t>
      </w:r>
      <w:r w:rsidRPr="0081207D">
        <w:rPr>
          <w:rFonts w:ascii="Arial" w:hAnsi="Arial" w:cs="Arial"/>
          <w:spacing w:val="-18"/>
        </w:rPr>
        <w:t xml:space="preserve"> </w:t>
      </w:r>
      <w:r w:rsidRPr="0081207D">
        <w:rPr>
          <w:rFonts w:ascii="Arial" w:hAnsi="Arial" w:cs="Arial"/>
        </w:rPr>
        <w:t>the</w:t>
      </w:r>
      <w:r w:rsidRPr="0081207D">
        <w:rPr>
          <w:rFonts w:ascii="Arial" w:hAnsi="Arial" w:cs="Arial"/>
          <w:spacing w:val="-19"/>
        </w:rPr>
        <w:t xml:space="preserve"> </w:t>
      </w:r>
      <w:r w:rsidRPr="0081207D">
        <w:rPr>
          <w:rFonts w:ascii="Arial" w:hAnsi="Arial" w:cs="Arial"/>
        </w:rPr>
        <w:t>time</w:t>
      </w:r>
      <w:r w:rsidRPr="0081207D">
        <w:rPr>
          <w:rFonts w:ascii="Arial" w:hAnsi="Arial" w:cs="Arial"/>
          <w:spacing w:val="-19"/>
        </w:rPr>
        <w:t xml:space="preserve"> </w:t>
      </w:r>
      <w:r w:rsidRPr="0081207D">
        <w:rPr>
          <w:rFonts w:ascii="Arial" w:hAnsi="Arial" w:cs="Arial"/>
        </w:rPr>
        <w:t>they</w:t>
      </w:r>
      <w:r w:rsidRPr="0081207D">
        <w:rPr>
          <w:rFonts w:ascii="Arial" w:hAnsi="Arial" w:cs="Arial"/>
          <w:spacing w:val="-18"/>
        </w:rPr>
        <w:t xml:space="preserve"> </w:t>
      </w:r>
      <w:r w:rsidRPr="0081207D">
        <w:rPr>
          <w:rFonts w:ascii="Arial" w:hAnsi="Arial" w:cs="Arial"/>
        </w:rPr>
        <w:t>are</w:t>
      </w:r>
      <w:r w:rsidRPr="0081207D">
        <w:rPr>
          <w:rFonts w:ascii="Arial" w:hAnsi="Arial" w:cs="Arial"/>
          <w:spacing w:val="-19"/>
        </w:rPr>
        <w:t xml:space="preserve"> </w:t>
      </w:r>
      <w:r w:rsidRPr="0081207D">
        <w:rPr>
          <w:rFonts w:ascii="Arial" w:hAnsi="Arial" w:cs="Arial"/>
        </w:rPr>
        <w:t>shipped</w:t>
      </w:r>
      <w:r w:rsidRPr="0081207D">
        <w:rPr>
          <w:rFonts w:ascii="Arial" w:hAnsi="Arial" w:cs="Arial"/>
          <w:spacing w:val="-17"/>
        </w:rPr>
        <w:t xml:space="preserve"> </w:t>
      </w:r>
      <w:r w:rsidRPr="0081207D">
        <w:rPr>
          <w:rFonts w:ascii="Arial" w:hAnsi="Arial" w:cs="Arial"/>
        </w:rPr>
        <w:t>to</w:t>
      </w:r>
      <w:r w:rsidRPr="0081207D">
        <w:rPr>
          <w:rFonts w:ascii="Arial" w:hAnsi="Arial" w:cs="Arial"/>
          <w:spacing w:val="-18"/>
        </w:rPr>
        <w:t xml:space="preserve"> </w:t>
      </w:r>
      <w:r w:rsidR="003B7F25">
        <w:rPr>
          <w:rFonts w:ascii="Arial" w:hAnsi="Arial" w:cs="Arial"/>
        </w:rPr>
        <w:t>VNIIM</w:t>
      </w:r>
      <w:r w:rsidR="00443E4A">
        <w:rPr>
          <w:rFonts w:ascii="Arial" w:hAnsi="Arial" w:cs="Arial"/>
        </w:rPr>
        <w:t>;</w:t>
      </w:r>
    </w:p>
    <w:p w:rsidR="00BE2AA5" w:rsidRDefault="00BE2AA5" w:rsidP="00BE2AA5">
      <w:pPr>
        <w:pStyle w:val="a5"/>
        <w:numPr>
          <w:ilvl w:val="0"/>
          <w:numId w:val="1"/>
        </w:numPr>
        <w:tabs>
          <w:tab w:val="left" w:pos="1071"/>
          <w:tab w:val="left" w:pos="1072"/>
        </w:tabs>
        <w:spacing w:line="255" w:lineRule="exact"/>
        <w:ind w:left="1072"/>
        <w:rPr>
          <w:rFonts w:ascii="Arial" w:hAnsi="Arial" w:cs="Arial"/>
        </w:rPr>
      </w:pPr>
      <w:r w:rsidRPr="0081207D">
        <w:rPr>
          <w:rFonts w:ascii="Arial" w:hAnsi="Arial" w:cs="Arial"/>
        </w:rPr>
        <w:t>isotope</w:t>
      </w:r>
      <w:r w:rsidRPr="0081207D">
        <w:rPr>
          <w:rFonts w:ascii="Arial" w:hAnsi="Arial" w:cs="Arial"/>
          <w:spacing w:val="-17"/>
        </w:rPr>
        <w:t xml:space="preserve"> </w:t>
      </w:r>
      <w:r w:rsidRPr="0081207D">
        <w:rPr>
          <w:rFonts w:ascii="Arial" w:hAnsi="Arial" w:cs="Arial"/>
        </w:rPr>
        <w:t>ratios</w:t>
      </w:r>
      <w:r w:rsidRPr="0081207D">
        <w:rPr>
          <w:rFonts w:ascii="Arial" w:hAnsi="Arial" w:cs="Arial"/>
          <w:spacing w:val="-15"/>
        </w:rPr>
        <w:t xml:space="preserve"> </w:t>
      </w:r>
      <w:r w:rsidRPr="0081207D">
        <w:rPr>
          <w:rFonts w:ascii="Arial" w:hAnsi="Arial" w:cs="Arial"/>
        </w:rPr>
        <w:t>of</w:t>
      </w:r>
      <w:r w:rsidRPr="0081207D">
        <w:rPr>
          <w:rFonts w:ascii="Arial" w:hAnsi="Arial" w:cs="Arial"/>
          <w:spacing w:val="-18"/>
        </w:rPr>
        <w:t xml:space="preserve"> </w:t>
      </w:r>
      <w:r w:rsidRPr="0081207D">
        <w:rPr>
          <w:rFonts w:ascii="Arial" w:hAnsi="Arial" w:cs="Arial"/>
        </w:rPr>
        <w:t>the</w:t>
      </w:r>
      <w:r w:rsidRPr="0081207D">
        <w:rPr>
          <w:rFonts w:ascii="Arial" w:hAnsi="Arial" w:cs="Arial"/>
          <w:spacing w:val="-17"/>
        </w:rPr>
        <w:t xml:space="preserve"> </w:t>
      </w:r>
      <w:r w:rsidRPr="0081207D">
        <w:rPr>
          <w:rFonts w:ascii="Arial" w:hAnsi="Arial" w:cs="Arial"/>
        </w:rPr>
        <w:t>CO</w:t>
      </w:r>
      <w:r w:rsidRPr="0081207D">
        <w:rPr>
          <w:rFonts w:ascii="Arial" w:hAnsi="Arial" w:cs="Arial"/>
          <w:vertAlign w:val="subscript"/>
        </w:rPr>
        <w:t>2</w:t>
      </w:r>
      <w:r w:rsidRPr="0081207D">
        <w:rPr>
          <w:rFonts w:ascii="Arial" w:hAnsi="Arial" w:cs="Arial"/>
          <w:spacing w:val="-35"/>
        </w:rPr>
        <w:t xml:space="preserve"> </w:t>
      </w:r>
      <w:r w:rsidRPr="0081207D">
        <w:rPr>
          <w:rFonts w:ascii="Arial" w:hAnsi="Arial" w:cs="Arial"/>
        </w:rPr>
        <w:t>(if</w:t>
      </w:r>
      <w:r w:rsidRPr="0081207D">
        <w:rPr>
          <w:rFonts w:ascii="Arial" w:hAnsi="Arial" w:cs="Arial"/>
          <w:spacing w:val="-18"/>
        </w:rPr>
        <w:t xml:space="preserve"> </w:t>
      </w:r>
      <w:r w:rsidRPr="0081207D">
        <w:rPr>
          <w:rFonts w:ascii="Arial" w:hAnsi="Arial" w:cs="Arial"/>
        </w:rPr>
        <w:t>known).</w:t>
      </w:r>
    </w:p>
    <w:p w:rsidR="00BE2AA5" w:rsidRDefault="00BE2AA5" w:rsidP="00BE2AA5">
      <w:pPr>
        <w:pStyle w:val="a5"/>
        <w:tabs>
          <w:tab w:val="left" w:pos="1071"/>
          <w:tab w:val="left" w:pos="1072"/>
        </w:tabs>
        <w:spacing w:line="255" w:lineRule="exact"/>
        <w:rPr>
          <w:rFonts w:ascii="Arial" w:hAnsi="Arial" w:cs="Arial"/>
        </w:rPr>
      </w:pPr>
    </w:p>
    <w:p w:rsidR="00BE2AA5" w:rsidRPr="00B0489A" w:rsidRDefault="00BE2AA5" w:rsidP="00BE2AA5">
      <w:pPr>
        <w:pStyle w:val="a3"/>
        <w:spacing w:before="99" w:line="259" w:lineRule="auto"/>
        <w:ind w:right="411" w:firstLine="567"/>
        <w:jc w:val="both"/>
        <w:rPr>
          <w:rFonts w:ascii="Arial" w:hAnsi="Arial" w:cs="Arial"/>
        </w:rPr>
      </w:pPr>
      <w:r w:rsidRPr="00B0489A">
        <w:rPr>
          <w:rFonts w:ascii="Arial" w:hAnsi="Arial" w:cs="Arial"/>
        </w:rPr>
        <w:t>Pressure in cylinders, before shipping to coordinating laboratory should be not less than</w:t>
      </w:r>
      <w:r w:rsidRPr="00B0489A">
        <w:rPr>
          <w:rFonts w:ascii="Arial" w:hAnsi="Arial" w:cs="Arial"/>
          <w:spacing w:val="-16"/>
        </w:rPr>
        <w:t xml:space="preserve"> </w:t>
      </w:r>
      <w:r w:rsidR="00DB1689" w:rsidRPr="00DB1689">
        <w:rPr>
          <w:rFonts w:ascii="Arial" w:hAnsi="Arial" w:cs="Arial"/>
        </w:rPr>
        <w:t>9</w:t>
      </w:r>
      <w:r w:rsidRPr="00DB1689">
        <w:rPr>
          <w:rFonts w:ascii="Arial" w:hAnsi="Arial" w:cs="Arial"/>
          <w:spacing w:val="-16"/>
        </w:rPr>
        <w:t xml:space="preserve"> </w:t>
      </w:r>
      <w:r w:rsidR="00736328">
        <w:rPr>
          <w:rFonts w:ascii="Arial" w:hAnsi="Arial" w:cs="Arial"/>
        </w:rPr>
        <w:t>MPa</w:t>
      </w:r>
      <w:r w:rsidRPr="00DB1689">
        <w:rPr>
          <w:rFonts w:ascii="Arial" w:hAnsi="Arial" w:cs="Arial"/>
        </w:rPr>
        <w:t xml:space="preserve"> as VNIIM </w:t>
      </w:r>
      <w:r w:rsidRPr="00DB1689">
        <w:rPr>
          <w:rFonts w:ascii="Arial" w:hAnsi="Arial" w:cs="Arial"/>
          <w:spacing w:val="-26"/>
        </w:rPr>
        <w:t xml:space="preserve"> </w:t>
      </w:r>
      <w:r w:rsidRPr="00DB1689">
        <w:rPr>
          <w:rFonts w:ascii="Arial" w:hAnsi="Arial" w:cs="Arial"/>
        </w:rPr>
        <w:t>analysis</w:t>
      </w:r>
      <w:r w:rsidRPr="00DB1689">
        <w:rPr>
          <w:rFonts w:ascii="Arial" w:hAnsi="Arial" w:cs="Arial"/>
          <w:spacing w:val="-25"/>
        </w:rPr>
        <w:t xml:space="preserve"> </w:t>
      </w:r>
      <w:r w:rsidRPr="00DB1689">
        <w:rPr>
          <w:rFonts w:ascii="Arial" w:hAnsi="Arial" w:cs="Arial"/>
        </w:rPr>
        <w:t>will</w:t>
      </w:r>
      <w:r w:rsidRPr="00DB1689">
        <w:rPr>
          <w:rFonts w:ascii="Arial" w:hAnsi="Arial" w:cs="Arial"/>
          <w:spacing w:val="-25"/>
        </w:rPr>
        <w:t xml:space="preserve"> </w:t>
      </w:r>
      <w:r w:rsidRPr="00DB1689">
        <w:rPr>
          <w:rFonts w:ascii="Arial" w:hAnsi="Arial" w:cs="Arial"/>
        </w:rPr>
        <w:t>use</w:t>
      </w:r>
      <w:r w:rsidRPr="00DB1689">
        <w:rPr>
          <w:rFonts w:ascii="Arial" w:hAnsi="Arial" w:cs="Arial"/>
          <w:spacing w:val="-24"/>
        </w:rPr>
        <w:t xml:space="preserve"> </w:t>
      </w:r>
      <w:r w:rsidRPr="00DB1689">
        <w:rPr>
          <w:rFonts w:ascii="Arial" w:hAnsi="Arial" w:cs="Arial"/>
        </w:rPr>
        <w:t>at</w:t>
      </w:r>
      <w:r w:rsidRPr="00DB1689">
        <w:rPr>
          <w:rFonts w:ascii="Arial" w:hAnsi="Arial" w:cs="Arial"/>
          <w:spacing w:val="-26"/>
        </w:rPr>
        <w:t xml:space="preserve"> </w:t>
      </w:r>
      <w:r w:rsidRPr="00DB1689">
        <w:rPr>
          <w:rFonts w:ascii="Arial" w:hAnsi="Arial" w:cs="Arial"/>
        </w:rPr>
        <w:t>maximum</w:t>
      </w:r>
      <w:r w:rsidRPr="00DB1689">
        <w:rPr>
          <w:rFonts w:ascii="Arial" w:hAnsi="Arial" w:cs="Arial"/>
          <w:spacing w:val="-24"/>
        </w:rPr>
        <w:t xml:space="preserve"> </w:t>
      </w:r>
      <w:r w:rsidR="00DB1689" w:rsidRPr="00DB1689">
        <w:rPr>
          <w:rFonts w:ascii="Arial" w:hAnsi="Arial" w:cs="Arial"/>
          <w:spacing w:val="-24"/>
        </w:rPr>
        <w:t>1</w:t>
      </w:r>
      <w:r w:rsidRPr="00DB1689">
        <w:rPr>
          <w:rFonts w:ascii="Arial" w:hAnsi="Arial" w:cs="Arial"/>
        </w:rPr>
        <w:t>50</w:t>
      </w:r>
      <w:r w:rsidRPr="00DB1689">
        <w:rPr>
          <w:rFonts w:ascii="Arial" w:hAnsi="Arial" w:cs="Arial"/>
          <w:spacing w:val="-25"/>
        </w:rPr>
        <w:t xml:space="preserve"> </w:t>
      </w:r>
      <w:r w:rsidRPr="00DB1689">
        <w:rPr>
          <w:rFonts w:ascii="Arial" w:hAnsi="Arial" w:cs="Arial"/>
        </w:rPr>
        <w:t>L</w:t>
      </w:r>
      <w:r w:rsidRPr="00DB1689">
        <w:rPr>
          <w:rFonts w:ascii="Arial" w:hAnsi="Arial" w:cs="Arial"/>
          <w:spacing w:val="-26"/>
        </w:rPr>
        <w:t xml:space="preserve"> </w:t>
      </w:r>
      <w:r w:rsidRPr="00DB1689">
        <w:rPr>
          <w:rFonts w:ascii="Arial" w:hAnsi="Arial" w:cs="Arial"/>
        </w:rPr>
        <w:t>of</w:t>
      </w:r>
      <w:r w:rsidRPr="00DB1689">
        <w:rPr>
          <w:rFonts w:ascii="Arial" w:hAnsi="Arial" w:cs="Arial"/>
          <w:spacing w:val="-24"/>
        </w:rPr>
        <w:t xml:space="preserve"> </w:t>
      </w:r>
      <w:r w:rsidRPr="00DB1689">
        <w:rPr>
          <w:rFonts w:ascii="Arial" w:hAnsi="Arial" w:cs="Arial"/>
        </w:rPr>
        <w:t>gas.</w:t>
      </w:r>
      <w:r w:rsidRPr="00B0489A">
        <w:rPr>
          <w:rFonts w:ascii="Arial" w:hAnsi="Arial" w:cs="Arial"/>
          <w:spacing w:val="-27"/>
        </w:rPr>
        <w:t xml:space="preserve"> </w:t>
      </w:r>
    </w:p>
    <w:p w:rsidR="00BE2AA5" w:rsidRDefault="00BE2AA5" w:rsidP="00BE2AA5">
      <w:pPr>
        <w:pStyle w:val="11"/>
        <w:spacing w:before="0" w:line="240" w:lineRule="auto"/>
        <w:ind w:firstLine="697"/>
        <w:jc w:val="both"/>
        <w:rPr>
          <w:rFonts w:ascii="Arial" w:hAnsi="Arial" w:cs="Arial"/>
          <w:b/>
          <w:sz w:val="22"/>
          <w:szCs w:val="22"/>
          <w:lang w:val="en-US"/>
        </w:rPr>
      </w:pPr>
    </w:p>
    <w:p w:rsidR="00BE2AA5" w:rsidRDefault="00BE2AA5" w:rsidP="00BE2AA5">
      <w:pPr>
        <w:pStyle w:val="11"/>
        <w:spacing w:before="0" w:line="240" w:lineRule="auto"/>
        <w:ind w:firstLine="697"/>
        <w:jc w:val="both"/>
        <w:rPr>
          <w:rFonts w:ascii="Arial" w:hAnsi="Arial" w:cs="Arial"/>
          <w:b/>
          <w:szCs w:val="24"/>
          <w:lang w:val="en-US"/>
        </w:rPr>
      </w:pPr>
      <w:r>
        <w:rPr>
          <w:rFonts w:ascii="Arial" w:hAnsi="Arial" w:cs="Arial"/>
          <w:b/>
          <w:szCs w:val="24"/>
          <w:lang w:val="en-US"/>
        </w:rPr>
        <w:t xml:space="preserve">3 </w:t>
      </w:r>
      <w:r w:rsidRPr="001A1C96">
        <w:rPr>
          <w:rFonts w:ascii="Arial" w:hAnsi="Arial" w:cs="Arial"/>
          <w:b/>
          <w:szCs w:val="24"/>
          <w:lang w:val="en-US"/>
        </w:rPr>
        <w:t>Comparison procedure</w:t>
      </w:r>
    </w:p>
    <w:p w:rsidR="00BE2AA5" w:rsidRPr="001A1C96" w:rsidRDefault="00BE2AA5" w:rsidP="00BE2AA5">
      <w:pPr>
        <w:pStyle w:val="11"/>
        <w:spacing w:before="0" w:line="240" w:lineRule="auto"/>
        <w:ind w:firstLine="697"/>
        <w:jc w:val="both"/>
        <w:rPr>
          <w:rFonts w:ascii="Arial" w:hAnsi="Arial" w:cs="Arial"/>
          <w:b/>
          <w:szCs w:val="24"/>
          <w:lang w:val="en-US"/>
        </w:rPr>
      </w:pPr>
    </w:p>
    <w:p w:rsidR="00545BC0" w:rsidRDefault="00545BC0" w:rsidP="00545BC0">
      <w:pPr>
        <w:pStyle w:val="11"/>
        <w:spacing w:before="0" w:line="240" w:lineRule="auto"/>
        <w:ind w:firstLine="567"/>
        <w:jc w:val="both"/>
        <w:rPr>
          <w:rFonts w:ascii="Arial" w:hAnsi="Arial" w:cs="Arial"/>
          <w:sz w:val="22"/>
          <w:szCs w:val="22"/>
          <w:lang w:val="en-US"/>
        </w:rPr>
      </w:pPr>
      <w:r w:rsidRPr="00663224">
        <w:rPr>
          <w:rFonts w:ascii="Arial" w:hAnsi="Arial" w:cs="Arial"/>
          <w:sz w:val="22"/>
          <w:szCs w:val="22"/>
          <w:lang w:val="en-US"/>
        </w:rPr>
        <w:t>The standards are to be sent to VNIIM where the comparison measurements will be performed.</w:t>
      </w:r>
      <w:r w:rsidRPr="00663224">
        <w:rPr>
          <w:rFonts w:ascii="Arial" w:hAnsi="Arial" w:cs="Arial"/>
          <w:spacing w:val="-47"/>
          <w:sz w:val="22"/>
          <w:szCs w:val="22"/>
          <w:lang w:val="en-US"/>
        </w:rPr>
        <w:t xml:space="preserve"> </w:t>
      </w:r>
      <w:r w:rsidRPr="005110A0">
        <w:rPr>
          <w:rFonts w:ascii="Arial" w:hAnsi="Arial" w:cs="Arial"/>
          <w:sz w:val="22"/>
          <w:szCs w:val="22"/>
          <w:lang w:val="en-US"/>
        </w:rPr>
        <w:t xml:space="preserve">The prepared </w:t>
      </w:r>
      <w:r w:rsidR="005117A4">
        <w:rPr>
          <w:rFonts w:ascii="Arial" w:hAnsi="Arial" w:cs="Arial"/>
          <w:sz w:val="22"/>
          <w:szCs w:val="22"/>
          <w:lang w:val="en-US"/>
        </w:rPr>
        <w:t>gas mixtures</w:t>
      </w:r>
      <w:r w:rsidRPr="005110A0">
        <w:rPr>
          <w:rFonts w:ascii="Arial" w:hAnsi="Arial" w:cs="Arial"/>
          <w:sz w:val="22"/>
          <w:szCs w:val="22"/>
          <w:lang w:val="en-US"/>
        </w:rPr>
        <w:t xml:space="preserve"> </w:t>
      </w:r>
      <w:r>
        <w:rPr>
          <w:rFonts w:ascii="Arial" w:hAnsi="Arial" w:cs="Arial"/>
          <w:sz w:val="22"/>
          <w:szCs w:val="22"/>
          <w:lang w:val="en-US"/>
        </w:rPr>
        <w:t xml:space="preserve">should be tested for stability </w:t>
      </w:r>
      <w:r w:rsidR="005117A4">
        <w:rPr>
          <w:rFonts w:ascii="Arial" w:hAnsi="Arial" w:cs="Arial"/>
          <w:sz w:val="22"/>
          <w:szCs w:val="22"/>
          <w:lang w:val="en-US"/>
        </w:rPr>
        <w:t xml:space="preserve">by participants </w:t>
      </w:r>
      <w:r>
        <w:rPr>
          <w:rFonts w:ascii="Arial" w:hAnsi="Arial" w:cs="Arial"/>
          <w:sz w:val="22"/>
          <w:szCs w:val="22"/>
          <w:lang w:val="en-US"/>
        </w:rPr>
        <w:t xml:space="preserve">before shipping to VNIIM </w:t>
      </w:r>
      <w:r w:rsidRPr="005110A0">
        <w:rPr>
          <w:rFonts w:ascii="Arial" w:hAnsi="Arial" w:cs="Arial"/>
          <w:sz w:val="22"/>
          <w:szCs w:val="22"/>
          <w:lang w:val="en-US"/>
        </w:rPr>
        <w:t>and</w:t>
      </w:r>
      <w:r>
        <w:rPr>
          <w:rFonts w:ascii="Arial" w:hAnsi="Arial" w:cs="Arial"/>
          <w:spacing w:val="-28"/>
          <w:sz w:val="22"/>
          <w:szCs w:val="22"/>
          <w:lang w:val="en-US"/>
        </w:rPr>
        <w:t xml:space="preserve"> </w:t>
      </w:r>
      <w:r>
        <w:rPr>
          <w:rFonts w:ascii="Arial" w:hAnsi="Arial" w:cs="Arial"/>
          <w:sz w:val="22"/>
          <w:szCs w:val="22"/>
          <w:lang w:val="en-US"/>
        </w:rPr>
        <w:t xml:space="preserve">after their return. </w:t>
      </w:r>
    </w:p>
    <w:p w:rsidR="006266E2" w:rsidRDefault="006266E2" w:rsidP="00545BC0">
      <w:pPr>
        <w:pStyle w:val="11"/>
        <w:spacing w:before="0" w:line="240" w:lineRule="auto"/>
        <w:ind w:firstLine="567"/>
        <w:jc w:val="both"/>
        <w:rPr>
          <w:rFonts w:ascii="Arial" w:hAnsi="Arial" w:cs="Arial"/>
          <w:sz w:val="22"/>
          <w:szCs w:val="22"/>
          <w:lang w:val="en-US"/>
        </w:rPr>
      </w:pPr>
      <w:r w:rsidRPr="00663224">
        <w:rPr>
          <w:rFonts w:ascii="Arial" w:hAnsi="Arial" w:cs="Arial"/>
          <w:sz w:val="22"/>
          <w:szCs w:val="22"/>
          <w:lang w:val="en-US"/>
        </w:rPr>
        <w:t xml:space="preserve">Measurements at VNIIM will be performed </w:t>
      </w:r>
      <w:r w:rsidR="00D65BDC">
        <w:rPr>
          <w:rFonts w:ascii="Arial" w:hAnsi="Arial" w:cs="Arial"/>
          <w:sz w:val="22"/>
          <w:szCs w:val="22"/>
          <w:lang w:val="en-US"/>
        </w:rPr>
        <w:t>by</w:t>
      </w:r>
      <w:r w:rsidRPr="00663224">
        <w:rPr>
          <w:rFonts w:ascii="Arial" w:hAnsi="Arial" w:cs="Arial"/>
          <w:sz w:val="22"/>
          <w:szCs w:val="22"/>
          <w:lang w:val="en-US"/>
        </w:rPr>
        <w:t xml:space="preserve"> </w:t>
      </w:r>
      <w:r w:rsidRPr="00663224">
        <w:rPr>
          <w:rFonts w:ascii="Arial" w:hAnsi="Arial" w:cs="Arial"/>
          <w:bCs/>
          <w:sz w:val="22"/>
          <w:szCs w:val="22"/>
          <w:lang w:val="en-US"/>
        </w:rPr>
        <w:t>Cavity ring-down spectroscopy</w:t>
      </w:r>
      <w:r w:rsidRPr="00663224">
        <w:rPr>
          <w:rFonts w:ascii="Arial" w:hAnsi="Arial" w:cs="Arial"/>
          <w:spacing w:val="-26"/>
          <w:sz w:val="22"/>
          <w:szCs w:val="22"/>
          <w:lang w:val="en-US"/>
        </w:rPr>
        <w:t xml:space="preserve"> </w:t>
      </w:r>
      <w:r w:rsidRPr="00663224">
        <w:rPr>
          <w:rFonts w:ascii="Arial" w:hAnsi="Arial" w:cs="Arial"/>
          <w:sz w:val="22"/>
          <w:szCs w:val="22"/>
          <w:lang w:val="en-US"/>
        </w:rPr>
        <w:t>(CRDS).</w:t>
      </w:r>
    </w:p>
    <w:p w:rsidR="005C79AC" w:rsidRPr="009337A7" w:rsidRDefault="00BE2AA5" w:rsidP="00E20A40">
      <w:pPr>
        <w:ind w:firstLine="539"/>
        <w:jc w:val="both"/>
        <w:rPr>
          <w:rFonts w:ascii="Arial" w:hAnsi="Arial" w:cs="Arial"/>
          <w:snapToGrid w:val="0"/>
          <w:sz w:val="22"/>
          <w:szCs w:val="22"/>
          <w:lang w:val="en-US"/>
        </w:rPr>
      </w:pPr>
      <w:r w:rsidRPr="009337A7">
        <w:rPr>
          <w:rFonts w:ascii="Arial" w:hAnsi="Arial" w:cs="Arial"/>
          <w:snapToGrid w:val="0"/>
          <w:sz w:val="22"/>
          <w:szCs w:val="22"/>
          <w:lang w:val="en-US"/>
        </w:rPr>
        <w:t>The</w:t>
      </w:r>
      <w:r w:rsidR="00545BC0" w:rsidRPr="009337A7">
        <w:rPr>
          <w:rFonts w:ascii="Arial" w:hAnsi="Arial" w:cs="Arial"/>
          <w:snapToGrid w:val="0"/>
          <w:sz w:val="22"/>
          <w:szCs w:val="22"/>
          <w:lang w:val="en-US"/>
        </w:rPr>
        <w:t xml:space="preserve"> </w:t>
      </w:r>
      <w:r w:rsidRPr="009337A7">
        <w:rPr>
          <w:rFonts w:ascii="Arial" w:hAnsi="Arial" w:cs="Arial"/>
          <w:snapToGrid w:val="0"/>
          <w:sz w:val="22"/>
          <w:szCs w:val="22"/>
          <w:lang w:val="en-US"/>
        </w:rPr>
        <w:t xml:space="preserve">reference value for a given gas standard will be </w:t>
      </w:r>
      <w:r w:rsidR="00E20A40">
        <w:rPr>
          <w:rFonts w:ascii="Arial" w:hAnsi="Arial" w:cs="Arial"/>
          <w:snapToGrid w:val="0"/>
          <w:sz w:val="22"/>
          <w:szCs w:val="22"/>
          <w:lang w:val="en-US"/>
        </w:rPr>
        <w:t xml:space="preserve">set by the pilot laboratory by measurements against VNIIM primary reference gas mixtures. </w:t>
      </w:r>
    </w:p>
    <w:p w:rsidR="00BE2AA5" w:rsidRPr="008D1851" w:rsidRDefault="00BE2AA5" w:rsidP="008D1851">
      <w:pPr>
        <w:ind w:firstLine="539"/>
        <w:jc w:val="both"/>
        <w:rPr>
          <w:rFonts w:ascii="Arial" w:hAnsi="Arial" w:cs="Arial"/>
          <w:snapToGrid w:val="0"/>
          <w:sz w:val="22"/>
          <w:szCs w:val="22"/>
          <w:lang w:val="en-US"/>
        </w:rPr>
      </w:pPr>
      <w:r w:rsidRPr="008D1851">
        <w:rPr>
          <w:rFonts w:ascii="Arial" w:hAnsi="Arial" w:cs="Arial"/>
          <w:snapToGrid w:val="0"/>
          <w:sz w:val="22"/>
          <w:szCs w:val="22"/>
          <w:lang w:val="en-US"/>
        </w:rPr>
        <w:t xml:space="preserve">After analysis the cylinders will be shipped back to the </w:t>
      </w:r>
      <w:r w:rsidR="000554B6" w:rsidRPr="008D1851">
        <w:rPr>
          <w:rFonts w:ascii="Arial" w:hAnsi="Arial" w:cs="Arial"/>
          <w:snapToGrid w:val="0"/>
          <w:sz w:val="22"/>
          <w:szCs w:val="22"/>
          <w:lang w:val="en-US"/>
        </w:rPr>
        <w:t>participants</w:t>
      </w:r>
      <w:r w:rsidRPr="008D1851">
        <w:rPr>
          <w:rFonts w:ascii="Arial" w:hAnsi="Arial" w:cs="Arial"/>
          <w:snapToGrid w:val="0"/>
          <w:sz w:val="22"/>
          <w:szCs w:val="22"/>
          <w:lang w:val="en-US"/>
        </w:rPr>
        <w:t>.</w:t>
      </w:r>
    </w:p>
    <w:p w:rsidR="00BE2AA5" w:rsidRDefault="00BE2AA5" w:rsidP="00BE2AA5">
      <w:pPr>
        <w:pStyle w:val="11"/>
        <w:spacing w:before="0" w:line="240" w:lineRule="auto"/>
        <w:ind w:firstLine="567"/>
        <w:jc w:val="both"/>
        <w:rPr>
          <w:rFonts w:ascii="Arial" w:hAnsi="Arial" w:cs="Arial"/>
          <w:sz w:val="22"/>
          <w:szCs w:val="22"/>
          <w:lang w:val="en-US"/>
        </w:rPr>
      </w:pPr>
      <w:r w:rsidRPr="00663224">
        <w:rPr>
          <w:rFonts w:ascii="Arial" w:hAnsi="Arial" w:cs="Arial"/>
          <w:sz w:val="22"/>
          <w:szCs w:val="22"/>
          <w:lang w:val="en-US"/>
        </w:rPr>
        <w:t xml:space="preserve">Transport of the cylinders </w:t>
      </w:r>
      <w:r w:rsidR="000554B6">
        <w:rPr>
          <w:rFonts w:ascii="Arial" w:hAnsi="Arial" w:cs="Arial"/>
          <w:sz w:val="22"/>
          <w:szCs w:val="22"/>
          <w:lang w:val="en-US"/>
        </w:rPr>
        <w:t>from and back to</w:t>
      </w:r>
      <w:r w:rsidRPr="00663224">
        <w:rPr>
          <w:rFonts w:ascii="Arial" w:hAnsi="Arial" w:cs="Arial"/>
          <w:sz w:val="22"/>
          <w:szCs w:val="22"/>
          <w:lang w:val="en-US"/>
        </w:rPr>
        <w:t xml:space="preserve"> the participants will be paid by the participating laboratories. </w:t>
      </w:r>
    </w:p>
    <w:p w:rsidR="000903B8" w:rsidRDefault="000903B8" w:rsidP="00BE2AA5">
      <w:pPr>
        <w:pStyle w:val="11"/>
        <w:spacing w:before="0" w:line="240" w:lineRule="auto"/>
        <w:ind w:firstLine="567"/>
        <w:jc w:val="both"/>
        <w:rPr>
          <w:rFonts w:ascii="Arial" w:hAnsi="Arial" w:cs="Arial"/>
          <w:sz w:val="22"/>
          <w:szCs w:val="22"/>
          <w:lang w:val="en-US"/>
        </w:rPr>
      </w:pPr>
    </w:p>
    <w:p w:rsidR="00E20A40" w:rsidRPr="006C1D88" w:rsidRDefault="00E20A40" w:rsidP="000903B8">
      <w:pPr>
        <w:pStyle w:val="11"/>
        <w:spacing w:before="0" w:line="240" w:lineRule="auto"/>
        <w:ind w:firstLine="697"/>
        <w:jc w:val="both"/>
        <w:rPr>
          <w:rFonts w:ascii="Arial" w:hAnsi="Arial" w:cs="Arial"/>
          <w:b/>
          <w:szCs w:val="24"/>
          <w:lang w:val="en-US"/>
        </w:rPr>
      </w:pPr>
    </w:p>
    <w:p w:rsidR="00736328" w:rsidRPr="006C1D88" w:rsidRDefault="00736328" w:rsidP="000903B8">
      <w:pPr>
        <w:pStyle w:val="11"/>
        <w:spacing w:before="0" w:line="240" w:lineRule="auto"/>
        <w:ind w:firstLine="697"/>
        <w:jc w:val="both"/>
        <w:rPr>
          <w:rFonts w:ascii="Arial" w:hAnsi="Arial" w:cs="Arial"/>
          <w:b/>
          <w:szCs w:val="24"/>
          <w:lang w:val="en-US"/>
        </w:rPr>
      </w:pPr>
    </w:p>
    <w:p w:rsidR="000903B8" w:rsidRPr="000903B8" w:rsidRDefault="000903B8" w:rsidP="000903B8">
      <w:pPr>
        <w:pStyle w:val="11"/>
        <w:spacing w:before="0" w:line="240" w:lineRule="auto"/>
        <w:ind w:firstLine="697"/>
        <w:jc w:val="both"/>
        <w:rPr>
          <w:rFonts w:ascii="Arial" w:hAnsi="Arial" w:cs="Arial"/>
          <w:b/>
          <w:szCs w:val="24"/>
        </w:rPr>
      </w:pPr>
      <w:r>
        <w:rPr>
          <w:rFonts w:ascii="Arial" w:hAnsi="Arial" w:cs="Arial"/>
          <w:b/>
          <w:szCs w:val="24"/>
        </w:rPr>
        <w:lastRenderedPageBreak/>
        <w:t>4</w:t>
      </w:r>
      <w:r>
        <w:rPr>
          <w:rFonts w:ascii="Arial" w:hAnsi="Arial" w:cs="Arial"/>
          <w:b/>
          <w:szCs w:val="24"/>
          <w:lang w:val="en-US"/>
        </w:rPr>
        <w:t xml:space="preserve"> Timetable</w:t>
      </w:r>
    </w:p>
    <w:p w:rsidR="000903B8" w:rsidRDefault="000903B8" w:rsidP="00BE2AA5">
      <w:pPr>
        <w:pStyle w:val="11"/>
        <w:spacing w:before="0" w:line="240" w:lineRule="auto"/>
        <w:ind w:firstLine="567"/>
        <w:jc w:val="both"/>
        <w:rPr>
          <w:rFonts w:ascii="Arial" w:hAnsi="Arial" w:cs="Arial"/>
          <w:sz w:val="22"/>
          <w:szCs w:val="22"/>
          <w:lang w:val="en-US"/>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5880"/>
      </w:tblGrid>
      <w:tr w:rsidR="000903B8" w:rsidTr="003F7B5A">
        <w:trPr>
          <w:trHeight w:val="793"/>
        </w:trPr>
        <w:tc>
          <w:tcPr>
            <w:tcW w:w="3036" w:type="dxa"/>
          </w:tcPr>
          <w:p w:rsidR="000903B8" w:rsidRPr="003F7B5A" w:rsidRDefault="000903B8" w:rsidP="00416773">
            <w:pPr>
              <w:pStyle w:val="TableParagraph"/>
              <w:rPr>
                <w:rFonts w:ascii="Arial" w:hAnsi="Arial" w:cs="Arial"/>
                <w:b/>
              </w:rPr>
            </w:pPr>
          </w:p>
          <w:p w:rsidR="000903B8" w:rsidRPr="003F7B5A" w:rsidRDefault="000903B8" w:rsidP="00416773">
            <w:pPr>
              <w:pStyle w:val="TableParagraph"/>
              <w:spacing w:before="196"/>
              <w:ind w:left="100"/>
              <w:rPr>
                <w:rFonts w:ascii="Arial" w:hAnsi="Arial" w:cs="Arial"/>
                <w:b/>
              </w:rPr>
            </w:pPr>
            <w:r w:rsidRPr="003F7B5A">
              <w:rPr>
                <w:rFonts w:ascii="Arial" w:hAnsi="Arial" w:cs="Arial"/>
                <w:b/>
              </w:rPr>
              <w:t>1</w:t>
            </w:r>
            <w:r w:rsidRPr="003F7B5A">
              <w:rPr>
                <w:rFonts w:ascii="Arial" w:hAnsi="Arial" w:cs="Arial"/>
                <w:b/>
                <w:vertAlign w:val="superscript"/>
              </w:rPr>
              <w:t>st</w:t>
            </w:r>
            <w:r w:rsidRPr="003F7B5A">
              <w:rPr>
                <w:rFonts w:ascii="Arial" w:hAnsi="Arial" w:cs="Arial"/>
                <w:b/>
              </w:rPr>
              <w:t xml:space="preserve"> Stage</w:t>
            </w:r>
          </w:p>
        </w:tc>
        <w:tc>
          <w:tcPr>
            <w:tcW w:w="5880" w:type="dxa"/>
          </w:tcPr>
          <w:p w:rsidR="000903B8" w:rsidRPr="003F7B5A" w:rsidRDefault="000903B8" w:rsidP="00416773">
            <w:pPr>
              <w:pStyle w:val="TableParagraph"/>
              <w:rPr>
                <w:rFonts w:ascii="Arial" w:hAnsi="Arial" w:cs="Arial"/>
              </w:rPr>
            </w:pPr>
          </w:p>
        </w:tc>
      </w:tr>
      <w:tr w:rsidR="000903B8" w:rsidRPr="00677307" w:rsidTr="003F7B5A">
        <w:trPr>
          <w:trHeight w:val="456"/>
        </w:trPr>
        <w:tc>
          <w:tcPr>
            <w:tcW w:w="3036" w:type="dxa"/>
          </w:tcPr>
          <w:p w:rsidR="000903B8" w:rsidRPr="003F7B5A" w:rsidRDefault="003F7B5A" w:rsidP="00677307">
            <w:pPr>
              <w:pStyle w:val="TableParagraph"/>
              <w:spacing w:line="220" w:lineRule="exact"/>
              <w:ind w:left="100"/>
              <w:rPr>
                <w:rFonts w:ascii="Arial" w:hAnsi="Arial" w:cs="Arial"/>
              </w:rPr>
            </w:pPr>
            <w:r>
              <w:rPr>
                <w:rFonts w:ascii="Arial" w:hAnsi="Arial" w:cs="Arial"/>
              </w:rPr>
              <w:t>December</w:t>
            </w:r>
            <w:r w:rsidR="000903B8" w:rsidRPr="003F7B5A">
              <w:rPr>
                <w:rFonts w:ascii="Arial" w:hAnsi="Arial" w:cs="Arial"/>
              </w:rPr>
              <w:t xml:space="preserve"> 201</w:t>
            </w:r>
            <w:r w:rsidR="00677307">
              <w:rPr>
                <w:rFonts w:ascii="Arial" w:hAnsi="Arial" w:cs="Arial"/>
              </w:rPr>
              <w:t>8</w:t>
            </w:r>
          </w:p>
        </w:tc>
        <w:tc>
          <w:tcPr>
            <w:tcW w:w="5880" w:type="dxa"/>
          </w:tcPr>
          <w:p w:rsidR="000903B8" w:rsidRPr="003F7B5A" w:rsidRDefault="000903B8" w:rsidP="00416773">
            <w:pPr>
              <w:pStyle w:val="TableParagraph"/>
              <w:spacing w:before="56"/>
              <w:ind w:left="100"/>
              <w:rPr>
                <w:rFonts w:ascii="Arial" w:hAnsi="Arial" w:cs="Arial"/>
              </w:rPr>
            </w:pPr>
            <w:r w:rsidRPr="003F7B5A">
              <w:rPr>
                <w:rFonts w:ascii="Arial" w:hAnsi="Arial" w:cs="Arial"/>
              </w:rPr>
              <w:t>Draft protocol distributed to potential participants.</w:t>
            </w:r>
          </w:p>
        </w:tc>
      </w:tr>
      <w:tr w:rsidR="000903B8" w:rsidRPr="00677307" w:rsidTr="003F7B5A">
        <w:trPr>
          <w:trHeight w:val="571"/>
        </w:trPr>
        <w:tc>
          <w:tcPr>
            <w:tcW w:w="3036" w:type="dxa"/>
          </w:tcPr>
          <w:p w:rsidR="000903B8" w:rsidRPr="003F7B5A" w:rsidRDefault="003F7B5A" w:rsidP="00C81988">
            <w:pPr>
              <w:pStyle w:val="TableParagraph"/>
              <w:spacing w:before="56"/>
              <w:ind w:left="100"/>
              <w:rPr>
                <w:rFonts w:ascii="Arial" w:hAnsi="Arial" w:cs="Arial"/>
              </w:rPr>
            </w:pPr>
            <w:r>
              <w:rPr>
                <w:rFonts w:ascii="Arial" w:hAnsi="Arial" w:cs="Arial"/>
                <w:w w:val="105"/>
              </w:rPr>
              <w:t>January 2019</w:t>
            </w:r>
            <w:r w:rsidR="000903B8" w:rsidRPr="003F7B5A">
              <w:rPr>
                <w:rFonts w:ascii="Arial" w:hAnsi="Arial" w:cs="Arial"/>
                <w:w w:val="105"/>
              </w:rPr>
              <w:t xml:space="preserve"> – </w:t>
            </w:r>
            <w:r w:rsidR="00C81988">
              <w:rPr>
                <w:rFonts w:ascii="Arial" w:hAnsi="Arial" w:cs="Arial"/>
                <w:w w:val="105"/>
              </w:rPr>
              <w:t>May</w:t>
            </w:r>
            <w:r>
              <w:rPr>
                <w:rFonts w:ascii="Arial" w:hAnsi="Arial" w:cs="Arial"/>
                <w:w w:val="105"/>
              </w:rPr>
              <w:t xml:space="preserve"> </w:t>
            </w:r>
            <w:r w:rsidR="000903B8" w:rsidRPr="003F7B5A">
              <w:rPr>
                <w:rFonts w:ascii="Arial" w:hAnsi="Arial" w:cs="Arial"/>
                <w:w w:val="105"/>
              </w:rPr>
              <w:t>201</w:t>
            </w:r>
            <w:r>
              <w:rPr>
                <w:rFonts w:ascii="Arial" w:hAnsi="Arial" w:cs="Arial"/>
                <w:w w:val="105"/>
              </w:rPr>
              <w:t>9</w:t>
            </w:r>
          </w:p>
        </w:tc>
        <w:tc>
          <w:tcPr>
            <w:tcW w:w="5880" w:type="dxa"/>
          </w:tcPr>
          <w:p w:rsidR="000903B8" w:rsidRPr="003F7B5A" w:rsidRDefault="003F7B5A" w:rsidP="005659B8">
            <w:pPr>
              <w:pStyle w:val="TableParagraph"/>
              <w:spacing w:before="56"/>
              <w:ind w:left="100"/>
              <w:rPr>
                <w:rFonts w:ascii="Arial" w:hAnsi="Arial" w:cs="Arial"/>
              </w:rPr>
            </w:pPr>
            <w:r w:rsidRPr="003F7B5A">
              <w:rPr>
                <w:rFonts w:ascii="Arial" w:hAnsi="Arial" w:cs="Arial"/>
              </w:rPr>
              <w:t>The participating labor</w:t>
            </w:r>
            <w:r>
              <w:rPr>
                <w:rFonts w:ascii="Arial" w:hAnsi="Arial" w:cs="Arial"/>
              </w:rPr>
              <w:t>a</w:t>
            </w:r>
            <w:r w:rsidRPr="003F7B5A">
              <w:rPr>
                <w:rFonts w:ascii="Arial" w:hAnsi="Arial" w:cs="Arial"/>
              </w:rPr>
              <w:t>tories</w:t>
            </w:r>
            <w:r w:rsidRPr="005659B8">
              <w:rPr>
                <w:rFonts w:ascii="Arial" w:hAnsi="Arial" w:cs="Arial"/>
              </w:rPr>
              <w:t xml:space="preserve"> </w:t>
            </w:r>
            <w:r w:rsidRPr="003F7B5A">
              <w:rPr>
                <w:rFonts w:ascii="Arial" w:hAnsi="Arial" w:cs="Arial"/>
              </w:rPr>
              <w:t>prepare</w:t>
            </w:r>
            <w:r w:rsidR="000903B8" w:rsidRPr="003F7B5A">
              <w:rPr>
                <w:rFonts w:ascii="Arial" w:hAnsi="Arial" w:cs="Arial"/>
              </w:rPr>
              <w:t xml:space="preserve"> </w:t>
            </w:r>
            <w:r w:rsidRPr="003F7B5A">
              <w:rPr>
                <w:rFonts w:ascii="Arial" w:hAnsi="Arial" w:cs="Arial"/>
              </w:rPr>
              <w:t xml:space="preserve">the mixtures </w:t>
            </w:r>
            <w:r>
              <w:rPr>
                <w:rFonts w:ascii="Arial" w:hAnsi="Arial" w:cs="Arial"/>
              </w:rPr>
              <w:t xml:space="preserve">and carry out </w:t>
            </w:r>
            <w:r w:rsidR="000903B8" w:rsidRPr="003F7B5A">
              <w:rPr>
                <w:rFonts w:ascii="Arial" w:hAnsi="Arial" w:cs="Arial"/>
              </w:rPr>
              <w:t>their verification and stability tests.</w:t>
            </w:r>
          </w:p>
        </w:tc>
      </w:tr>
      <w:tr w:rsidR="000903B8" w:rsidTr="00D406B9">
        <w:trPr>
          <w:trHeight w:val="561"/>
        </w:trPr>
        <w:tc>
          <w:tcPr>
            <w:tcW w:w="3036" w:type="dxa"/>
          </w:tcPr>
          <w:p w:rsidR="000903B8" w:rsidRPr="003F7B5A" w:rsidRDefault="000903B8" w:rsidP="00416773">
            <w:pPr>
              <w:pStyle w:val="TableParagraph"/>
              <w:spacing w:before="6"/>
              <w:rPr>
                <w:rFonts w:ascii="Arial" w:hAnsi="Arial" w:cs="Arial"/>
                <w:b/>
              </w:rPr>
            </w:pPr>
          </w:p>
          <w:p w:rsidR="000903B8" w:rsidRPr="003F7B5A" w:rsidRDefault="000903B8" w:rsidP="00416773">
            <w:pPr>
              <w:pStyle w:val="TableParagraph"/>
              <w:ind w:left="100"/>
              <w:rPr>
                <w:rFonts w:ascii="Arial" w:hAnsi="Arial" w:cs="Arial"/>
                <w:b/>
              </w:rPr>
            </w:pPr>
            <w:r w:rsidRPr="003F7B5A">
              <w:rPr>
                <w:rFonts w:ascii="Arial" w:hAnsi="Arial" w:cs="Arial"/>
                <w:b/>
              </w:rPr>
              <w:t>2</w:t>
            </w:r>
            <w:r w:rsidRPr="003F7B5A">
              <w:rPr>
                <w:rFonts w:ascii="Arial" w:hAnsi="Arial" w:cs="Arial"/>
                <w:b/>
                <w:vertAlign w:val="superscript"/>
              </w:rPr>
              <w:t>nd</w:t>
            </w:r>
            <w:r w:rsidRPr="003F7B5A">
              <w:rPr>
                <w:rFonts w:ascii="Arial" w:hAnsi="Arial" w:cs="Arial"/>
                <w:b/>
              </w:rPr>
              <w:t xml:space="preserve"> Stage</w:t>
            </w:r>
          </w:p>
        </w:tc>
        <w:tc>
          <w:tcPr>
            <w:tcW w:w="5880" w:type="dxa"/>
          </w:tcPr>
          <w:p w:rsidR="000903B8" w:rsidRPr="003F7B5A" w:rsidRDefault="000903B8" w:rsidP="00416773">
            <w:pPr>
              <w:pStyle w:val="TableParagraph"/>
              <w:rPr>
                <w:rFonts w:ascii="Arial" w:hAnsi="Arial" w:cs="Arial"/>
              </w:rPr>
            </w:pPr>
          </w:p>
        </w:tc>
      </w:tr>
      <w:tr w:rsidR="000903B8" w:rsidRPr="00677307" w:rsidTr="003F7B5A">
        <w:trPr>
          <w:trHeight w:val="340"/>
        </w:trPr>
        <w:tc>
          <w:tcPr>
            <w:tcW w:w="3036" w:type="dxa"/>
          </w:tcPr>
          <w:p w:rsidR="000903B8" w:rsidRPr="003F7B5A" w:rsidRDefault="00D406B9" w:rsidP="00D406B9">
            <w:pPr>
              <w:pStyle w:val="TableParagraph"/>
              <w:spacing w:before="56"/>
              <w:ind w:left="100"/>
              <w:rPr>
                <w:rFonts w:ascii="Arial" w:hAnsi="Arial" w:cs="Arial"/>
              </w:rPr>
            </w:pPr>
            <w:r>
              <w:rPr>
                <w:rFonts w:ascii="Arial" w:hAnsi="Arial" w:cs="Arial"/>
              </w:rPr>
              <w:t>June 2019</w:t>
            </w:r>
          </w:p>
        </w:tc>
        <w:tc>
          <w:tcPr>
            <w:tcW w:w="5880" w:type="dxa"/>
          </w:tcPr>
          <w:p w:rsidR="000903B8" w:rsidRDefault="000903B8" w:rsidP="00416773">
            <w:pPr>
              <w:pStyle w:val="TableParagraph"/>
              <w:spacing w:before="56"/>
              <w:ind w:left="100"/>
              <w:rPr>
                <w:rFonts w:ascii="Arial" w:hAnsi="Arial" w:cs="Arial"/>
              </w:rPr>
            </w:pPr>
            <w:r w:rsidRPr="003F7B5A">
              <w:rPr>
                <w:rFonts w:ascii="Arial" w:hAnsi="Arial" w:cs="Arial"/>
              </w:rPr>
              <w:t>Shipment</w:t>
            </w:r>
            <w:r w:rsidR="005659B8" w:rsidRPr="005659B8">
              <w:rPr>
                <w:rFonts w:ascii="Arial" w:hAnsi="Arial" w:cs="Arial"/>
              </w:rPr>
              <w:t xml:space="preserve"> </w:t>
            </w:r>
            <w:r w:rsidRPr="003F7B5A">
              <w:rPr>
                <w:rFonts w:ascii="Arial" w:hAnsi="Arial" w:cs="Arial"/>
              </w:rPr>
              <w:t>of</w:t>
            </w:r>
            <w:r w:rsidRPr="005659B8">
              <w:rPr>
                <w:rFonts w:ascii="Arial" w:hAnsi="Arial" w:cs="Arial"/>
              </w:rPr>
              <w:t xml:space="preserve"> </w:t>
            </w:r>
            <w:r w:rsidRPr="003F7B5A">
              <w:rPr>
                <w:rFonts w:ascii="Arial" w:hAnsi="Arial" w:cs="Arial"/>
              </w:rPr>
              <w:t>cylinders</w:t>
            </w:r>
            <w:r w:rsidRPr="005659B8">
              <w:rPr>
                <w:rFonts w:ascii="Arial" w:hAnsi="Arial" w:cs="Arial"/>
              </w:rPr>
              <w:t xml:space="preserve"> </w:t>
            </w:r>
            <w:r w:rsidRPr="003F7B5A">
              <w:rPr>
                <w:rFonts w:ascii="Arial" w:hAnsi="Arial" w:cs="Arial"/>
              </w:rPr>
              <w:t>to</w:t>
            </w:r>
            <w:r w:rsidR="003F7B5A">
              <w:rPr>
                <w:rFonts w:ascii="Arial" w:hAnsi="Arial" w:cs="Arial"/>
              </w:rPr>
              <w:t xml:space="preserve"> VNIIM</w:t>
            </w:r>
            <w:r w:rsidRPr="005659B8">
              <w:rPr>
                <w:rFonts w:ascii="Arial" w:hAnsi="Arial" w:cs="Arial"/>
              </w:rPr>
              <w:t xml:space="preserve"> </w:t>
            </w:r>
            <w:r w:rsidRPr="003F7B5A">
              <w:rPr>
                <w:rFonts w:ascii="Arial" w:hAnsi="Arial" w:cs="Arial"/>
              </w:rPr>
              <w:t>(to</w:t>
            </w:r>
            <w:r w:rsidR="00D406B9">
              <w:rPr>
                <w:rFonts w:ascii="Arial" w:hAnsi="Arial" w:cs="Arial"/>
              </w:rPr>
              <w:t xml:space="preserve"> </w:t>
            </w:r>
            <w:r w:rsidRPr="005659B8">
              <w:rPr>
                <w:rFonts w:ascii="Arial" w:hAnsi="Arial" w:cs="Arial"/>
              </w:rPr>
              <w:t xml:space="preserve"> </w:t>
            </w:r>
            <w:r w:rsidRPr="003F7B5A">
              <w:rPr>
                <w:rFonts w:ascii="Arial" w:hAnsi="Arial" w:cs="Arial"/>
              </w:rPr>
              <w:t>arrive</w:t>
            </w:r>
            <w:r w:rsidR="00D406B9">
              <w:rPr>
                <w:rFonts w:ascii="Arial" w:hAnsi="Arial" w:cs="Arial"/>
              </w:rPr>
              <w:t xml:space="preserve"> </w:t>
            </w:r>
            <w:r w:rsidRPr="005659B8">
              <w:rPr>
                <w:rFonts w:ascii="Arial" w:hAnsi="Arial" w:cs="Arial"/>
              </w:rPr>
              <w:t xml:space="preserve"> </w:t>
            </w:r>
            <w:r w:rsidRPr="003F7B5A">
              <w:rPr>
                <w:rFonts w:ascii="Arial" w:hAnsi="Arial" w:cs="Arial"/>
              </w:rPr>
              <w:t>by</w:t>
            </w:r>
            <w:r w:rsidRPr="005659B8">
              <w:rPr>
                <w:rFonts w:ascii="Arial" w:hAnsi="Arial" w:cs="Arial"/>
              </w:rPr>
              <w:t xml:space="preserve"> </w:t>
            </w:r>
            <w:r w:rsidRPr="003F7B5A">
              <w:rPr>
                <w:rFonts w:ascii="Arial" w:hAnsi="Arial" w:cs="Arial"/>
              </w:rPr>
              <w:t>1</w:t>
            </w:r>
            <w:r w:rsidRPr="005659B8">
              <w:rPr>
                <w:rFonts w:ascii="Arial" w:hAnsi="Arial" w:cs="Arial"/>
              </w:rPr>
              <w:t xml:space="preserve"> </w:t>
            </w:r>
            <w:r w:rsidRPr="003F7B5A">
              <w:rPr>
                <w:rFonts w:ascii="Arial" w:hAnsi="Arial" w:cs="Arial"/>
              </w:rPr>
              <w:t>of</w:t>
            </w:r>
            <w:r w:rsidRPr="005659B8">
              <w:rPr>
                <w:rFonts w:ascii="Arial" w:hAnsi="Arial" w:cs="Arial"/>
              </w:rPr>
              <w:t xml:space="preserve"> </w:t>
            </w:r>
            <w:r w:rsidR="003F7B5A">
              <w:rPr>
                <w:rFonts w:ascii="Arial" w:hAnsi="Arial" w:cs="Arial"/>
              </w:rPr>
              <w:t>July</w:t>
            </w:r>
            <w:r w:rsidRPr="003F7B5A">
              <w:rPr>
                <w:rFonts w:ascii="Arial" w:hAnsi="Arial" w:cs="Arial"/>
              </w:rPr>
              <w:t>)</w:t>
            </w:r>
          </w:p>
          <w:p w:rsidR="003F7B5A" w:rsidRPr="003F7B5A" w:rsidRDefault="003F7B5A" w:rsidP="00416773">
            <w:pPr>
              <w:pStyle w:val="TableParagraph"/>
              <w:spacing w:before="56"/>
              <w:ind w:left="100"/>
              <w:rPr>
                <w:rFonts w:ascii="Arial" w:hAnsi="Arial" w:cs="Arial"/>
              </w:rPr>
            </w:pPr>
          </w:p>
        </w:tc>
      </w:tr>
      <w:tr w:rsidR="000903B8" w:rsidRPr="000903B8" w:rsidTr="003F7B5A">
        <w:trPr>
          <w:trHeight w:val="229"/>
        </w:trPr>
        <w:tc>
          <w:tcPr>
            <w:tcW w:w="3036" w:type="dxa"/>
          </w:tcPr>
          <w:p w:rsidR="000903B8" w:rsidRPr="003F7B5A" w:rsidRDefault="00D406B9" w:rsidP="00D406B9">
            <w:pPr>
              <w:pStyle w:val="TableParagraph"/>
              <w:spacing w:before="1" w:line="208" w:lineRule="exact"/>
              <w:ind w:left="100"/>
              <w:rPr>
                <w:rFonts w:ascii="Arial" w:hAnsi="Arial" w:cs="Arial"/>
              </w:rPr>
            </w:pPr>
            <w:r>
              <w:rPr>
                <w:rFonts w:ascii="Arial" w:hAnsi="Arial" w:cs="Arial"/>
              </w:rPr>
              <w:t>July</w:t>
            </w:r>
            <w:r w:rsidR="000903B8" w:rsidRPr="003F7B5A">
              <w:rPr>
                <w:rFonts w:ascii="Arial" w:hAnsi="Arial" w:cs="Arial"/>
              </w:rPr>
              <w:t xml:space="preserve"> 201</w:t>
            </w:r>
            <w:r>
              <w:rPr>
                <w:rFonts w:ascii="Arial" w:hAnsi="Arial" w:cs="Arial"/>
              </w:rPr>
              <w:t>9</w:t>
            </w:r>
            <w:r w:rsidR="000903B8" w:rsidRPr="003F7B5A">
              <w:rPr>
                <w:rFonts w:ascii="Cambria Math" w:hAnsi="Cambria Math" w:cs="Cambria Math"/>
              </w:rPr>
              <w:t>‐</w:t>
            </w:r>
            <w:r w:rsidR="000903B8" w:rsidRPr="003F7B5A">
              <w:rPr>
                <w:rFonts w:ascii="Arial" w:hAnsi="Arial" w:cs="Arial"/>
              </w:rPr>
              <w:t xml:space="preserve"> </w:t>
            </w:r>
            <w:r>
              <w:rPr>
                <w:rFonts w:ascii="Arial" w:hAnsi="Arial" w:cs="Arial"/>
              </w:rPr>
              <w:t>October</w:t>
            </w:r>
            <w:r w:rsidR="000903B8" w:rsidRPr="003F7B5A">
              <w:rPr>
                <w:rFonts w:ascii="Arial" w:hAnsi="Arial" w:cs="Arial"/>
              </w:rPr>
              <w:t xml:space="preserve"> 201</w:t>
            </w:r>
            <w:r>
              <w:rPr>
                <w:rFonts w:ascii="Arial" w:hAnsi="Arial" w:cs="Arial"/>
              </w:rPr>
              <w:t>9</w:t>
            </w:r>
          </w:p>
        </w:tc>
        <w:tc>
          <w:tcPr>
            <w:tcW w:w="5880" w:type="dxa"/>
          </w:tcPr>
          <w:p w:rsidR="000903B8" w:rsidRDefault="000903B8" w:rsidP="00416773">
            <w:pPr>
              <w:pStyle w:val="TableParagraph"/>
              <w:spacing w:before="1" w:line="208" w:lineRule="exact"/>
              <w:ind w:left="100"/>
              <w:rPr>
                <w:rFonts w:ascii="Arial" w:hAnsi="Arial" w:cs="Arial"/>
              </w:rPr>
            </w:pPr>
            <w:r w:rsidRPr="003F7B5A">
              <w:rPr>
                <w:rFonts w:ascii="Arial" w:hAnsi="Arial" w:cs="Arial"/>
              </w:rPr>
              <w:t xml:space="preserve">Analysis of mixtures </w:t>
            </w:r>
            <w:r w:rsidR="00D406B9">
              <w:rPr>
                <w:rFonts w:ascii="Arial" w:hAnsi="Arial" w:cs="Arial"/>
              </w:rPr>
              <w:t>in VNIIM</w:t>
            </w:r>
          </w:p>
          <w:p w:rsidR="003F7B5A" w:rsidRPr="003F7B5A" w:rsidRDefault="003F7B5A" w:rsidP="00416773">
            <w:pPr>
              <w:pStyle w:val="TableParagraph"/>
              <w:spacing w:before="1" w:line="208" w:lineRule="exact"/>
              <w:ind w:left="100"/>
              <w:rPr>
                <w:rFonts w:ascii="Arial" w:hAnsi="Arial" w:cs="Arial"/>
              </w:rPr>
            </w:pPr>
          </w:p>
        </w:tc>
      </w:tr>
      <w:tr w:rsidR="000903B8" w:rsidRPr="00677307" w:rsidTr="003F7B5A">
        <w:trPr>
          <w:trHeight w:val="342"/>
        </w:trPr>
        <w:tc>
          <w:tcPr>
            <w:tcW w:w="3036" w:type="dxa"/>
          </w:tcPr>
          <w:p w:rsidR="000903B8" w:rsidRPr="003F7B5A" w:rsidRDefault="00D406B9" w:rsidP="00D406B9">
            <w:pPr>
              <w:pStyle w:val="TableParagraph"/>
              <w:spacing w:before="57"/>
              <w:ind w:left="100"/>
              <w:rPr>
                <w:rFonts w:ascii="Arial" w:hAnsi="Arial" w:cs="Arial"/>
              </w:rPr>
            </w:pPr>
            <w:r>
              <w:rPr>
                <w:rFonts w:ascii="Arial" w:hAnsi="Arial" w:cs="Arial"/>
              </w:rPr>
              <w:t>November</w:t>
            </w:r>
            <w:r w:rsidR="000903B8" w:rsidRPr="003F7B5A">
              <w:rPr>
                <w:rFonts w:ascii="Arial" w:hAnsi="Arial" w:cs="Arial"/>
              </w:rPr>
              <w:t xml:space="preserve"> 201</w:t>
            </w:r>
            <w:r>
              <w:rPr>
                <w:rFonts w:ascii="Arial" w:hAnsi="Arial" w:cs="Arial"/>
              </w:rPr>
              <w:t>9</w:t>
            </w:r>
          </w:p>
        </w:tc>
        <w:tc>
          <w:tcPr>
            <w:tcW w:w="5880" w:type="dxa"/>
          </w:tcPr>
          <w:p w:rsidR="000903B8" w:rsidRPr="003F7B5A" w:rsidRDefault="000903B8" w:rsidP="00D406B9">
            <w:pPr>
              <w:pStyle w:val="TableParagraph"/>
              <w:spacing w:before="57"/>
              <w:ind w:left="100"/>
              <w:rPr>
                <w:rFonts w:ascii="Arial" w:hAnsi="Arial" w:cs="Arial"/>
              </w:rPr>
            </w:pPr>
            <w:r w:rsidRPr="003F7B5A">
              <w:rPr>
                <w:rFonts w:ascii="Arial" w:hAnsi="Arial" w:cs="Arial"/>
              </w:rPr>
              <w:t xml:space="preserve">Shipment of cylinders from </w:t>
            </w:r>
            <w:r w:rsidR="00D406B9">
              <w:rPr>
                <w:rFonts w:ascii="Arial" w:hAnsi="Arial" w:cs="Arial"/>
              </w:rPr>
              <w:t>VNIIM</w:t>
            </w:r>
            <w:r w:rsidRPr="003F7B5A">
              <w:rPr>
                <w:rFonts w:ascii="Arial" w:hAnsi="Arial" w:cs="Arial"/>
              </w:rPr>
              <w:t xml:space="preserve"> to participants</w:t>
            </w:r>
          </w:p>
        </w:tc>
      </w:tr>
      <w:tr w:rsidR="000903B8" w:rsidTr="00D406B9">
        <w:trPr>
          <w:trHeight w:val="561"/>
        </w:trPr>
        <w:tc>
          <w:tcPr>
            <w:tcW w:w="3036" w:type="dxa"/>
          </w:tcPr>
          <w:p w:rsidR="000903B8" w:rsidRPr="003F7B5A" w:rsidRDefault="000903B8" w:rsidP="00416773">
            <w:pPr>
              <w:pStyle w:val="TableParagraph"/>
              <w:spacing w:before="6"/>
              <w:rPr>
                <w:rFonts w:ascii="Arial" w:hAnsi="Arial" w:cs="Arial"/>
                <w:b/>
              </w:rPr>
            </w:pPr>
          </w:p>
          <w:p w:rsidR="000903B8" w:rsidRPr="003F7B5A" w:rsidRDefault="000903B8" w:rsidP="00416773">
            <w:pPr>
              <w:pStyle w:val="TableParagraph"/>
              <w:ind w:left="100"/>
              <w:rPr>
                <w:rFonts w:ascii="Arial" w:hAnsi="Arial" w:cs="Arial"/>
                <w:b/>
              </w:rPr>
            </w:pPr>
            <w:r w:rsidRPr="003F7B5A">
              <w:rPr>
                <w:rFonts w:ascii="Arial" w:hAnsi="Arial" w:cs="Arial"/>
                <w:b/>
              </w:rPr>
              <w:t>3</w:t>
            </w:r>
            <w:r w:rsidRPr="003F7B5A">
              <w:rPr>
                <w:rFonts w:ascii="Arial" w:hAnsi="Arial" w:cs="Arial"/>
                <w:b/>
                <w:vertAlign w:val="superscript"/>
              </w:rPr>
              <w:t>th</w:t>
            </w:r>
            <w:r w:rsidRPr="003F7B5A">
              <w:rPr>
                <w:rFonts w:ascii="Arial" w:hAnsi="Arial" w:cs="Arial"/>
                <w:b/>
              </w:rPr>
              <w:t xml:space="preserve"> Stage</w:t>
            </w:r>
          </w:p>
        </w:tc>
        <w:tc>
          <w:tcPr>
            <w:tcW w:w="5880" w:type="dxa"/>
          </w:tcPr>
          <w:p w:rsidR="000903B8" w:rsidRPr="003F7B5A" w:rsidRDefault="000903B8" w:rsidP="00416773">
            <w:pPr>
              <w:pStyle w:val="TableParagraph"/>
              <w:rPr>
                <w:rFonts w:ascii="Arial" w:hAnsi="Arial" w:cs="Arial"/>
              </w:rPr>
            </w:pPr>
          </w:p>
        </w:tc>
      </w:tr>
      <w:tr w:rsidR="000903B8" w:rsidRPr="00677307" w:rsidTr="003F7B5A">
        <w:trPr>
          <w:trHeight w:val="341"/>
        </w:trPr>
        <w:tc>
          <w:tcPr>
            <w:tcW w:w="3036" w:type="dxa"/>
          </w:tcPr>
          <w:p w:rsidR="000903B8" w:rsidRPr="003F7B5A" w:rsidRDefault="00D406B9" w:rsidP="00462924">
            <w:pPr>
              <w:pStyle w:val="TableParagraph"/>
              <w:spacing w:before="56"/>
              <w:ind w:left="100"/>
              <w:rPr>
                <w:rFonts w:ascii="Arial" w:hAnsi="Arial" w:cs="Arial"/>
              </w:rPr>
            </w:pPr>
            <w:r>
              <w:rPr>
                <w:rFonts w:ascii="Arial" w:hAnsi="Arial" w:cs="Arial"/>
              </w:rPr>
              <w:t>December</w:t>
            </w:r>
            <w:r w:rsidR="000903B8" w:rsidRPr="003F7B5A">
              <w:rPr>
                <w:rFonts w:ascii="Arial" w:hAnsi="Arial" w:cs="Arial"/>
              </w:rPr>
              <w:t xml:space="preserve"> 201</w:t>
            </w:r>
            <w:r>
              <w:rPr>
                <w:rFonts w:ascii="Arial" w:hAnsi="Arial" w:cs="Arial"/>
              </w:rPr>
              <w:t>9</w:t>
            </w:r>
            <w:r w:rsidR="000903B8" w:rsidRPr="003F7B5A">
              <w:rPr>
                <w:rFonts w:ascii="Cambria Math" w:hAnsi="Cambria Math" w:cs="Cambria Math"/>
              </w:rPr>
              <w:t>‐</w:t>
            </w:r>
            <w:r w:rsidR="000903B8" w:rsidRPr="003F7B5A">
              <w:rPr>
                <w:rFonts w:ascii="Arial" w:hAnsi="Arial" w:cs="Arial"/>
              </w:rPr>
              <w:t xml:space="preserve"> </w:t>
            </w:r>
            <w:r>
              <w:rPr>
                <w:rFonts w:ascii="Arial" w:hAnsi="Arial" w:cs="Arial"/>
              </w:rPr>
              <w:t>March</w:t>
            </w:r>
            <w:r w:rsidR="000903B8" w:rsidRPr="003F7B5A">
              <w:rPr>
                <w:rFonts w:ascii="Arial" w:hAnsi="Arial" w:cs="Arial"/>
              </w:rPr>
              <w:t xml:space="preserve"> 20</w:t>
            </w:r>
            <w:r w:rsidR="00462924">
              <w:rPr>
                <w:rFonts w:ascii="Arial" w:hAnsi="Arial" w:cs="Arial"/>
              </w:rPr>
              <w:t>20</w:t>
            </w:r>
          </w:p>
        </w:tc>
        <w:tc>
          <w:tcPr>
            <w:tcW w:w="5880" w:type="dxa"/>
          </w:tcPr>
          <w:p w:rsidR="000903B8" w:rsidRPr="003F7B5A" w:rsidRDefault="000903B8" w:rsidP="00416773">
            <w:pPr>
              <w:pStyle w:val="TableParagraph"/>
              <w:spacing w:before="56"/>
              <w:ind w:left="100"/>
              <w:rPr>
                <w:rFonts w:ascii="Arial" w:hAnsi="Arial" w:cs="Arial"/>
              </w:rPr>
            </w:pPr>
            <w:r w:rsidRPr="003F7B5A">
              <w:rPr>
                <w:rFonts w:ascii="Arial" w:hAnsi="Arial" w:cs="Arial"/>
              </w:rPr>
              <w:t>Analysis of mixtures by the participants</w:t>
            </w:r>
          </w:p>
        </w:tc>
      </w:tr>
      <w:tr w:rsidR="000903B8" w:rsidRPr="00677307" w:rsidTr="003F7B5A">
        <w:trPr>
          <w:trHeight w:val="342"/>
        </w:trPr>
        <w:tc>
          <w:tcPr>
            <w:tcW w:w="3036" w:type="dxa"/>
          </w:tcPr>
          <w:p w:rsidR="000903B8" w:rsidRPr="003F7B5A" w:rsidRDefault="00D406B9" w:rsidP="00462924">
            <w:pPr>
              <w:pStyle w:val="TableParagraph"/>
              <w:spacing w:before="57"/>
              <w:ind w:left="100"/>
              <w:rPr>
                <w:rFonts w:ascii="Arial" w:hAnsi="Arial" w:cs="Arial"/>
              </w:rPr>
            </w:pPr>
            <w:r>
              <w:rPr>
                <w:rFonts w:ascii="Arial" w:hAnsi="Arial" w:cs="Arial"/>
              </w:rPr>
              <w:t>March 20</w:t>
            </w:r>
            <w:r w:rsidR="00462924">
              <w:rPr>
                <w:rFonts w:ascii="Arial" w:hAnsi="Arial" w:cs="Arial"/>
              </w:rPr>
              <w:t>20</w:t>
            </w:r>
          </w:p>
        </w:tc>
        <w:tc>
          <w:tcPr>
            <w:tcW w:w="5880" w:type="dxa"/>
          </w:tcPr>
          <w:p w:rsidR="000903B8" w:rsidRPr="003F7B5A" w:rsidRDefault="000903B8" w:rsidP="001149D1">
            <w:pPr>
              <w:pStyle w:val="TableParagraph"/>
              <w:spacing w:before="57"/>
              <w:ind w:left="100"/>
              <w:rPr>
                <w:rFonts w:ascii="Arial" w:hAnsi="Arial" w:cs="Arial"/>
              </w:rPr>
            </w:pPr>
            <w:r w:rsidRPr="003F7B5A">
              <w:rPr>
                <w:rFonts w:ascii="Arial" w:hAnsi="Arial" w:cs="Arial"/>
              </w:rPr>
              <w:t>Reports on stability</w:t>
            </w:r>
            <w:r w:rsidR="001149D1" w:rsidRPr="001149D1">
              <w:rPr>
                <w:rFonts w:ascii="Arial" w:hAnsi="Arial" w:cs="Arial"/>
              </w:rPr>
              <w:t xml:space="preserve"> </w:t>
            </w:r>
            <w:r w:rsidR="001149D1">
              <w:rPr>
                <w:rFonts w:ascii="Arial" w:hAnsi="Arial" w:cs="Arial"/>
                <w:lang w:val="ru-RU"/>
              </w:rPr>
              <w:t>о</w:t>
            </w:r>
            <w:r w:rsidR="001149D1">
              <w:rPr>
                <w:rFonts w:ascii="Arial" w:hAnsi="Arial" w:cs="Arial"/>
              </w:rPr>
              <w:t>f standards</w:t>
            </w:r>
            <w:r w:rsidRPr="003F7B5A">
              <w:rPr>
                <w:rFonts w:ascii="Arial" w:hAnsi="Arial" w:cs="Arial"/>
              </w:rPr>
              <w:t xml:space="preserve"> to </w:t>
            </w:r>
            <w:r w:rsidR="00462924">
              <w:rPr>
                <w:rFonts w:ascii="Arial" w:hAnsi="Arial" w:cs="Arial"/>
              </w:rPr>
              <w:t>VNIIM</w:t>
            </w:r>
          </w:p>
        </w:tc>
      </w:tr>
      <w:tr w:rsidR="000903B8" w:rsidTr="00D406B9">
        <w:trPr>
          <w:trHeight w:val="423"/>
        </w:trPr>
        <w:tc>
          <w:tcPr>
            <w:tcW w:w="3036" w:type="dxa"/>
          </w:tcPr>
          <w:p w:rsidR="000903B8" w:rsidRPr="003F7B5A" w:rsidRDefault="000903B8" w:rsidP="00416773">
            <w:pPr>
              <w:pStyle w:val="TableParagraph"/>
              <w:spacing w:before="5"/>
              <w:rPr>
                <w:rFonts w:ascii="Arial" w:hAnsi="Arial" w:cs="Arial"/>
                <w:b/>
              </w:rPr>
            </w:pPr>
          </w:p>
          <w:p w:rsidR="000903B8" w:rsidRPr="003F7B5A" w:rsidRDefault="000903B8" w:rsidP="00416773">
            <w:pPr>
              <w:pStyle w:val="TableParagraph"/>
              <w:ind w:left="100"/>
              <w:rPr>
                <w:rFonts w:ascii="Arial" w:hAnsi="Arial" w:cs="Arial"/>
                <w:b/>
              </w:rPr>
            </w:pPr>
            <w:r w:rsidRPr="003F7B5A">
              <w:rPr>
                <w:rFonts w:ascii="Arial" w:hAnsi="Arial" w:cs="Arial"/>
                <w:b/>
              </w:rPr>
              <w:t>4</w:t>
            </w:r>
            <w:r w:rsidRPr="003F7B5A">
              <w:rPr>
                <w:rFonts w:ascii="Arial" w:hAnsi="Arial" w:cs="Arial"/>
                <w:b/>
                <w:vertAlign w:val="superscript"/>
              </w:rPr>
              <w:t>th</w:t>
            </w:r>
            <w:r w:rsidRPr="003F7B5A">
              <w:rPr>
                <w:rFonts w:ascii="Arial" w:hAnsi="Arial" w:cs="Arial"/>
                <w:b/>
              </w:rPr>
              <w:t xml:space="preserve"> Stage</w:t>
            </w:r>
          </w:p>
        </w:tc>
        <w:tc>
          <w:tcPr>
            <w:tcW w:w="5880" w:type="dxa"/>
          </w:tcPr>
          <w:p w:rsidR="000903B8" w:rsidRPr="003F7B5A" w:rsidRDefault="000903B8" w:rsidP="00416773">
            <w:pPr>
              <w:pStyle w:val="TableParagraph"/>
              <w:rPr>
                <w:rFonts w:ascii="Arial" w:hAnsi="Arial" w:cs="Arial"/>
              </w:rPr>
            </w:pPr>
          </w:p>
        </w:tc>
      </w:tr>
      <w:tr w:rsidR="000903B8" w:rsidTr="003F7B5A">
        <w:trPr>
          <w:trHeight w:val="343"/>
        </w:trPr>
        <w:tc>
          <w:tcPr>
            <w:tcW w:w="3036" w:type="dxa"/>
          </w:tcPr>
          <w:p w:rsidR="000903B8" w:rsidRPr="003F7B5A" w:rsidRDefault="00D406B9" w:rsidP="00462924">
            <w:pPr>
              <w:pStyle w:val="TableParagraph"/>
              <w:spacing w:before="57"/>
              <w:ind w:left="100"/>
              <w:rPr>
                <w:rFonts w:ascii="Arial" w:hAnsi="Arial" w:cs="Arial"/>
              </w:rPr>
            </w:pPr>
            <w:r>
              <w:rPr>
                <w:rFonts w:ascii="Arial" w:hAnsi="Arial" w:cs="Arial"/>
              </w:rPr>
              <w:t>June 20</w:t>
            </w:r>
            <w:r w:rsidR="00462924">
              <w:rPr>
                <w:rFonts w:ascii="Arial" w:hAnsi="Arial" w:cs="Arial"/>
              </w:rPr>
              <w:t>20</w:t>
            </w:r>
          </w:p>
        </w:tc>
        <w:tc>
          <w:tcPr>
            <w:tcW w:w="5880" w:type="dxa"/>
          </w:tcPr>
          <w:p w:rsidR="000903B8" w:rsidRPr="003F7B5A" w:rsidRDefault="000903B8" w:rsidP="00462924">
            <w:pPr>
              <w:pStyle w:val="TableParagraph"/>
              <w:spacing w:before="57"/>
              <w:ind w:left="100"/>
              <w:rPr>
                <w:rFonts w:ascii="Arial" w:hAnsi="Arial" w:cs="Arial"/>
              </w:rPr>
            </w:pPr>
            <w:r w:rsidRPr="003F7B5A">
              <w:rPr>
                <w:rFonts w:ascii="Arial" w:hAnsi="Arial" w:cs="Arial"/>
              </w:rPr>
              <w:t xml:space="preserve">Report Draft A </w:t>
            </w:r>
          </w:p>
        </w:tc>
      </w:tr>
    </w:tbl>
    <w:p w:rsidR="000903B8" w:rsidRDefault="000903B8" w:rsidP="000903B8">
      <w:pPr>
        <w:pStyle w:val="a3"/>
        <w:rPr>
          <w:b/>
          <w:sz w:val="30"/>
        </w:rPr>
      </w:pPr>
    </w:p>
    <w:p w:rsidR="0035351C" w:rsidRDefault="000903B8" w:rsidP="0035351C">
      <w:pPr>
        <w:pStyle w:val="TableParagraph"/>
        <w:spacing w:before="56"/>
        <w:ind w:left="100"/>
        <w:rPr>
          <w:rFonts w:ascii="Arial" w:hAnsi="Arial" w:cs="Arial"/>
        </w:rPr>
      </w:pPr>
      <w:r w:rsidRPr="00CC4510">
        <w:rPr>
          <w:rFonts w:ascii="Arial" w:hAnsi="Arial" w:cs="Arial"/>
        </w:rPr>
        <w:t>References:</w:t>
      </w:r>
    </w:p>
    <w:p w:rsidR="0035351C" w:rsidRPr="0035351C" w:rsidRDefault="0035351C" w:rsidP="0035351C">
      <w:pPr>
        <w:pStyle w:val="TableParagraph"/>
        <w:spacing w:before="56"/>
        <w:rPr>
          <w:rFonts w:ascii="Arial" w:hAnsi="Arial" w:cs="Arial"/>
          <w:lang w:val="en"/>
        </w:rPr>
      </w:pPr>
      <w:r w:rsidRPr="0035351C">
        <w:rPr>
          <w:rFonts w:ascii="Arial" w:hAnsi="Arial" w:cs="Arial"/>
          <w:snapToGrid w:val="0"/>
        </w:rPr>
        <w:sym w:font="Symbol" w:char="F05B"/>
      </w:r>
      <w:r w:rsidRPr="0035351C">
        <w:rPr>
          <w:rFonts w:ascii="Arial" w:hAnsi="Arial" w:cs="Arial"/>
          <w:snapToGrid w:val="0"/>
        </w:rPr>
        <w:t>1</w:t>
      </w:r>
      <w:r w:rsidRPr="0035351C">
        <w:rPr>
          <w:rFonts w:ascii="Arial" w:hAnsi="Arial" w:cs="Arial"/>
          <w:snapToGrid w:val="0"/>
        </w:rPr>
        <w:sym w:font="Symbol" w:char="F05D"/>
      </w:r>
      <w:r w:rsidRPr="0035351C">
        <w:rPr>
          <w:rFonts w:ascii="Arial" w:hAnsi="Arial" w:cs="Arial"/>
        </w:rPr>
        <w:t xml:space="preserve"> </w:t>
      </w:r>
      <w:r w:rsidRPr="0035351C">
        <w:rPr>
          <w:rStyle w:val="nowrap1"/>
          <w:rFonts w:ascii="Arial" w:hAnsi="Arial" w:cs="Arial"/>
          <w:lang w:val="en"/>
        </w:rPr>
        <w:t>Edgar Flores</w:t>
      </w:r>
      <w:r w:rsidRPr="0035351C">
        <w:rPr>
          <w:rFonts w:ascii="Arial" w:hAnsi="Arial" w:cs="Arial"/>
          <w:lang w:val="en"/>
        </w:rPr>
        <w:t xml:space="preserve">, </w:t>
      </w:r>
      <w:r w:rsidRPr="0035351C">
        <w:rPr>
          <w:rStyle w:val="nowrap1"/>
          <w:rFonts w:ascii="Arial" w:hAnsi="Arial" w:cs="Arial"/>
          <w:lang w:val="en"/>
        </w:rPr>
        <w:t>Joële Viallon</w:t>
      </w:r>
      <w:r w:rsidRPr="0035351C">
        <w:rPr>
          <w:rStyle w:val="nowrap1"/>
          <w:rFonts w:ascii="Arial" w:hAnsi="Arial" w:cs="Arial"/>
          <w:lang w:val="en"/>
        </w:rPr>
        <w:t xml:space="preserve"> </w:t>
      </w:r>
      <w:r w:rsidRPr="0035351C">
        <w:rPr>
          <w:rFonts w:ascii="Arial" w:hAnsi="Arial" w:cs="Arial"/>
          <w:snapToGrid w:val="0"/>
        </w:rPr>
        <w:t>et al.</w:t>
      </w:r>
      <w:r w:rsidRPr="0035351C">
        <w:rPr>
          <w:rStyle w:val="nowrap1"/>
          <w:rFonts w:ascii="Arial" w:hAnsi="Arial" w:cs="Arial"/>
          <w:lang w:val="en"/>
        </w:rPr>
        <w:t xml:space="preserve"> </w:t>
      </w:r>
      <w:r w:rsidRPr="0035351C">
        <w:rPr>
          <w:rFonts w:ascii="Arial" w:hAnsi="Arial" w:cs="Arial"/>
          <w:lang w:val="en"/>
        </w:rPr>
        <w:t>CCQM-K120 (Carbon dioxide at background and urban level)</w:t>
      </w:r>
      <w:r>
        <w:rPr>
          <w:rFonts w:ascii="Arial" w:hAnsi="Arial" w:cs="Arial"/>
          <w:lang w:val="en"/>
        </w:rPr>
        <w:t>.</w:t>
      </w:r>
      <w:r w:rsidRPr="0035351C">
        <w:rPr>
          <w:rFonts w:ascii="Arial" w:hAnsi="Arial" w:cs="Arial"/>
          <w:lang w:val="en"/>
        </w:rPr>
        <w:t xml:space="preserve"> </w:t>
      </w:r>
      <w:hyperlink r:id="rId6" w:history="1">
        <w:r w:rsidRPr="0035351C">
          <w:rPr>
            <w:rStyle w:val="ab"/>
            <w:rFonts w:ascii="Arial" w:hAnsi="Arial" w:cs="Arial"/>
            <w:color w:val="auto"/>
            <w:u w:val="none"/>
            <w:lang w:val="en"/>
          </w:rPr>
          <w:t>Metrologia</w:t>
        </w:r>
      </w:hyperlink>
      <w:r w:rsidRPr="0035351C">
        <w:rPr>
          <w:rFonts w:ascii="Arial" w:hAnsi="Arial" w:cs="Arial"/>
          <w:lang w:val="en"/>
        </w:rPr>
        <w:t xml:space="preserve">, </w:t>
      </w:r>
      <w:hyperlink r:id="rId7" w:history="1">
        <w:r w:rsidRPr="0035351C">
          <w:rPr>
            <w:rStyle w:val="ab"/>
            <w:rFonts w:ascii="Arial" w:hAnsi="Arial" w:cs="Arial"/>
            <w:color w:val="auto"/>
            <w:u w:val="none"/>
            <w:lang w:val="en"/>
          </w:rPr>
          <w:t>V 56</w:t>
        </w:r>
      </w:hyperlink>
      <w:r w:rsidRPr="0035351C">
        <w:rPr>
          <w:rFonts w:ascii="Arial" w:hAnsi="Arial" w:cs="Arial"/>
          <w:lang w:val="en"/>
        </w:rPr>
        <w:t xml:space="preserve">, </w:t>
      </w:r>
      <w:hyperlink r:id="rId8" w:history="1">
        <w:r w:rsidRPr="0035351C">
          <w:rPr>
            <w:rStyle w:val="ab"/>
            <w:rFonts w:ascii="Arial" w:hAnsi="Arial" w:cs="Arial"/>
            <w:color w:val="auto"/>
            <w:u w:val="none"/>
            <w:lang w:val="en"/>
          </w:rPr>
          <w:t>N 1A</w:t>
        </w:r>
      </w:hyperlink>
      <w:r>
        <w:rPr>
          <w:rStyle w:val="ab"/>
          <w:rFonts w:ascii="Arial" w:hAnsi="Arial" w:cs="Arial"/>
          <w:color w:val="auto"/>
          <w:u w:val="none"/>
          <w:lang w:val="en"/>
        </w:rPr>
        <w:t>.</w:t>
      </w:r>
      <w:r w:rsidRPr="0035351C">
        <w:rPr>
          <w:rFonts w:ascii="Arial" w:hAnsi="Arial" w:cs="Arial"/>
          <w:lang w:val="en"/>
        </w:rPr>
        <w:t xml:space="preserve"> </w:t>
      </w:r>
    </w:p>
    <w:p w:rsidR="00DB1EA9" w:rsidRDefault="00DB1EA9" w:rsidP="0035351C">
      <w:pPr>
        <w:pStyle w:val="a6"/>
        <w:rPr>
          <w:rFonts w:ascii="Arial" w:hAnsi="Arial" w:cs="Arial"/>
          <w:sz w:val="22"/>
          <w:szCs w:val="22"/>
          <w:lang w:val="en-US"/>
        </w:rPr>
      </w:pPr>
      <w:r w:rsidRPr="00DB1EA9">
        <w:rPr>
          <w:rFonts w:ascii="Arial" w:hAnsi="Arial" w:cs="Arial"/>
          <w:snapToGrid w:val="0"/>
          <w:sz w:val="22"/>
          <w:szCs w:val="22"/>
          <w:lang w:val="en-US"/>
        </w:rPr>
        <w:sym w:font="Symbol" w:char="F05B"/>
      </w:r>
      <w:r w:rsidR="0035351C">
        <w:rPr>
          <w:rFonts w:ascii="Arial" w:hAnsi="Arial" w:cs="Arial"/>
          <w:snapToGrid w:val="0"/>
          <w:sz w:val="22"/>
          <w:szCs w:val="22"/>
          <w:lang w:val="en-US"/>
        </w:rPr>
        <w:t>2</w:t>
      </w:r>
      <w:r w:rsidRPr="00DB1EA9">
        <w:rPr>
          <w:rFonts w:ascii="Arial" w:hAnsi="Arial" w:cs="Arial"/>
          <w:snapToGrid w:val="0"/>
          <w:sz w:val="22"/>
          <w:szCs w:val="22"/>
          <w:lang w:val="en-US"/>
        </w:rPr>
        <w:sym w:font="Symbol" w:char="F05D"/>
      </w:r>
      <w:r w:rsidRPr="00DB1EA9">
        <w:rPr>
          <w:rFonts w:ascii="Arial" w:hAnsi="Arial" w:cs="Arial"/>
          <w:snapToGrid w:val="0"/>
          <w:sz w:val="22"/>
          <w:szCs w:val="22"/>
          <w:lang w:val="en-US"/>
        </w:rPr>
        <w:t xml:space="preserve"> </w:t>
      </w:r>
      <w:r w:rsidRPr="00DB1EA9">
        <w:rPr>
          <w:rFonts w:ascii="Arial" w:hAnsi="Arial" w:cs="Arial"/>
          <w:sz w:val="22"/>
          <w:szCs w:val="22"/>
          <w:lang w:val="en-US"/>
        </w:rPr>
        <w:t>Brewer PJ, van der Veen AMH</w:t>
      </w:r>
      <w:r>
        <w:rPr>
          <w:rFonts w:ascii="Arial" w:hAnsi="Arial" w:cs="Arial"/>
          <w:sz w:val="22"/>
          <w:szCs w:val="22"/>
          <w:lang w:val="en-US"/>
        </w:rPr>
        <w:t>.</w:t>
      </w:r>
      <w:r w:rsidRPr="00DB1EA9">
        <w:rPr>
          <w:rFonts w:ascii="Arial" w:hAnsi="Arial" w:cs="Arial"/>
          <w:sz w:val="22"/>
          <w:szCs w:val="22"/>
          <w:lang w:val="en-US"/>
        </w:rPr>
        <w:t xml:space="preserve"> GAWG strategy for comparisons and CMC claims, CCQM Gas Analysis Working Group, (2016). </w:t>
      </w:r>
    </w:p>
    <w:p w:rsidR="000903B8" w:rsidRDefault="00CC4510" w:rsidP="0035351C">
      <w:pPr>
        <w:pStyle w:val="TableParagraph"/>
        <w:spacing w:before="56"/>
        <w:rPr>
          <w:rFonts w:ascii="Arial" w:hAnsi="Arial" w:cs="Arial"/>
        </w:rPr>
      </w:pPr>
      <w:r w:rsidRPr="005C79AC">
        <w:rPr>
          <w:rFonts w:ascii="Arial" w:hAnsi="Arial" w:cs="Arial"/>
          <w:snapToGrid w:val="0"/>
        </w:rPr>
        <w:sym w:font="Symbol" w:char="F05B"/>
      </w:r>
      <w:r w:rsidR="0035351C">
        <w:rPr>
          <w:rFonts w:ascii="Arial" w:hAnsi="Arial" w:cs="Arial"/>
          <w:snapToGrid w:val="0"/>
        </w:rPr>
        <w:t>3</w:t>
      </w:r>
      <w:r w:rsidRPr="005C79AC">
        <w:rPr>
          <w:rFonts w:ascii="Arial" w:hAnsi="Arial" w:cs="Arial"/>
          <w:snapToGrid w:val="0"/>
        </w:rPr>
        <w:sym w:font="Symbol" w:char="F05D"/>
      </w:r>
      <w:r>
        <w:rPr>
          <w:rFonts w:ascii="Arial" w:hAnsi="Arial" w:cs="Arial"/>
          <w:snapToGrid w:val="0"/>
        </w:rPr>
        <w:t xml:space="preserve"> </w:t>
      </w:r>
      <w:r w:rsidR="000903B8" w:rsidRPr="00CC4510">
        <w:rPr>
          <w:rFonts w:ascii="Arial" w:hAnsi="Arial" w:cs="Arial"/>
        </w:rPr>
        <w:t>Nara, H.; H. Tanimoto; Y. Tohjima; H. Mukai; Y. Nojiri; K. Katsumata; C. W. Rella. Atmos. Meas. Tech.2012, 5(11): 2689</w:t>
      </w:r>
      <w:r w:rsidR="000903B8" w:rsidRPr="00CC4510">
        <w:rPr>
          <w:rFonts w:ascii="Cambria Math" w:hAnsi="Cambria Math" w:cs="Cambria Math"/>
        </w:rPr>
        <w:t>‐</w:t>
      </w:r>
      <w:r w:rsidR="000903B8" w:rsidRPr="00CC4510">
        <w:rPr>
          <w:rFonts w:ascii="Arial" w:hAnsi="Arial" w:cs="Arial"/>
        </w:rPr>
        <w:t>2701.</w:t>
      </w:r>
    </w:p>
    <w:p w:rsidR="00DB1EA9" w:rsidRDefault="00DB1EA9" w:rsidP="0035351C">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DB1EA9" w:rsidP="00CC4510">
      <w:pPr>
        <w:pStyle w:val="TableParagraph"/>
        <w:spacing w:before="56"/>
        <w:rPr>
          <w:rFonts w:ascii="Arial" w:hAnsi="Arial" w:cs="Arial"/>
        </w:rPr>
      </w:pPr>
    </w:p>
    <w:p w:rsidR="00DB1EA9" w:rsidRDefault="000D7314" w:rsidP="00DB1EA9">
      <w:pPr>
        <w:spacing w:before="230"/>
        <w:ind w:left="2698"/>
        <w:rPr>
          <w:b/>
          <w:sz w:val="30"/>
          <w:u w:val="single"/>
          <w:lang w:val="en-US"/>
        </w:rPr>
      </w:pPr>
      <w:bookmarkStart w:id="0" w:name="_TOC_250000"/>
      <w:r>
        <w:rPr>
          <w:b/>
          <w:sz w:val="30"/>
          <w:u w:val="single"/>
          <w:lang w:val="en-US"/>
        </w:rPr>
        <w:lastRenderedPageBreak/>
        <w:t>Report</w:t>
      </w:r>
      <w:r w:rsidR="00DB1EA9" w:rsidRPr="00DB1EA9">
        <w:rPr>
          <w:b/>
          <w:sz w:val="30"/>
          <w:u w:val="single"/>
          <w:lang w:val="en-US"/>
        </w:rPr>
        <w:t xml:space="preserve"> form</w:t>
      </w:r>
      <w:r w:rsidR="00DB1EA9" w:rsidRPr="00DB1EA9">
        <w:rPr>
          <w:b/>
          <w:spacing w:val="-62"/>
          <w:sz w:val="30"/>
          <w:u w:val="single"/>
          <w:lang w:val="en-US"/>
        </w:rPr>
        <w:t xml:space="preserve"> </w:t>
      </w:r>
      <w:bookmarkEnd w:id="0"/>
      <w:r>
        <w:rPr>
          <w:b/>
          <w:sz w:val="30"/>
          <w:u w:val="single"/>
          <w:lang w:val="en-US"/>
        </w:rPr>
        <w:t>COOMET.QM</w:t>
      </w:r>
      <w:r w:rsidR="00DB1EA9" w:rsidRPr="00DB1EA9">
        <w:rPr>
          <w:rFonts w:ascii="Cambria Math" w:hAnsi="Cambria Math" w:cs="Cambria Math"/>
          <w:b/>
          <w:sz w:val="30"/>
          <w:u w:val="single"/>
          <w:lang w:val="en-US"/>
        </w:rPr>
        <w:t>‐</w:t>
      </w:r>
      <w:r w:rsidR="00DB1EA9" w:rsidRPr="00DB1EA9">
        <w:rPr>
          <w:b/>
          <w:sz w:val="30"/>
          <w:u w:val="single"/>
          <w:lang w:val="en-US"/>
        </w:rPr>
        <w:t>K120</w:t>
      </w:r>
      <w:r w:rsidR="004C4DBC">
        <w:rPr>
          <w:b/>
          <w:sz w:val="30"/>
          <w:u w:val="single"/>
          <w:lang w:val="en-US"/>
        </w:rPr>
        <w:t>.</w:t>
      </w:r>
      <w:r w:rsidR="00CF7630">
        <w:rPr>
          <w:b/>
          <w:sz w:val="30"/>
          <w:u w:val="single"/>
          <w:lang w:val="en-US"/>
        </w:rPr>
        <w:t>b</w:t>
      </w:r>
    </w:p>
    <w:p w:rsidR="000D7314" w:rsidRPr="00DB1EA9" w:rsidRDefault="000D7314" w:rsidP="00DB1EA9">
      <w:pPr>
        <w:spacing w:before="230"/>
        <w:ind w:left="2698"/>
        <w:rPr>
          <w:b/>
          <w:sz w:val="30"/>
          <w:lang w:val="en-US"/>
        </w:rPr>
      </w:pPr>
    </w:p>
    <w:p w:rsidR="00DB1EA9" w:rsidRDefault="00DB1EA9" w:rsidP="00DB1EA9">
      <w:pPr>
        <w:pStyle w:val="a3"/>
        <w:spacing w:before="6"/>
        <w:rPr>
          <w:sz w:val="21"/>
        </w:rPr>
      </w:pPr>
      <w:bookmarkStart w:id="1" w:name="_GoBack"/>
      <w:bookmarkEnd w:id="1"/>
    </w:p>
    <w:p w:rsidR="00DB1EA9" w:rsidRPr="009337A7" w:rsidRDefault="00DB1EA9" w:rsidP="00DB1EA9">
      <w:pPr>
        <w:tabs>
          <w:tab w:val="left" w:pos="1071"/>
        </w:tabs>
        <w:spacing w:before="58" w:after="15"/>
        <w:ind w:left="394"/>
        <w:rPr>
          <w:b/>
          <w:sz w:val="24"/>
          <w:lang w:val="en-US"/>
        </w:rPr>
      </w:pPr>
      <w:r w:rsidRPr="009337A7">
        <w:rPr>
          <w:b/>
          <w:sz w:val="24"/>
          <w:lang w:val="en-US"/>
        </w:rPr>
        <w:t>A1.</w:t>
      </w:r>
      <w:r w:rsidRPr="009337A7">
        <w:rPr>
          <w:b/>
          <w:sz w:val="24"/>
          <w:lang w:val="en-US"/>
        </w:rPr>
        <w:tab/>
        <w:t>General</w:t>
      </w:r>
      <w:r w:rsidRPr="009337A7">
        <w:rPr>
          <w:b/>
          <w:spacing w:val="-20"/>
          <w:sz w:val="24"/>
          <w:lang w:val="en-US"/>
        </w:rPr>
        <w:t xml:space="preserve"> </w:t>
      </w:r>
      <w:r w:rsidRPr="009337A7">
        <w:rPr>
          <w:b/>
          <w:sz w:val="24"/>
          <w:lang w:val="en-US"/>
        </w:rPr>
        <w:t>information</w:t>
      </w: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3"/>
        <w:gridCol w:w="5201"/>
      </w:tblGrid>
      <w:tr w:rsidR="00DB1EA9" w:rsidRPr="000D7314" w:rsidTr="00416773">
        <w:trPr>
          <w:trHeight w:val="342"/>
        </w:trPr>
        <w:tc>
          <w:tcPr>
            <w:tcW w:w="2733" w:type="dxa"/>
          </w:tcPr>
          <w:p w:rsidR="00DB1EA9" w:rsidRPr="000D7314" w:rsidRDefault="00DB1EA9" w:rsidP="00416773">
            <w:pPr>
              <w:pStyle w:val="TableParagraph"/>
              <w:spacing w:before="113" w:line="209" w:lineRule="exact"/>
              <w:ind w:left="64"/>
              <w:rPr>
                <w:rFonts w:ascii="Arial" w:hAnsi="Arial" w:cs="Arial"/>
              </w:rPr>
            </w:pPr>
            <w:r w:rsidRPr="000D7314">
              <w:rPr>
                <w:rFonts w:ascii="Arial" w:hAnsi="Arial" w:cs="Arial"/>
              </w:rPr>
              <w:t>Institute</w:t>
            </w:r>
          </w:p>
        </w:tc>
        <w:tc>
          <w:tcPr>
            <w:tcW w:w="5201" w:type="dxa"/>
          </w:tcPr>
          <w:p w:rsidR="00DB1EA9" w:rsidRPr="000D7314" w:rsidRDefault="00DB1EA9" w:rsidP="00416773">
            <w:pPr>
              <w:pStyle w:val="TableParagraph"/>
              <w:rPr>
                <w:rFonts w:ascii="Arial" w:hAnsi="Arial" w:cs="Arial"/>
              </w:rPr>
            </w:pPr>
          </w:p>
        </w:tc>
      </w:tr>
      <w:tr w:rsidR="00DB1EA9" w:rsidRPr="000D7314" w:rsidTr="00416773">
        <w:trPr>
          <w:trHeight w:val="1077"/>
        </w:trPr>
        <w:tc>
          <w:tcPr>
            <w:tcW w:w="2733" w:type="dxa"/>
          </w:tcPr>
          <w:p w:rsidR="00DB1EA9" w:rsidRPr="000D7314" w:rsidRDefault="00DB1EA9" w:rsidP="00416773">
            <w:pPr>
              <w:pStyle w:val="TableParagraph"/>
              <w:spacing w:before="113"/>
              <w:ind w:left="64"/>
              <w:rPr>
                <w:rFonts w:ascii="Arial" w:hAnsi="Arial" w:cs="Arial"/>
              </w:rPr>
            </w:pPr>
            <w:r w:rsidRPr="000D7314">
              <w:rPr>
                <w:rFonts w:ascii="Arial" w:hAnsi="Arial" w:cs="Arial"/>
              </w:rPr>
              <w:t>Address</w:t>
            </w:r>
          </w:p>
        </w:tc>
        <w:tc>
          <w:tcPr>
            <w:tcW w:w="5201" w:type="dxa"/>
          </w:tcPr>
          <w:p w:rsidR="00DB1EA9" w:rsidRPr="000D7314" w:rsidRDefault="00DB1EA9" w:rsidP="00416773">
            <w:pPr>
              <w:pStyle w:val="TableParagraph"/>
              <w:rPr>
                <w:rFonts w:ascii="Arial" w:hAnsi="Arial" w:cs="Arial"/>
              </w:rPr>
            </w:pPr>
          </w:p>
        </w:tc>
      </w:tr>
      <w:tr w:rsidR="00DB1EA9" w:rsidRPr="000D7314" w:rsidTr="00416773">
        <w:trPr>
          <w:trHeight w:val="340"/>
        </w:trPr>
        <w:tc>
          <w:tcPr>
            <w:tcW w:w="2733" w:type="dxa"/>
          </w:tcPr>
          <w:p w:rsidR="00DB1EA9" w:rsidRPr="000D7314" w:rsidRDefault="00DB1EA9" w:rsidP="00416773">
            <w:pPr>
              <w:pStyle w:val="TableParagraph"/>
              <w:spacing w:before="113" w:line="208" w:lineRule="exact"/>
              <w:ind w:left="64"/>
              <w:rPr>
                <w:rFonts w:ascii="Arial" w:hAnsi="Arial" w:cs="Arial"/>
              </w:rPr>
            </w:pPr>
            <w:r w:rsidRPr="000D7314">
              <w:rPr>
                <w:rFonts w:ascii="Arial" w:hAnsi="Arial" w:cs="Arial"/>
              </w:rPr>
              <w:t>Contact person</w:t>
            </w:r>
          </w:p>
        </w:tc>
        <w:tc>
          <w:tcPr>
            <w:tcW w:w="5201" w:type="dxa"/>
          </w:tcPr>
          <w:p w:rsidR="00DB1EA9" w:rsidRPr="000D7314" w:rsidRDefault="00DB1EA9" w:rsidP="00416773">
            <w:pPr>
              <w:pStyle w:val="TableParagraph"/>
              <w:rPr>
                <w:rFonts w:ascii="Arial" w:hAnsi="Arial" w:cs="Arial"/>
              </w:rPr>
            </w:pPr>
          </w:p>
        </w:tc>
      </w:tr>
      <w:tr w:rsidR="00D813AF" w:rsidRPr="000D7314" w:rsidTr="002417EA">
        <w:trPr>
          <w:trHeight w:val="342"/>
        </w:trPr>
        <w:tc>
          <w:tcPr>
            <w:tcW w:w="2733" w:type="dxa"/>
          </w:tcPr>
          <w:p w:rsidR="00D813AF" w:rsidRPr="000D7314" w:rsidRDefault="00D813AF" w:rsidP="00416773">
            <w:pPr>
              <w:pStyle w:val="TableParagraph"/>
              <w:spacing w:before="113" w:line="209" w:lineRule="exact"/>
              <w:ind w:left="64"/>
              <w:rPr>
                <w:rFonts w:ascii="Arial" w:hAnsi="Arial" w:cs="Arial"/>
              </w:rPr>
            </w:pPr>
            <w:r w:rsidRPr="000D7314">
              <w:rPr>
                <w:rFonts w:ascii="Arial" w:hAnsi="Arial" w:cs="Arial"/>
              </w:rPr>
              <w:t>Telephone</w:t>
            </w:r>
          </w:p>
        </w:tc>
        <w:tc>
          <w:tcPr>
            <w:tcW w:w="5201" w:type="dxa"/>
          </w:tcPr>
          <w:p w:rsidR="00D813AF" w:rsidRPr="000D7314" w:rsidRDefault="00D813AF" w:rsidP="00416773">
            <w:pPr>
              <w:pStyle w:val="TableParagraph"/>
              <w:rPr>
                <w:rFonts w:ascii="Arial" w:hAnsi="Arial" w:cs="Arial"/>
              </w:rPr>
            </w:pPr>
          </w:p>
        </w:tc>
      </w:tr>
      <w:tr w:rsidR="00DB1EA9" w:rsidRPr="000D7314" w:rsidTr="00416773">
        <w:trPr>
          <w:trHeight w:val="342"/>
        </w:trPr>
        <w:tc>
          <w:tcPr>
            <w:tcW w:w="2733" w:type="dxa"/>
          </w:tcPr>
          <w:p w:rsidR="00DB1EA9" w:rsidRPr="000D7314" w:rsidRDefault="00DB1EA9" w:rsidP="00416773">
            <w:pPr>
              <w:pStyle w:val="TableParagraph"/>
              <w:spacing w:before="114" w:line="208" w:lineRule="exact"/>
              <w:ind w:left="64"/>
              <w:rPr>
                <w:rFonts w:ascii="Arial" w:hAnsi="Arial" w:cs="Arial"/>
              </w:rPr>
            </w:pPr>
            <w:r w:rsidRPr="000D7314">
              <w:rPr>
                <w:rFonts w:ascii="Arial" w:hAnsi="Arial" w:cs="Arial"/>
              </w:rPr>
              <w:t>Email*</w:t>
            </w:r>
          </w:p>
        </w:tc>
        <w:tc>
          <w:tcPr>
            <w:tcW w:w="5201" w:type="dxa"/>
          </w:tcPr>
          <w:p w:rsidR="00DB1EA9" w:rsidRPr="000D7314" w:rsidRDefault="00DB1EA9" w:rsidP="00416773">
            <w:pPr>
              <w:pStyle w:val="TableParagraph"/>
              <w:rPr>
                <w:rFonts w:ascii="Arial" w:hAnsi="Arial" w:cs="Arial"/>
              </w:rPr>
            </w:pPr>
          </w:p>
        </w:tc>
      </w:tr>
    </w:tbl>
    <w:p w:rsidR="000D7314" w:rsidRPr="000D7314" w:rsidRDefault="000D7314" w:rsidP="00DB1EA9">
      <w:pPr>
        <w:rPr>
          <w:rFonts w:ascii="Arial" w:hAnsi="Arial" w:cs="Arial"/>
          <w:sz w:val="22"/>
          <w:szCs w:val="22"/>
        </w:rPr>
      </w:pPr>
    </w:p>
    <w:p w:rsidR="00DB1EA9" w:rsidRPr="000D7314" w:rsidRDefault="00DB1EA9" w:rsidP="00DB1EA9">
      <w:pPr>
        <w:pStyle w:val="a3"/>
        <w:spacing w:before="10"/>
        <w:rPr>
          <w:rFonts w:ascii="Arial" w:hAnsi="Arial" w:cs="Arial"/>
          <w:b/>
        </w:rPr>
      </w:pPr>
    </w:p>
    <w:p w:rsidR="00527EF0" w:rsidRPr="00527EF0" w:rsidRDefault="00DB1EA9" w:rsidP="00527EF0">
      <w:pPr>
        <w:pStyle w:val="TableParagraph"/>
        <w:spacing w:before="113" w:line="209" w:lineRule="exact"/>
        <w:ind w:left="64"/>
        <w:rPr>
          <w:rFonts w:ascii="Arial" w:hAnsi="Arial" w:cs="Arial"/>
          <w:b/>
        </w:rPr>
      </w:pPr>
      <w:r w:rsidRPr="000D7314">
        <w:rPr>
          <w:rFonts w:ascii="Arial" w:hAnsi="Arial" w:cs="Arial"/>
          <w:b/>
        </w:rPr>
        <w:t>A</w:t>
      </w:r>
      <w:r w:rsidR="000D7314" w:rsidRPr="000D7314">
        <w:rPr>
          <w:rFonts w:ascii="Arial" w:hAnsi="Arial" w:cs="Arial"/>
          <w:b/>
        </w:rPr>
        <w:t>2</w:t>
      </w:r>
      <w:r w:rsidRPr="000D7314">
        <w:rPr>
          <w:rFonts w:ascii="Arial" w:hAnsi="Arial" w:cs="Arial"/>
          <w:b/>
        </w:rPr>
        <w:t>.</w:t>
      </w:r>
      <w:r w:rsidRPr="000D7314">
        <w:rPr>
          <w:rFonts w:ascii="Arial" w:hAnsi="Arial" w:cs="Arial"/>
          <w:b/>
        </w:rPr>
        <w:tab/>
      </w:r>
      <w:r w:rsidRPr="000D7314">
        <w:rPr>
          <w:rFonts w:ascii="Arial" w:hAnsi="Arial" w:cs="Arial"/>
          <w:b/>
          <w:w w:val="95"/>
        </w:rPr>
        <w:t>NMI submitted</w:t>
      </w:r>
      <w:r w:rsidRPr="000D7314">
        <w:rPr>
          <w:rFonts w:ascii="Arial" w:hAnsi="Arial" w:cs="Arial"/>
          <w:b/>
          <w:spacing w:val="-38"/>
          <w:w w:val="95"/>
        </w:rPr>
        <w:t xml:space="preserve"> </w:t>
      </w:r>
      <w:r w:rsidRPr="000D7314">
        <w:rPr>
          <w:rFonts w:ascii="Arial" w:hAnsi="Arial" w:cs="Arial"/>
          <w:b/>
          <w:w w:val="95"/>
        </w:rPr>
        <w:t>values</w:t>
      </w:r>
      <w:r w:rsidR="00527EF0" w:rsidRPr="00527EF0">
        <w:rPr>
          <w:rFonts w:ascii="Arial" w:hAnsi="Arial" w:cs="Arial"/>
          <w:b/>
          <w:w w:val="95"/>
        </w:rPr>
        <w:t xml:space="preserve">. </w:t>
      </w:r>
      <w:r w:rsidR="00527EF0" w:rsidRPr="00527EF0">
        <w:rPr>
          <w:rFonts w:ascii="Arial" w:hAnsi="Arial" w:cs="Arial"/>
          <w:b/>
        </w:rPr>
        <w:t>Carbon dioxide mole fraction</w:t>
      </w:r>
    </w:p>
    <w:p w:rsidR="00DB1EA9" w:rsidRPr="000D7314" w:rsidRDefault="00DB1EA9" w:rsidP="00DB1EA9">
      <w:pPr>
        <w:pStyle w:val="a3"/>
        <w:spacing w:after="1"/>
        <w:rPr>
          <w:rFonts w:ascii="Arial" w:hAnsi="Arial" w:cs="Arial"/>
          <w:b/>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320"/>
        <w:gridCol w:w="2319"/>
        <w:gridCol w:w="2308"/>
        <w:gridCol w:w="1475"/>
      </w:tblGrid>
      <w:tr w:rsidR="00DB1EA9" w:rsidRPr="000D7314" w:rsidTr="00D813AF">
        <w:trPr>
          <w:trHeight w:val="1038"/>
        </w:trPr>
        <w:tc>
          <w:tcPr>
            <w:tcW w:w="681" w:type="dxa"/>
          </w:tcPr>
          <w:p w:rsidR="00DB1EA9" w:rsidRPr="000D7314" w:rsidRDefault="00DB1EA9" w:rsidP="00416773">
            <w:pPr>
              <w:pStyle w:val="TableParagraph"/>
              <w:rPr>
                <w:rFonts w:ascii="Arial" w:hAnsi="Arial" w:cs="Arial"/>
              </w:rPr>
            </w:pPr>
          </w:p>
        </w:tc>
        <w:tc>
          <w:tcPr>
            <w:tcW w:w="2320" w:type="dxa"/>
          </w:tcPr>
          <w:p w:rsidR="00DB1EA9" w:rsidRPr="000D7314" w:rsidRDefault="00DB1EA9" w:rsidP="007E2FA1">
            <w:pPr>
              <w:pStyle w:val="TableParagraph"/>
              <w:spacing w:before="113" w:line="209" w:lineRule="exact"/>
              <w:ind w:left="64"/>
              <w:rPr>
                <w:rFonts w:ascii="Arial" w:hAnsi="Arial" w:cs="Arial"/>
              </w:rPr>
            </w:pPr>
            <w:r w:rsidRPr="007E2FA1">
              <w:rPr>
                <w:rFonts w:ascii="Arial" w:hAnsi="Arial" w:cs="Arial"/>
              </w:rPr>
              <w:t xml:space="preserve">Cylinder Identification </w:t>
            </w:r>
            <w:r w:rsidRPr="000D7314">
              <w:rPr>
                <w:rFonts w:ascii="Arial" w:hAnsi="Arial" w:cs="Arial"/>
              </w:rPr>
              <w:t>number</w:t>
            </w:r>
          </w:p>
        </w:tc>
        <w:tc>
          <w:tcPr>
            <w:tcW w:w="2319" w:type="dxa"/>
          </w:tcPr>
          <w:p w:rsidR="00DB1EA9" w:rsidRPr="000D7314" w:rsidRDefault="00DB1EA9" w:rsidP="007E2FA1">
            <w:pPr>
              <w:pStyle w:val="TableParagraph"/>
              <w:spacing w:before="113" w:line="209" w:lineRule="exact"/>
              <w:ind w:left="64"/>
              <w:rPr>
                <w:rFonts w:ascii="Arial" w:hAnsi="Arial" w:cs="Arial"/>
              </w:rPr>
            </w:pPr>
            <w:r w:rsidRPr="007E2FA1">
              <w:rPr>
                <w:rFonts w:ascii="Arial" w:hAnsi="Arial" w:cs="Arial"/>
              </w:rPr>
              <w:t xml:space="preserve">Carbon dioxide mole </w:t>
            </w:r>
            <w:r w:rsidRPr="000D7314">
              <w:rPr>
                <w:rFonts w:ascii="Arial" w:hAnsi="Arial" w:cs="Arial"/>
              </w:rPr>
              <w:t>fraction</w:t>
            </w:r>
          </w:p>
          <w:p w:rsidR="00D813AF" w:rsidRDefault="00D03BF8" w:rsidP="007E2FA1">
            <w:pPr>
              <w:pStyle w:val="TableParagraph"/>
              <w:tabs>
                <w:tab w:val="left" w:pos="742"/>
              </w:tabs>
              <w:spacing w:line="209" w:lineRule="exact"/>
              <w:ind w:left="64"/>
              <w:rPr>
                <w:rFonts w:ascii="Arial" w:hAnsi="Arial" w:cs="Arial"/>
              </w:rPr>
            </w:pPr>
            <w:r w:rsidRPr="00D03BF8">
              <w:rPr>
                <w:rFonts w:ascii="Arial" w:hAnsi="Arial" w:cs="Arial"/>
                <w:snapToGrid w:val="0"/>
              </w:rPr>
              <w:t xml:space="preserve">x </w:t>
            </w:r>
            <w:r w:rsidRPr="00D03BF8">
              <w:rPr>
                <w:rFonts w:ascii="Arial" w:hAnsi="Arial" w:cs="Arial"/>
                <w:snapToGrid w:val="0"/>
                <w:vertAlign w:val="subscript"/>
              </w:rPr>
              <w:t>CO2,cert</w:t>
            </w:r>
            <w:r w:rsidRPr="00D813AF">
              <w:rPr>
                <w:rFonts w:ascii="Arial" w:hAnsi="Arial" w:cs="Arial"/>
                <w:vertAlign w:val="subscript"/>
              </w:rPr>
              <w:t xml:space="preserve"> </w:t>
            </w:r>
          </w:p>
          <w:p w:rsidR="00DB1EA9" w:rsidRPr="000D7314" w:rsidRDefault="00DB1EA9" w:rsidP="007E2FA1">
            <w:pPr>
              <w:pStyle w:val="TableParagraph"/>
              <w:tabs>
                <w:tab w:val="left" w:pos="742"/>
              </w:tabs>
              <w:spacing w:line="209" w:lineRule="exact"/>
              <w:ind w:left="64"/>
              <w:rPr>
                <w:rFonts w:ascii="Arial" w:hAnsi="Arial" w:cs="Arial"/>
              </w:rPr>
            </w:pPr>
            <w:r w:rsidRPr="007E2FA1">
              <w:rPr>
                <w:rFonts w:ascii="Arial" w:hAnsi="Arial" w:cs="Arial"/>
              </w:rPr>
              <w:t xml:space="preserve"> </w:t>
            </w:r>
            <w:r w:rsidRPr="000D7314">
              <w:rPr>
                <w:rFonts w:ascii="Arial" w:hAnsi="Arial" w:cs="Arial"/>
              </w:rPr>
              <w:t>μmol/mol</w:t>
            </w:r>
          </w:p>
          <w:p w:rsidR="00DB1EA9" w:rsidRPr="000D7314" w:rsidRDefault="00DB1EA9" w:rsidP="007E2FA1">
            <w:pPr>
              <w:pStyle w:val="TableParagraph"/>
              <w:spacing w:line="209" w:lineRule="exact"/>
              <w:ind w:left="64"/>
              <w:rPr>
                <w:rFonts w:ascii="Arial" w:hAnsi="Arial" w:cs="Arial"/>
              </w:rPr>
            </w:pPr>
          </w:p>
        </w:tc>
        <w:tc>
          <w:tcPr>
            <w:tcW w:w="2308" w:type="dxa"/>
          </w:tcPr>
          <w:p w:rsidR="00DB1EA9" w:rsidRPr="000D7314" w:rsidRDefault="00DB1EA9" w:rsidP="007E2FA1">
            <w:pPr>
              <w:pStyle w:val="TableParagraph"/>
              <w:spacing w:before="113" w:line="209" w:lineRule="exact"/>
              <w:ind w:left="64"/>
              <w:rPr>
                <w:rFonts w:ascii="Arial" w:hAnsi="Arial" w:cs="Arial"/>
              </w:rPr>
            </w:pPr>
            <w:r w:rsidRPr="000D7314">
              <w:rPr>
                <w:rFonts w:ascii="Arial" w:hAnsi="Arial" w:cs="Arial"/>
              </w:rPr>
              <w:t>Expanded uncertainty</w:t>
            </w:r>
          </w:p>
          <w:p w:rsidR="00DB1EA9" w:rsidRPr="007E2FA1" w:rsidRDefault="00DB1EA9" w:rsidP="007E2FA1">
            <w:pPr>
              <w:pStyle w:val="TableParagraph"/>
              <w:spacing w:line="209" w:lineRule="exact"/>
              <w:ind w:left="64"/>
              <w:rPr>
                <w:rFonts w:ascii="Arial" w:hAnsi="Arial" w:cs="Arial"/>
              </w:rPr>
            </w:pPr>
          </w:p>
          <w:p w:rsidR="00D813AF" w:rsidRDefault="00DB1EA9" w:rsidP="007E2FA1">
            <w:pPr>
              <w:pStyle w:val="TableParagraph"/>
              <w:tabs>
                <w:tab w:val="left" w:pos="832"/>
              </w:tabs>
              <w:spacing w:line="209" w:lineRule="exact"/>
              <w:ind w:left="64"/>
              <w:rPr>
                <w:rFonts w:ascii="Arial" w:hAnsi="Arial" w:cs="Arial"/>
              </w:rPr>
            </w:pPr>
            <w:r w:rsidRPr="007E2FA1">
              <w:rPr>
                <w:rFonts w:ascii="Arial" w:hAnsi="Arial" w:cs="Arial"/>
              </w:rPr>
              <w:t xml:space="preserve">U </w:t>
            </w:r>
            <w:r w:rsidRPr="00D03BF8">
              <w:rPr>
                <w:rFonts w:ascii="Arial" w:hAnsi="Arial" w:cs="Arial"/>
              </w:rPr>
              <w:t>(</w:t>
            </w:r>
            <w:r w:rsidR="00D03BF8" w:rsidRPr="00D03BF8">
              <w:rPr>
                <w:rFonts w:ascii="Arial" w:hAnsi="Arial" w:cs="Arial"/>
                <w:snapToGrid w:val="0"/>
              </w:rPr>
              <w:t xml:space="preserve">x </w:t>
            </w:r>
            <w:r w:rsidR="00D03BF8" w:rsidRPr="00D03BF8">
              <w:rPr>
                <w:rFonts w:ascii="Arial" w:hAnsi="Arial" w:cs="Arial"/>
                <w:snapToGrid w:val="0"/>
                <w:vertAlign w:val="subscript"/>
              </w:rPr>
              <w:t>CO2,cert</w:t>
            </w:r>
            <w:r w:rsidRPr="00D03BF8">
              <w:rPr>
                <w:rFonts w:ascii="Arial" w:hAnsi="Arial" w:cs="Arial"/>
              </w:rPr>
              <w:t>)</w:t>
            </w:r>
          </w:p>
          <w:p w:rsidR="00DB1EA9" w:rsidRPr="000D7314" w:rsidRDefault="00DB1EA9" w:rsidP="007E2FA1">
            <w:pPr>
              <w:pStyle w:val="TableParagraph"/>
              <w:tabs>
                <w:tab w:val="left" w:pos="832"/>
              </w:tabs>
              <w:spacing w:line="209" w:lineRule="exact"/>
              <w:ind w:left="64"/>
              <w:rPr>
                <w:rFonts w:ascii="Arial" w:hAnsi="Arial" w:cs="Arial"/>
              </w:rPr>
            </w:pPr>
            <w:r w:rsidRPr="000D7314">
              <w:rPr>
                <w:rFonts w:ascii="Arial" w:hAnsi="Arial" w:cs="Arial"/>
              </w:rPr>
              <w:t>μmol/mol</w:t>
            </w:r>
          </w:p>
          <w:p w:rsidR="00DB1EA9" w:rsidRPr="000D7314" w:rsidRDefault="00DB1EA9" w:rsidP="007E2FA1">
            <w:pPr>
              <w:pStyle w:val="TableParagraph"/>
              <w:spacing w:line="209" w:lineRule="exact"/>
              <w:ind w:left="64"/>
              <w:rPr>
                <w:rFonts w:ascii="Arial" w:hAnsi="Arial" w:cs="Arial"/>
              </w:rPr>
            </w:pPr>
          </w:p>
        </w:tc>
        <w:tc>
          <w:tcPr>
            <w:tcW w:w="1475" w:type="dxa"/>
          </w:tcPr>
          <w:p w:rsidR="00DB1EA9" w:rsidRPr="000D7314" w:rsidRDefault="00DB1EA9" w:rsidP="007E2FA1">
            <w:pPr>
              <w:pStyle w:val="TableParagraph"/>
              <w:spacing w:before="113" w:line="209" w:lineRule="exact"/>
              <w:ind w:left="64"/>
              <w:rPr>
                <w:rFonts w:ascii="Arial" w:hAnsi="Arial" w:cs="Arial"/>
              </w:rPr>
            </w:pPr>
            <w:r w:rsidRPr="007E2FA1">
              <w:rPr>
                <w:rFonts w:ascii="Arial" w:hAnsi="Arial" w:cs="Arial"/>
              </w:rPr>
              <w:t>Coverage factor</w:t>
            </w:r>
          </w:p>
        </w:tc>
      </w:tr>
      <w:tr w:rsidR="00DB1EA9" w:rsidRPr="000D7314" w:rsidTr="00416773">
        <w:trPr>
          <w:trHeight w:val="699"/>
        </w:trPr>
        <w:tc>
          <w:tcPr>
            <w:tcW w:w="681" w:type="dxa"/>
            <w:tcBorders>
              <w:left w:val="single" w:sz="6" w:space="0" w:color="000000"/>
              <w:right w:val="single" w:sz="6" w:space="0" w:color="000000"/>
            </w:tcBorders>
          </w:tcPr>
          <w:p w:rsidR="00DB1EA9" w:rsidRPr="000D7314" w:rsidRDefault="00DB1EA9" w:rsidP="00416773">
            <w:pPr>
              <w:pStyle w:val="TableParagraph"/>
              <w:spacing w:before="113"/>
              <w:ind w:left="292"/>
              <w:rPr>
                <w:rFonts w:ascii="Arial" w:hAnsi="Arial" w:cs="Arial"/>
              </w:rPr>
            </w:pPr>
            <w:r w:rsidRPr="000D7314">
              <w:rPr>
                <w:rFonts w:ascii="Arial" w:hAnsi="Arial" w:cs="Arial"/>
                <w:w w:val="95"/>
              </w:rPr>
              <w:t>1</w:t>
            </w:r>
          </w:p>
        </w:tc>
        <w:tc>
          <w:tcPr>
            <w:tcW w:w="2320"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2319"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2308"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1475"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r>
      <w:tr w:rsidR="00DB1EA9" w:rsidRPr="000D7314" w:rsidTr="00416773">
        <w:trPr>
          <w:trHeight w:val="698"/>
        </w:trPr>
        <w:tc>
          <w:tcPr>
            <w:tcW w:w="681" w:type="dxa"/>
            <w:tcBorders>
              <w:left w:val="single" w:sz="6" w:space="0" w:color="000000"/>
              <w:right w:val="single" w:sz="6" w:space="0" w:color="000000"/>
            </w:tcBorders>
          </w:tcPr>
          <w:p w:rsidR="00DB1EA9" w:rsidRPr="000D7314" w:rsidRDefault="00DB1EA9" w:rsidP="00416773">
            <w:pPr>
              <w:pStyle w:val="TableParagraph"/>
              <w:spacing w:before="111"/>
              <w:ind w:left="292"/>
              <w:rPr>
                <w:rFonts w:ascii="Arial" w:hAnsi="Arial" w:cs="Arial"/>
              </w:rPr>
            </w:pPr>
            <w:r w:rsidRPr="000D7314">
              <w:rPr>
                <w:rFonts w:ascii="Arial" w:hAnsi="Arial" w:cs="Arial"/>
                <w:w w:val="95"/>
              </w:rPr>
              <w:t>2</w:t>
            </w:r>
          </w:p>
        </w:tc>
        <w:tc>
          <w:tcPr>
            <w:tcW w:w="2320"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2319"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2308"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c>
          <w:tcPr>
            <w:tcW w:w="1475" w:type="dxa"/>
            <w:tcBorders>
              <w:left w:val="single" w:sz="6" w:space="0" w:color="000000"/>
              <w:right w:val="single" w:sz="6" w:space="0" w:color="000000"/>
            </w:tcBorders>
          </w:tcPr>
          <w:p w:rsidR="00DB1EA9" w:rsidRPr="000D7314" w:rsidRDefault="00DB1EA9" w:rsidP="00416773">
            <w:pPr>
              <w:pStyle w:val="TableParagraph"/>
              <w:rPr>
                <w:rFonts w:ascii="Arial" w:hAnsi="Arial" w:cs="Arial"/>
              </w:rPr>
            </w:pPr>
          </w:p>
        </w:tc>
      </w:tr>
    </w:tbl>
    <w:p w:rsidR="00DB1EA9" w:rsidRDefault="00DB1EA9" w:rsidP="00DB1EA9">
      <w:pPr>
        <w:pStyle w:val="a3"/>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0D7314" w:rsidRDefault="000D7314" w:rsidP="00DB1EA9">
      <w:pPr>
        <w:tabs>
          <w:tab w:val="left" w:pos="1071"/>
        </w:tabs>
        <w:spacing w:before="188"/>
        <w:ind w:left="394"/>
        <w:rPr>
          <w:b/>
          <w:sz w:val="24"/>
        </w:rPr>
      </w:pPr>
    </w:p>
    <w:p w:rsidR="00D813AF" w:rsidRDefault="00D813AF" w:rsidP="00DB1EA9">
      <w:pPr>
        <w:tabs>
          <w:tab w:val="left" w:pos="1071"/>
        </w:tabs>
        <w:spacing w:before="188"/>
        <w:ind w:left="394"/>
        <w:rPr>
          <w:rFonts w:ascii="Arial" w:hAnsi="Arial" w:cs="Arial"/>
          <w:b/>
          <w:sz w:val="22"/>
          <w:szCs w:val="22"/>
        </w:rPr>
      </w:pPr>
    </w:p>
    <w:p w:rsidR="00D813AF" w:rsidRDefault="00D813AF" w:rsidP="00DB1EA9">
      <w:pPr>
        <w:tabs>
          <w:tab w:val="left" w:pos="1071"/>
        </w:tabs>
        <w:spacing w:before="188"/>
        <w:ind w:left="394"/>
        <w:rPr>
          <w:rFonts w:ascii="Arial" w:hAnsi="Arial" w:cs="Arial"/>
          <w:b/>
          <w:sz w:val="22"/>
          <w:szCs w:val="22"/>
        </w:rPr>
      </w:pPr>
    </w:p>
    <w:p w:rsidR="00DB1EA9" w:rsidRPr="00527EF0" w:rsidRDefault="00DB1EA9" w:rsidP="00DB1EA9">
      <w:pPr>
        <w:tabs>
          <w:tab w:val="left" w:pos="1071"/>
        </w:tabs>
        <w:spacing w:before="188"/>
        <w:ind w:left="394"/>
        <w:rPr>
          <w:rFonts w:ascii="Arial" w:hAnsi="Arial" w:cs="Arial"/>
          <w:b/>
          <w:sz w:val="22"/>
          <w:szCs w:val="22"/>
          <w:lang w:val="en-US"/>
        </w:rPr>
      </w:pPr>
      <w:r w:rsidRPr="00527EF0">
        <w:rPr>
          <w:rFonts w:ascii="Arial" w:hAnsi="Arial" w:cs="Arial"/>
          <w:b/>
          <w:sz w:val="22"/>
          <w:szCs w:val="22"/>
          <w:lang w:val="en-US"/>
        </w:rPr>
        <w:t>A</w:t>
      </w:r>
      <w:r w:rsidR="000D7314" w:rsidRPr="007E2FA1">
        <w:rPr>
          <w:rFonts w:ascii="Arial" w:hAnsi="Arial" w:cs="Arial"/>
          <w:b/>
          <w:sz w:val="22"/>
          <w:szCs w:val="22"/>
          <w:lang w:val="en-US"/>
        </w:rPr>
        <w:t>3</w:t>
      </w:r>
      <w:r w:rsidRPr="00527EF0">
        <w:rPr>
          <w:rFonts w:ascii="Arial" w:hAnsi="Arial" w:cs="Arial"/>
          <w:b/>
          <w:sz w:val="22"/>
          <w:szCs w:val="22"/>
          <w:lang w:val="en-US"/>
        </w:rPr>
        <w:t>.</w:t>
      </w:r>
      <w:r w:rsidRPr="00527EF0">
        <w:rPr>
          <w:rFonts w:ascii="Arial" w:hAnsi="Arial" w:cs="Arial"/>
          <w:b/>
          <w:sz w:val="22"/>
          <w:szCs w:val="22"/>
          <w:lang w:val="en-US"/>
        </w:rPr>
        <w:tab/>
      </w:r>
      <w:r w:rsidRPr="00527EF0">
        <w:rPr>
          <w:rFonts w:ascii="Arial" w:hAnsi="Arial" w:cs="Arial"/>
          <w:b/>
          <w:w w:val="95"/>
          <w:sz w:val="22"/>
          <w:szCs w:val="22"/>
          <w:lang w:val="en-US"/>
        </w:rPr>
        <w:t>NMI submitted</w:t>
      </w:r>
      <w:r w:rsidRPr="00527EF0">
        <w:rPr>
          <w:rFonts w:ascii="Arial" w:hAnsi="Arial" w:cs="Arial"/>
          <w:b/>
          <w:spacing w:val="-38"/>
          <w:w w:val="95"/>
          <w:sz w:val="22"/>
          <w:szCs w:val="22"/>
          <w:lang w:val="en-US"/>
        </w:rPr>
        <w:t xml:space="preserve"> </w:t>
      </w:r>
      <w:r w:rsidRPr="00527EF0">
        <w:rPr>
          <w:rFonts w:ascii="Arial" w:hAnsi="Arial" w:cs="Arial"/>
          <w:b/>
          <w:w w:val="95"/>
          <w:sz w:val="22"/>
          <w:szCs w:val="22"/>
          <w:lang w:val="en-US"/>
        </w:rPr>
        <w:t>values</w:t>
      </w:r>
    </w:p>
    <w:p w:rsidR="00DB1EA9" w:rsidRPr="007E2FA1" w:rsidRDefault="00DB1EA9" w:rsidP="00DB1EA9">
      <w:pPr>
        <w:pStyle w:val="a3"/>
        <w:rPr>
          <w:rFonts w:ascii="Arial" w:hAnsi="Arial" w:cs="Arial"/>
          <w:b/>
        </w:rPr>
      </w:pPr>
    </w:p>
    <w:p w:rsidR="00DB1EA9" w:rsidRPr="007E2FA1" w:rsidRDefault="00DB1EA9" w:rsidP="00DB1EA9">
      <w:pPr>
        <w:ind w:left="394"/>
        <w:rPr>
          <w:rFonts w:ascii="Arial" w:hAnsi="Arial" w:cs="Arial"/>
          <w:b/>
          <w:sz w:val="22"/>
          <w:szCs w:val="22"/>
          <w:lang w:val="en-US"/>
        </w:rPr>
      </w:pPr>
      <w:r w:rsidRPr="007E2FA1">
        <w:rPr>
          <w:rFonts w:ascii="Arial" w:hAnsi="Arial" w:cs="Arial"/>
          <w:b/>
          <w:sz w:val="22"/>
          <w:szCs w:val="22"/>
          <w:lang w:val="en-US"/>
        </w:rPr>
        <w:t>Matrix compositions (for each standard submitted):</w:t>
      </w:r>
    </w:p>
    <w:p w:rsidR="00DB1EA9" w:rsidRPr="007E2FA1" w:rsidRDefault="00DB1EA9" w:rsidP="00DB1EA9">
      <w:pPr>
        <w:pStyle w:val="a3"/>
        <w:spacing w:before="6"/>
        <w:rPr>
          <w:rFonts w:ascii="Arial" w:hAnsi="Arial" w:cs="Arial"/>
          <w:b/>
        </w:rPr>
      </w:pPr>
    </w:p>
    <w:p w:rsidR="00DB1EA9" w:rsidRPr="007E2FA1" w:rsidRDefault="00DB1EA9" w:rsidP="00DB1EA9">
      <w:pPr>
        <w:ind w:left="393"/>
        <w:rPr>
          <w:rFonts w:ascii="Arial" w:hAnsi="Arial" w:cs="Arial"/>
          <w:sz w:val="22"/>
          <w:szCs w:val="22"/>
        </w:rPr>
      </w:pPr>
      <w:r w:rsidRPr="007E2FA1">
        <w:rPr>
          <w:rFonts w:ascii="Arial" w:hAnsi="Arial" w:cs="Arial"/>
          <w:sz w:val="22"/>
          <w:szCs w:val="22"/>
        </w:rPr>
        <w:t>(Standard 1) Cylinder Identification Number:</w:t>
      </w:r>
    </w:p>
    <w:p w:rsidR="00DB1EA9" w:rsidRPr="007E2FA1" w:rsidRDefault="00DB1EA9" w:rsidP="00DB1EA9">
      <w:pPr>
        <w:pStyle w:val="a3"/>
        <w:spacing w:before="7"/>
        <w:rPr>
          <w:rFonts w:ascii="Arial" w:hAnsi="Arial" w:cs="Arial"/>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9"/>
        <w:gridCol w:w="1850"/>
        <w:gridCol w:w="1067"/>
        <w:gridCol w:w="1866"/>
        <w:gridCol w:w="1334"/>
        <w:gridCol w:w="1332"/>
      </w:tblGrid>
      <w:tr w:rsidR="00DB1EA9" w:rsidRPr="007E2FA1" w:rsidTr="00416773">
        <w:trPr>
          <w:trHeight w:val="458"/>
        </w:trPr>
        <w:tc>
          <w:tcPr>
            <w:tcW w:w="1319"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Component</w:t>
            </w:r>
          </w:p>
        </w:tc>
        <w:tc>
          <w:tcPr>
            <w:tcW w:w="1850" w:type="dxa"/>
          </w:tcPr>
          <w:p w:rsidR="00DB1EA9" w:rsidRPr="007E2FA1" w:rsidRDefault="00DB1EA9" w:rsidP="00416773">
            <w:pPr>
              <w:pStyle w:val="TableParagraph"/>
              <w:spacing w:line="220" w:lineRule="exact"/>
              <w:ind w:left="101"/>
              <w:rPr>
                <w:rFonts w:ascii="Arial" w:hAnsi="Arial" w:cs="Arial"/>
              </w:rPr>
            </w:pPr>
            <w:r w:rsidRPr="007E2FA1">
              <w:rPr>
                <w:rFonts w:ascii="Arial" w:hAnsi="Arial" w:cs="Arial"/>
              </w:rPr>
              <w:t>Mole fraction Value</w:t>
            </w:r>
          </w:p>
        </w:tc>
        <w:tc>
          <w:tcPr>
            <w:tcW w:w="1067"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Unit</w:t>
            </w:r>
          </w:p>
        </w:tc>
        <w:tc>
          <w:tcPr>
            <w:tcW w:w="1866"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Expanded</w:t>
            </w:r>
          </w:p>
          <w:p w:rsidR="00DB1EA9" w:rsidRPr="007E2FA1" w:rsidRDefault="00DB1EA9" w:rsidP="00416773">
            <w:pPr>
              <w:pStyle w:val="TableParagraph"/>
              <w:spacing w:before="9" w:line="209" w:lineRule="exact"/>
              <w:ind w:left="100"/>
              <w:rPr>
                <w:rFonts w:ascii="Arial" w:hAnsi="Arial" w:cs="Arial"/>
              </w:rPr>
            </w:pPr>
            <w:r w:rsidRPr="007E2FA1">
              <w:rPr>
                <w:rFonts w:ascii="Arial" w:hAnsi="Arial" w:cs="Arial"/>
              </w:rPr>
              <w:t>Uncertainty</w:t>
            </w:r>
          </w:p>
        </w:tc>
        <w:tc>
          <w:tcPr>
            <w:tcW w:w="1334"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Unit</w:t>
            </w:r>
          </w:p>
        </w:tc>
        <w:tc>
          <w:tcPr>
            <w:tcW w:w="1332"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Coverage</w:t>
            </w:r>
          </w:p>
          <w:p w:rsidR="00DB1EA9" w:rsidRPr="007E2FA1" w:rsidRDefault="00DB1EA9" w:rsidP="00416773">
            <w:pPr>
              <w:pStyle w:val="TableParagraph"/>
              <w:spacing w:before="9" w:line="209" w:lineRule="exact"/>
              <w:ind w:left="100"/>
              <w:rPr>
                <w:rFonts w:ascii="Arial" w:hAnsi="Arial" w:cs="Arial"/>
              </w:rPr>
            </w:pPr>
            <w:r w:rsidRPr="007E2FA1">
              <w:rPr>
                <w:rFonts w:ascii="Arial" w:hAnsi="Arial" w:cs="Arial"/>
              </w:rPr>
              <w:t>Factor</w:t>
            </w: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w:t>
            </w:r>
            <w:r w:rsidRPr="007E2FA1">
              <w:rPr>
                <w:rFonts w:ascii="Arial" w:hAnsi="Arial" w:cs="Arial"/>
                <w:vertAlign w:val="subscript"/>
              </w:rPr>
              <w:t>2</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O</w:t>
            </w:r>
            <w:r w:rsidRPr="007E2FA1">
              <w:rPr>
                <w:rFonts w:ascii="Arial" w:hAnsi="Arial" w:cs="Arial"/>
                <w:vertAlign w:val="subscript"/>
              </w:rPr>
              <w:t>2</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Ar</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8"/>
        </w:trPr>
        <w:tc>
          <w:tcPr>
            <w:tcW w:w="1319"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CH</w:t>
            </w:r>
            <w:r w:rsidRPr="007E2FA1">
              <w:rPr>
                <w:rFonts w:ascii="Arial" w:hAnsi="Arial" w:cs="Arial"/>
                <w:vertAlign w:val="subscript"/>
              </w:rPr>
              <w:t>4</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nmol/mol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nmol/mol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w:t>
            </w:r>
            <w:r w:rsidRPr="007E2FA1">
              <w:rPr>
                <w:rFonts w:ascii="Arial" w:hAnsi="Arial" w:cs="Arial"/>
                <w:vertAlign w:val="subscript"/>
              </w:rPr>
              <w:t>2</w:t>
            </w:r>
            <w:r w:rsidRPr="007E2FA1">
              <w:rPr>
                <w:rFonts w:ascii="Arial" w:hAnsi="Arial" w:cs="Arial"/>
              </w:rPr>
              <w:t>O</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8"/>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75"/>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bl>
    <w:p w:rsidR="00DB1EA9" w:rsidRPr="007E2FA1" w:rsidRDefault="000D7314" w:rsidP="00DB1EA9">
      <w:pPr>
        <w:spacing w:before="92"/>
        <w:ind w:left="394"/>
        <w:rPr>
          <w:rFonts w:ascii="Arial" w:hAnsi="Arial" w:cs="Arial"/>
          <w:sz w:val="22"/>
          <w:szCs w:val="22"/>
        </w:rPr>
      </w:pPr>
      <w:r w:rsidRPr="007E2FA1">
        <w:rPr>
          <w:rFonts w:ascii="Arial" w:hAnsi="Arial" w:cs="Arial"/>
          <w:w w:val="90"/>
          <w:sz w:val="22"/>
          <w:szCs w:val="22"/>
        </w:rPr>
        <w:t xml:space="preserve"> </w:t>
      </w:r>
      <w:r w:rsidR="00DB1EA9" w:rsidRPr="007E2FA1">
        <w:rPr>
          <w:rFonts w:ascii="Arial" w:hAnsi="Arial" w:cs="Arial"/>
          <w:w w:val="90"/>
          <w:sz w:val="22"/>
          <w:szCs w:val="22"/>
        </w:rPr>
        <w:t>(Standard</w:t>
      </w:r>
      <w:r w:rsidR="00DB1EA9" w:rsidRPr="007E2FA1">
        <w:rPr>
          <w:rFonts w:ascii="Arial" w:hAnsi="Arial" w:cs="Arial"/>
          <w:spacing w:val="-14"/>
          <w:w w:val="90"/>
          <w:sz w:val="22"/>
          <w:szCs w:val="22"/>
        </w:rPr>
        <w:t xml:space="preserve"> </w:t>
      </w:r>
      <w:r w:rsidR="00DB1EA9" w:rsidRPr="007E2FA1">
        <w:rPr>
          <w:rFonts w:ascii="Arial" w:hAnsi="Arial" w:cs="Arial"/>
          <w:w w:val="90"/>
          <w:sz w:val="22"/>
          <w:szCs w:val="22"/>
        </w:rPr>
        <w:t>2)</w:t>
      </w:r>
      <w:r w:rsidR="00DB1EA9" w:rsidRPr="007E2FA1">
        <w:rPr>
          <w:rFonts w:ascii="Arial" w:hAnsi="Arial" w:cs="Arial"/>
          <w:spacing w:val="-13"/>
          <w:w w:val="90"/>
          <w:sz w:val="22"/>
          <w:szCs w:val="22"/>
        </w:rPr>
        <w:t xml:space="preserve"> </w:t>
      </w:r>
      <w:r w:rsidR="00DB1EA9" w:rsidRPr="007E2FA1">
        <w:rPr>
          <w:rFonts w:ascii="Arial" w:hAnsi="Arial" w:cs="Arial"/>
          <w:w w:val="90"/>
          <w:sz w:val="22"/>
          <w:szCs w:val="22"/>
        </w:rPr>
        <w:t>Cylinder</w:t>
      </w:r>
      <w:r w:rsidR="00DB1EA9" w:rsidRPr="007E2FA1">
        <w:rPr>
          <w:rFonts w:ascii="Arial" w:hAnsi="Arial" w:cs="Arial"/>
          <w:spacing w:val="-14"/>
          <w:w w:val="90"/>
          <w:sz w:val="22"/>
          <w:szCs w:val="22"/>
        </w:rPr>
        <w:t xml:space="preserve"> </w:t>
      </w:r>
      <w:r w:rsidR="00DB1EA9" w:rsidRPr="007E2FA1">
        <w:rPr>
          <w:rFonts w:ascii="Arial" w:hAnsi="Arial" w:cs="Arial"/>
          <w:w w:val="90"/>
          <w:sz w:val="22"/>
          <w:szCs w:val="22"/>
        </w:rPr>
        <w:t>Identification</w:t>
      </w:r>
      <w:r w:rsidR="00DB1EA9" w:rsidRPr="007E2FA1">
        <w:rPr>
          <w:rFonts w:ascii="Arial" w:hAnsi="Arial" w:cs="Arial"/>
          <w:spacing w:val="-13"/>
          <w:w w:val="90"/>
          <w:sz w:val="22"/>
          <w:szCs w:val="22"/>
        </w:rPr>
        <w:t xml:space="preserve"> </w:t>
      </w:r>
      <w:r w:rsidR="00DB1EA9" w:rsidRPr="007E2FA1">
        <w:rPr>
          <w:rFonts w:ascii="Arial" w:hAnsi="Arial" w:cs="Arial"/>
          <w:w w:val="90"/>
          <w:sz w:val="22"/>
          <w:szCs w:val="22"/>
        </w:rPr>
        <w:t>Number:</w:t>
      </w:r>
    </w:p>
    <w:p w:rsidR="00DB1EA9" w:rsidRPr="007E2FA1" w:rsidRDefault="00DB1EA9" w:rsidP="00DB1EA9">
      <w:pPr>
        <w:pStyle w:val="a3"/>
        <w:spacing w:before="6"/>
        <w:rPr>
          <w:rFonts w:ascii="Arial" w:hAnsi="Arial" w:cs="Arial"/>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9"/>
        <w:gridCol w:w="1850"/>
        <w:gridCol w:w="1067"/>
        <w:gridCol w:w="1866"/>
        <w:gridCol w:w="1334"/>
        <w:gridCol w:w="1332"/>
      </w:tblGrid>
      <w:tr w:rsidR="00DB1EA9" w:rsidRPr="007E2FA1" w:rsidTr="00416773">
        <w:trPr>
          <w:trHeight w:val="458"/>
        </w:trPr>
        <w:tc>
          <w:tcPr>
            <w:tcW w:w="1319"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Component</w:t>
            </w:r>
          </w:p>
        </w:tc>
        <w:tc>
          <w:tcPr>
            <w:tcW w:w="1850" w:type="dxa"/>
          </w:tcPr>
          <w:p w:rsidR="00DB1EA9" w:rsidRPr="007E2FA1" w:rsidRDefault="00DB1EA9" w:rsidP="00416773">
            <w:pPr>
              <w:pStyle w:val="TableParagraph"/>
              <w:spacing w:line="220" w:lineRule="exact"/>
              <w:ind w:left="101"/>
              <w:rPr>
                <w:rFonts w:ascii="Arial" w:hAnsi="Arial" w:cs="Arial"/>
              </w:rPr>
            </w:pPr>
            <w:r w:rsidRPr="007E2FA1">
              <w:rPr>
                <w:rFonts w:ascii="Arial" w:hAnsi="Arial" w:cs="Arial"/>
              </w:rPr>
              <w:t>Mole fraction Value</w:t>
            </w:r>
          </w:p>
        </w:tc>
        <w:tc>
          <w:tcPr>
            <w:tcW w:w="1067"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Unit</w:t>
            </w:r>
          </w:p>
        </w:tc>
        <w:tc>
          <w:tcPr>
            <w:tcW w:w="1866"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Expanded</w:t>
            </w:r>
          </w:p>
          <w:p w:rsidR="00DB1EA9" w:rsidRPr="007E2FA1" w:rsidRDefault="00DB1EA9" w:rsidP="00416773">
            <w:pPr>
              <w:pStyle w:val="TableParagraph"/>
              <w:spacing w:before="8" w:line="210" w:lineRule="exact"/>
              <w:ind w:left="100"/>
              <w:rPr>
                <w:rFonts w:ascii="Arial" w:hAnsi="Arial" w:cs="Arial"/>
              </w:rPr>
            </w:pPr>
            <w:r w:rsidRPr="007E2FA1">
              <w:rPr>
                <w:rFonts w:ascii="Arial" w:hAnsi="Arial" w:cs="Arial"/>
              </w:rPr>
              <w:t>Uncertainty</w:t>
            </w:r>
          </w:p>
        </w:tc>
        <w:tc>
          <w:tcPr>
            <w:tcW w:w="1334"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Unit</w:t>
            </w:r>
          </w:p>
        </w:tc>
        <w:tc>
          <w:tcPr>
            <w:tcW w:w="1332" w:type="dxa"/>
          </w:tcPr>
          <w:p w:rsidR="00DB1EA9" w:rsidRPr="007E2FA1" w:rsidRDefault="00DB1EA9" w:rsidP="00416773">
            <w:pPr>
              <w:pStyle w:val="TableParagraph"/>
              <w:spacing w:line="220" w:lineRule="exact"/>
              <w:ind w:left="100"/>
              <w:rPr>
                <w:rFonts w:ascii="Arial" w:hAnsi="Arial" w:cs="Arial"/>
              </w:rPr>
            </w:pPr>
            <w:r w:rsidRPr="007E2FA1">
              <w:rPr>
                <w:rFonts w:ascii="Arial" w:hAnsi="Arial" w:cs="Arial"/>
              </w:rPr>
              <w:t>Coverage</w:t>
            </w:r>
          </w:p>
          <w:p w:rsidR="00DB1EA9" w:rsidRPr="007E2FA1" w:rsidRDefault="00DB1EA9" w:rsidP="00416773">
            <w:pPr>
              <w:pStyle w:val="TableParagraph"/>
              <w:spacing w:before="8" w:line="210" w:lineRule="exact"/>
              <w:ind w:left="100"/>
              <w:rPr>
                <w:rFonts w:ascii="Arial" w:hAnsi="Arial" w:cs="Arial"/>
              </w:rPr>
            </w:pPr>
            <w:r w:rsidRPr="007E2FA1">
              <w:rPr>
                <w:rFonts w:ascii="Arial" w:hAnsi="Arial" w:cs="Arial"/>
              </w:rPr>
              <w:t>Factor</w:t>
            </w: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w:t>
            </w:r>
            <w:r w:rsidRPr="007E2FA1">
              <w:rPr>
                <w:rFonts w:ascii="Arial" w:hAnsi="Arial" w:cs="Arial"/>
                <w:vertAlign w:val="subscript"/>
              </w:rPr>
              <w:t>2</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8"/>
        </w:trPr>
        <w:tc>
          <w:tcPr>
            <w:tcW w:w="1319"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O</w:t>
            </w:r>
            <w:r w:rsidRPr="007E2FA1">
              <w:rPr>
                <w:rFonts w:ascii="Arial" w:hAnsi="Arial" w:cs="Arial"/>
                <w:vertAlign w:val="subscript"/>
              </w:rPr>
              <w:t>2</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8"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before="1" w:line="208" w:lineRule="exact"/>
              <w:ind w:left="100"/>
              <w:rPr>
                <w:rFonts w:ascii="Arial" w:hAnsi="Arial" w:cs="Arial"/>
              </w:rPr>
            </w:pPr>
            <w:r w:rsidRPr="007E2FA1">
              <w:rPr>
                <w:rFonts w:ascii="Arial" w:hAnsi="Arial" w:cs="Arial"/>
              </w:rPr>
              <w:t>Ar</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before="1" w:line="208" w:lineRule="exact"/>
              <w:ind w:left="100"/>
              <w:rPr>
                <w:rFonts w:ascii="Arial" w:hAnsi="Arial" w:cs="Arial"/>
              </w:rPr>
            </w:pPr>
            <w:r w:rsidRPr="007E2FA1">
              <w:rPr>
                <w:rFonts w:ascii="Arial" w:hAnsi="Arial" w:cs="Arial"/>
              </w:rPr>
              <w:t>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before="1" w:line="208" w:lineRule="exact"/>
              <w:ind w:left="100"/>
              <w:rPr>
                <w:rFonts w:ascii="Arial" w:hAnsi="Arial" w:cs="Arial"/>
              </w:rPr>
            </w:pPr>
            <w:r w:rsidRPr="007E2FA1">
              <w:rPr>
                <w:rFonts w:ascii="Arial" w:hAnsi="Arial" w:cs="Arial"/>
              </w:rPr>
              <w:t>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CH</w:t>
            </w:r>
            <w:r w:rsidRPr="007E2FA1">
              <w:rPr>
                <w:rFonts w:ascii="Arial" w:hAnsi="Arial" w:cs="Arial"/>
                <w:vertAlign w:val="subscript"/>
              </w:rPr>
              <w:t>4</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w:t>
            </w:r>
            <w:r w:rsidRPr="007E2FA1">
              <w:rPr>
                <w:rFonts w:ascii="Arial" w:hAnsi="Arial" w:cs="Arial"/>
                <w:vertAlign w:val="subscript"/>
              </w:rPr>
              <w:t>2</w:t>
            </w:r>
            <w:r w:rsidRPr="007E2FA1">
              <w:rPr>
                <w:rFonts w:ascii="Arial" w:hAnsi="Arial" w:cs="Arial"/>
              </w:rPr>
              <w:t>O</w:t>
            </w: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rPr>
              <w:t>nmol/mol</w:t>
            </w: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28"/>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r w:rsidR="00DB1EA9" w:rsidRPr="007E2FA1" w:rsidTr="00416773">
        <w:trPr>
          <w:trHeight w:val="275"/>
        </w:trPr>
        <w:tc>
          <w:tcPr>
            <w:tcW w:w="1319" w:type="dxa"/>
          </w:tcPr>
          <w:p w:rsidR="00DB1EA9" w:rsidRPr="007E2FA1" w:rsidRDefault="00DB1EA9" w:rsidP="00416773">
            <w:pPr>
              <w:pStyle w:val="TableParagraph"/>
              <w:rPr>
                <w:rFonts w:ascii="Arial" w:hAnsi="Arial" w:cs="Arial"/>
              </w:rPr>
            </w:pPr>
          </w:p>
        </w:tc>
        <w:tc>
          <w:tcPr>
            <w:tcW w:w="1850" w:type="dxa"/>
          </w:tcPr>
          <w:p w:rsidR="00DB1EA9" w:rsidRPr="007E2FA1" w:rsidRDefault="00DB1EA9" w:rsidP="00416773">
            <w:pPr>
              <w:pStyle w:val="TableParagraph"/>
              <w:rPr>
                <w:rFonts w:ascii="Arial" w:hAnsi="Arial" w:cs="Arial"/>
              </w:rPr>
            </w:pPr>
          </w:p>
        </w:tc>
        <w:tc>
          <w:tcPr>
            <w:tcW w:w="1067" w:type="dxa"/>
          </w:tcPr>
          <w:p w:rsidR="00DB1EA9" w:rsidRPr="007E2FA1" w:rsidRDefault="00DB1EA9" w:rsidP="00416773">
            <w:pPr>
              <w:pStyle w:val="TableParagraph"/>
              <w:rPr>
                <w:rFonts w:ascii="Arial" w:hAnsi="Arial" w:cs="Arial"/>
              </w:rPr>
            </w:pPr>
          </w:p>
        </w:tc>
        <w:tc>
          <w:tcPr>
            <w:tcW w:w="1866" w:type="dxa"/>
          </w:tcPr>
          <w:p w:rsidR="00DB1EA9" w:rsidRPr="007E2FA1" w:rsidRDefault="00DB1EA9" w:rsidP="00416773">
            <w:pPr>
              <w:pStyle w:val="TableParagraph"/>
              <w:rPr>
                <w:rFonts w:ascii="Arial" w:hAnsi="Arial" w:cs="Arial"/>
              </w:rPr>
            </w:pPr>
          </w:p>
        </w:tc>
        <w:tc>
          <w:tcPr>
            <w:tcW w:w="1334" w:type="dxa"/>
          </w:tcPr>
          <w:p w:rsidR="00DB1EA9" w:rsidRPr="007E2FA1" w:rsidRDefault="00DB1EA9" w:rsidP="00416773">
            <w:pPr>
              <w:pStyle w:val="TableParagraph"/>
              <w:rPr>
                <w:rFonts w:ascii="Arial" w:hAnsi="Arial" w:cs="Arial"/>
              </w:rPr>
            </w:pPr>
          </w:p>
        </w:tc>
        <w:tc>
          <w:tcPr>
            <w:tcW w:w="1332" w:type="dxa"/>
          </w:tcPr>
          <w:p w:rsidR="00DB1EA9" w:rsidRPr="007E2FA1" w:rsidRDefault="00DB1EA9" w:rsidP="00416773">
            <w:pPr>
              <w:pStyle w:val="TableParagraph"/>
              <w:rPr>
                <w:rFonts w:ascii="Arial" w:hAnsi="Arial" w:cs="Arial"/>
              </w:rPr>
            </w:pPr>
          </w:p>
        </w:tc>
      </w:tr>
    </w:tbl>
    <w:p w:rsidR="00DB1EA9" w:rsidRPr="007E2FA1" w:rsidRDefault="00DB1EA9" w:rsidP="00DB1EA9">
      <w:pPr>
        <w:pStyle w:val="a3"/>
        <w:rPr>
          <w:rFonts w:ascii="Arial" w:hAnsi="Arial" w:cs="Arial"/>
        </w:rPr>
      </w:pPr>
    </w:p>
    <w:p w:rsidR="00DB1EA9" w:rsidRPr="007E2FA1" w:rsidRDefault="00DB1EA9" w:rsidP="00DB1EA9">
      <w:pPr>
        <w:pStyle w:val="a3"/>
        <w:spacing w:before="10"/>
        <w:rPr>
          <w:rFonts w:ascii="Arial" w:hAnsi="Arial" w:cs="Arial"/>
        </w:rPr>
      </w:pPr>
    </w:p>
    <w:p w:rsidR="00DB1EA9" w:rsidRPr="007E2FA1" w:rsidRDefault="00DB1EA9" w:rsidP="00DB1EA9">
      <w:pPr>
        <w:ind w:left="394"/>
        <w:rPr>
          <w:rFonts w:ascii="Arial" w:hAnsi="Arial" w:cs="Arial"/>
          <w:b/>
          <w:sz w:val="22"/>
          <w:szCs w:val="22"/>
          <w:lang w:val="en-US"/>
        </w:rPr>
      </w:pPr>
      <w:r w:rsidRPr="007E2FA1">
        <w:rPr>
          <w:rFonts w:ascii="Arial" w:hAnsi="Arial" w:cs="Arial"/>
          <w:b/>
          <w:sz w:val="22"/>
          <w:szCs w:val="22"/>
          <w:lang w:val="en-US"/>
        </w:rPr>
        <w:t>CO</w:t>
      </w:r>
      <w:r w:rsidRPr="007E2FA1">
        <w:rPr>
          <w:rFonts w:ascii="Arial" w:hAnsi="Arial" w:cs="Arial"/>
          <w:b/>
          <w:sz w:val="22"/>
          <w:szCs w:val="22"/>
          <w:vertAlign w:val="subscript"/>
          <w:lang w:val="en-US"/>
        </w:rPr>
        <w:t>2</w:t>
      </w:r>
      <w:r w:rsidRPr="007E2FA1">
        <w:rPr>
          <w:rFonts w:ascii="Arial" w:hAnsi="Arial" w:cs="Arial"/>
          <w:b/>
          <w:sz w:val="22"/>
          <w:szCs w:val="22"/>
          <w:lang w:val="en-US"/>
        </w:rPr>
        <w:t xml:space="preserve"> isotope ratio (vs. VPDB) for each standard submitted (Optional):</w:t>
      </w:r>
    </w:p>
    <w:p w:rsidR="00DB1EA9" w:rsidRPr="007E2FA1" w:rsidRDefault="00DB1EA9" w:rsidP="00DB1EA9">
      <w:pPr>
        <w:pStyle w:val="a3"/>
        <w:spacing w:before="6"/>
        <w:rPr>
          <w:rFonts w:ascii="Arial" w:hAnsi="Arial" w:cs="Arial"/>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1813"/>
        <w:gridCol w:w="1093"/>
        <w:gridCol w:w="1091"/>
        <w:gridCol w:w="1092"/>
        <w:gridCol w:w="1091"/>
        <w:gridCol w:w="1092"/>
        <w:gridCol w:w="1090"/>
      </w:tblGrid>
      <w:tr w:rsidR="00DB1EA9" w:rsidRPr="007E2FA1" w:rsidTr="00416773">
        <w:trPr>
          <w:trHeight w:val="687"/>
        </w:trPr>
        <w:tc>
          <w:tcPr>
            <w:tcW w:w="369" w:type="dxa"/>
          </w:tcPr>
          <w:p w:rsidR="00DB1EA9" w:rsidRPr="007E2FA1" w:rsidRDefault="00DB1EA9" w:rsidP="00416773">
            <w:pPr>
              <w:pStyle w:val="TableParagraph"/>
              <w:rPr>
                <w:rFonts w:ascii="Arial" w:hAnsi="Arial" w:cs="Arial"/>
              </w:rPr>
            </w:pPr>
          </w:p>
        </w:tc>
        <w:tc>
          <w:tcPr>
            <w:tcW w:w="1813" w:type="dxa"/>
          </w:tcPr>
          <w:p w:rsidR="00DB1EA9" w:rsidRPr="007E2FA1" w:rsidRDefault="00DB1EA9" w:rsidP="00416773">
            <w:pPr>
              <w:pStyle w:val="TableParagraph"/>
              <w:ind w:left="100"/>
              <w:rPr>
                <w:rFonts w:ascii="Arial" w:hAnsi="Arial" w:cs="Arial"/>
              </w:rPr>
            </w:pPr>
            <w:r w:rsidRPr="007E2FA1">
              <w:rPr>
                <w:rFonts w:ascii="Arial" w:hAnsi="Arial" w:cs="Arial"/>
              </w:rPr>
              <w:t>Cylinder</w:t>
            </w:r>
          </w:p>
          <w:p w:rsidR="00DB1EA9" w:rsidRPr="007E2FA1" w:rsidRDefault="00DB1EA9" w:rsidP="00416773">
            <w:pPr>
              <w:pStyle w:val="TableParagraph"/>
              <w:spacing w:line="230" w:lineRule="atLeast"/>
              <w:ind w:left="100" w:right="80"/>
              <w:rPr>
                <w:rFonts w:ascii="Arial" w:hAnsi="Arial" w:cs="Arial"/>
              </w:rPr>
            </w:pPr>
            <w:r w:rsidRPr="007E2FA1">
              <w:rPr>
                <w:rFonts w:ascii="Arial" w:hAnsi="Arial" w:cs="Arial"/>
                <w:w w:val="85"/>
              </w:rPr>
              <w:t xml:space="preserve">Identification </w:t>
            </w:r>
            <w:r w:rsidRPr="007E2FA1">
              <w:rPr>
                <w:rFonts w:ascii="Arial" w:hAnsi="Arial" w:cs="Arial"/>
              </w:rPr>
              <w:t>Number</w:t>
            </w:r>
          </w:p>
        </w:tc>
        <w:tc>
          <w:tcPr>
            <w:tcW w:w="1093" w:type="dxa"/>
          </w:tcPr>
          <w:p w:rsidR="00DB1EA9" w:rsidRPr="007E2FA1" w:rsidRDefault="00DB1EA9" w:rsidP="00416773">
            <w:pPr>
              <w:pStyle w:val="TableParagraph"/>
              <w:spacing w:before="18" w:line="110" w:lineRule="auto"/>
              <w:ind w:left="101"/>
              <w:rPr>
                <w:rFonts w:ascii="Arial" w:hAnsi="Arial" w:cs="Arial"/>
              </w:rPr>
            </w:pPr>
            <w:r w:rsidRPr="007E2FA1">
              <w:rPr>
                <w:rFonts w:ascii="Arial" w:hAnsi="Arial" w:cs="Arial"/>
                <w:position w:val="-8"/>
              </w:rPr>
              <w:t>δ</w:t>
            </w:r>
            <w:r w:rsidRPr="007E2FA1">
              <w:rPr>
                <w:rFonts w:ascii="Arial" w:hAnsi="Arial" w:cs="Arial"/>
              </w:rPr>
              <w:t>13</w:t>
            </w:r>
            <w:r w:rsidRPr="007E2FA1">
              <w:rPr>
                <w:rFonts w:ascii="Arial" w:hAnsi="Arial" w:cs="Arial"/>
                <w:position w:val="-8"/>
              </w:rPr>
              <w:t>C</w:t>
            </w:r>
          </w:p>
        </w:tc>
        <w:tc>
          <w:tcPr>
            <w:tcW w:w="1091" w:type="dxa"/>
          </w:tcPr>
          <w:p w:rsidR="00DB1EA9" w:rsidRPr="007E2FA1" w:rsidRDefault="00DB1EA9" w:rsidP="00416773">
            <w:pPr>
              <w:pStyle w:val="TableParagraph"/>
              <w:ind w:left="100"/>
              <w:rPr>
                <w:rFonts w:ascii="Arial" w:hAnsi="Arial" w:cs="Arial"/>
              </w:rPr>
            </w:pPr>
            <w:r w:rsidRPr="007E2FA1">
              <w:rPr>
                <w:rFonts w:ascii="Arial" w:hAnsi="Arial" w:cs="Arial"/>
                <w:i/>
              </w:rPr>
              <w:t>U</w:t>
            </w:r>
            <w:r w:rsidRPr="007E2FA1">
              <w:rPr>
                <w:rFonts w:ascii="Arial" w:hAnsi="Arial" w:cs="Arial"/>
              </w:rPr>
              <w:t>(δ</w:t>
            </w:r>
            <w:r w:rsidRPr="007E2FA1">
              <w:rPr>
                <w:rFonts w:ascii="Arial" w:hAnsi="Arial" w:cs="Arial"/>
                <w:vertAlign w:val="superscript"/>
              </w:rPr>
              <w:t>13</w:t>
            </w:r>
            <w:r w:rsidRPr="007E2FA1">
              <w:rPr>
                <w:rFonts w:ascii="Arial" w:hAnsi="Arial" w:cs="Arial"/>
              </w:rPr>
              <w:t>C)</w:t>
            </w:r>
          </w:p>
        </w:tc>
        <w:tc>
          <w:tcPr>
            <w:tcW w:w="1092" w:type="dxa"/>
          </w:tcPr>
          <w:p w:rsidR="00DB1EA9" w:rsidRPr="007E2FA1" w:rsidRDefault="00DB1EA9" w:rsidP="00416773">
            <w:pPr>
              <w:pStyle w:val="TableParagraph"/>
              <w:spacing w:line="249" w:lineRule="auto"/>
              <w:ind w:left="101" w:right="254"/>
              <w:rPr>
                <w:rFonts w:ascii="Arial" w:hAnsi="Arial" w:cs="Arial"/>
              </w:rPr>
            </w:pPr>
            <w:r w:rsidRPr="007E2FA1">
              <w:rPr>
                <w:rFonts w:ascii="Arial" w:hAnsi="Arial" w:cs="Arial"/>
                <w:w w:val="90"/>
              </w:rPr>
              <w:t xml:space="preserve">Coverage </w:t>
            </w:r>
            <w:r w:rsidRPr="007E2FA1">
              <w:rPr>
                <w:rFonts w:ascii="Arial" w:hAnsi="Arial" w:cs="Arial"/>
              </w:rPr>
              <w:t>Factor</w:t>
            </w:r>
          </w:p>
        </w:tc>
        <w:tc>
          <w:tcPr>
            <w:tcW w:w="1091" w:type="dxa"/>
          </w:tcPr>
          <w:p w:rsidR="00DB1EA9" w:rsidRPr="007E2FA1" w:rsidRDefault="00DB1EA9" w:rsidP="00416773">
            <w:pPr>
              <w:pStyle w:val="TableParagraph"/>
              <w:spacing w:before="18" w:line="110" w:lineRule="auto"/>
              <w:ind w:left="101"/>
              <w:rPr>
                <w:rFonts w:ascii="Arial" w:hAnsi="Arial" w:cs="Arial"/>
              </w:rPr>
            </w:pPr>
            <w:r w:rsidRPr="007E2FA1">
              <w:rPr>
                <w:rFonts w:ascii="Arial" w:hAnsi="Arial" w:cs="Arial"/>
                <w:position w:val="-8"/>
              </w:rPr>
              <w:t>δ</w:t>
            </w:r>
            <w:r w:rsidRPr="007E2FA1">
              <w:rPr>
                <w:rFonts w:ascii="Arial" w:hAnsi="Arial" w:cs="Arial"/>
              </w:rPr>
              <w:t>18</w:t>
            </w:r>
            <w:r w:rsidRPr="007E2FA1">
              <w:rPr>
                <w:rFonts w:ascii="Arial" w:hAnsi="Arial" w:cs="Arial"/>
                <w:position w:val="-8"/>
              </w:rPr>
              <w:t>O</w:t>
            </w:r>
          </w:p>
        </w:tc>
        <w:tc>
          <w:tcPr>
            <w:tcW w:w="1092" w:type="dxa"/>
          </w:tcPr>
          <w:p w:rsidR="00DB1EA9" w:rsidRPr="007E2FA1" w:rsidRDefault="00DB1EA9" w:rsidP="00416773">
            <w:pPr>
              <w:pStyle w:val="TableParagraph"/>
              <w:ind w:left="103"/>
              <w:rPr>
                <w:rFonts w:ascii="Arial" w:hAnsi="Arial" w:cs="Arial"/>
              </w:rPr>
            </w:pPr>
            <w:r w:rsidRPr="007E2FA1">
              <w:rPr>
                <w:rFonts w:ascii="Arial" w:hAnsi="Arial" w:cs="Arial"/>
                <w:i/>
              </w:rPr>
              <w:t>U</w:t>
            </w:r>
            <w:r w:rsidRPr="007E2FA1">
              <w:rPr>
                <w:rFonts w:ascii="Arial" w:hAnsi="Arial" w:cs="Arial"/>
              </w:rPr>
              <w:t>(δ</w:t>
            </w:r>
            <w:r w:rsidRPr="007E2FA1">
              <w:rPr>
                <w:rFonts w:ascii="Arial" w:hAnsi="Arial" w:cs="Arial"/>
                <w:vertAlign w:val="superscript"/>
              </w:rPr>
              <w:t>18</w:t>
            </w:r>
            <w:r w:rsidRPr="007E2FA1">
              <w:rPr>
                <w:rFonts w:ascii="Arial" w:hAnsi="Arial" w:cs="Arial"/>
              </w:rPr>
              <w:t>O)</w:t>
            </w:r>
          </w:p>
        </w:tc>
        <w:tc>
          <w:tcPr>
            <w:tcW w:w="1090" w:type="dxa"/>
          </w:tcPr>
          <w:p w:rsidR="00DB1EA9" w:rsidRPr="007E2FA1" w:rsidRDefault="00DB1EA9" w:rsidP="00416773">
            <w:pPr>
              <w:pStyle w:val="TableParagraph"/>
              <w:spacing w:line="249" w:lineRule="auto"/>
              <w:ind w:left="103" w:right="250"/>
              <w:rPr>
                <w:rFonts w:ascii="Arial" w:hAnsi="Arial" w:cs="Arial"/>
              </w:rPr>
            </w:pPr>
            <w:r w:rsidRPr="007E2FA1">
              <w:rPr>
                <w:rFonts w:ascii="Arial" w:hAnsi="Arial" w:cs="Arial"/>
                <w:w w:val="90"/>
              </w:rPr>
              <w:t xml:space="preserve">Coverage </w:t>
            </w:r>
            <w:r w:rsidRPr="007E2FA1">
              <w:rPr>
                <w:rFonts w:ascii="Arial" w:hAnsi="Arial" w:cs="Arial"/>
              </w:rPr>
              <w:t>Factor</w:t>
            </w:r>
          </w:p>
        </w:tc>
      </w:tr>
      <w:tr w:rsidR="00DB1EA9" w:rsidRPr="007E2FA1" w:rsidTr="00416773">
        <w:trPr>
          <w:trHeight w:val="229"/>
        </w:trPr>
        <w:tc>
          <w:tcPr>
            <w:tcW w:w="36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w w:val="95"/>
              </w:rPr>
              <w:t>1</w:t>
            </w:r>
          </w:p>
        </w:tc>
        <w:tc>
          <w:tcPr>
            <w:tcW w:w="1813" w:type="dxa"/>
          </w:tcPr>
          <w:p w:rsidR="00DB1EA9" w:rsidRPr="007E2FA1" w:rsidRDefault="00DB1EA9" w:rsidP="00416773">
            <w:pPr>
              <w:pStyle w:val="TableParagraph"/>
              <w:rPr>
                <w:rFonts w:ascii="Arial" w:hAnsi="Arial" w:cs="Arial"/>
              </w:rPr>
            </w:pPr>
          </w:p>
        </w:tc>
        <w:tc>
          <w:tcPr>
            <w:tcW w:w="1093"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0"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36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w w:val="95"/>
              </w:rPr>
              <w:t>2</w:t>
            </w:r>
          </w:p>
        </w:tc>
        <w:tc>
          <w:tcPr>
            <w:tcW w:w="1813" w:type="dxa"/>
          </w:tcPr>
          <w:p w:rsidR="00DB1EA9" w:rsidRPr="007E2FA1" w:rsidRDefault="00DB1EA9" w:rsidP="00416773">
            <w:pPr>
              <w:pStyle w:val="TableParagraph"/>
              <w:rPr>
                <w:rFonts w:ascii="Arial" w:hAnsi="Arial" w:cs="Arial"/>
              </w:rPr>
            </w:pPr>
          </w:p>
        </w:tc>
        <w:tc>
          <w:tcPr>
            <w:tcW w:w="1093"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0" w:type="dxa"/>
          </w:tcPr>
          <w:p w:rsidR="00DB1EA9" w:rsidRPr="007E2FA1" w:rsidRDefault="00DB1EA9" w:rsidP="00416773">
            <w:pPr>
              <w:pStyle w:val="TableParagraph"/>
              <w:rPr>
                <w:rFonts w:ascii="Arial" w:hAnsi="Arial" w:cs="Arial"/>
              </w:rPr>
            </w:pPr>
          </w:p>
        </w:tc>
      </w:tr>
      <w:tr w:rsidR="00DB1EA9" w:rsidRPr="007E2FA1" w:rsidTr="00416773">
        <w:trPr>
          <w:trHeight w:val="229"/>
        </w:trPr>
        <w:tc>
          <w:tcPr>
            <w:tcW w:w="369" w:type="dxa"/>
          </w:tcPr>
          <w:p w:rsidR="00DB1EA9" w:rsidRPr="007E2FA1" w:rsidRDefault="00DB1EA9" w:rsidP="00416773">
            <w:pPr>
              <w:pStyle w:val="TableParagraph"/>
              <w:spacing w:line="209" w:lineRule="exact"/>
              <w:ind w:left="100"/>
              <w:rPr>
                <w:rFonts w:ascii="Arial" w:hAnsi="Arial" w:cs="Arial"/>
              </w:rPr>
            </w:pPr>
            <w:r w:rsidRPr="007E2FA1">
              <w:rPr>
                <w:rFonts w:ascii="Arial" w:hAnsi="Arial" w:cs="Arial"/>
                <w:w w:val="95"/>
              </w:rPr>
              <w:t>3</w:t>
            </w:r>
          </w:p>
        </w:tc>
        <w:tc>
          <w:tcPr>
            <w:tcW w:w="1813" w:type="dxa"/>
          </w:tcPr>
          <w:p w:rsidR="00DB1EA9" w:rsidRPr="007E2FA1" w:rsidRDefault="00DB1EA9" w:rsidP="00416773">
            <w:pPr>
              <w:pStyle w:val="TableParagraph"/>
              <w:rPr>
                <w:rFonts w:ascii="Arial" w:hAnsi="Arial" w:cs="Arial"/>
              </w:rPr>
            </w:pPr>
          </w:p>
        </w:tc>
        <w:tc>
          <w:tcPr>
            <w:tcW w:w="1093"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1" w:type="dxa"/>
          </w:tcPr>
          <w:p w:rsidR="00DB1EA9" w:rsidRPr="007E2FA1" w:rsidRDefault="00DB1EA9" w:rsidP="00416773">
            <w:pPr>
              <w:pStyle w:val="TableParagraph"/>
              <w:rPr>
                <w:rFonts w:ascii="Arial" w:hAnsi="Arial" w:cs="Arial"/>
              </w:rPr>
            </w:pPr>
          </w:p>
        </w:tc>
        <w:tc>
          <w:tcPr>
            <w:tcW w:w="1092" w:type="dxa"/>
          </w:tcPr>
          <w:p w:rsidR="00DB1EA9" w:rsidRPr="007E2FA1" w:rsidRDefault="00DB1EA9" w:rsidP="00416773">
            <w:pPr>
              <w:pStyle w:val="TableParagraph"/>
              <w:rPr>
                <w:rFonts w:ascii="Arial" w:hAnsi="Arial" w:cs="Arial"/>
              </w:rPr>
            </w:pPr>
          </w:p>
        </w:tc>
        <w:tc>
          <w:tcPr>
            <w:tcW w:w="1090" w:type="dxa"/>
          </w:tcPr>
          <w:p w:rsidR="00DB1EA9" w:rsidRPr="007E2FA1" w:rsidRDefault="00DB1EA9" w:rsidP="00416773">
            <w:pPr>
              <w:pStyle w:val="TableParagraph"/>
              <w:rPr>
                <w:rFonts w:ascii="Arial" w:hAnsi="Arial" w:cs="Arial"/>
              </w:rPr>
            </w:pPr>
          </w:p>
        </w:tc>
      </w:tr>
    </w:tbl>
    <w:p w:rsidR="00DB1EA9" w:rsidRPr="007E2FA1" w:rsidRDefault="00DB1EA9" w:rsidP="00DB1EA9">
      <w:pPr>
        <w:pStyle w:val="a3"/>
        <w:rPr>
          <w:rFonts w:ascii="Arial" w:hAnsi="Arial" w:cs="Arial"/>
          <w:b/>
        </w:rPr>
      </w:pPr>
    </w:p>
    <w:p w:rsidR="00DB1EA9" w:rsidRPr="007E2FA1" w:rsidRDefault="00DB1EA9" w:rsidP="00DB1EA9">
      <w:pPr>
        <w:pStyle w:val="a3"/>
        <w:rPr>
          <w:rFonts w:ascii="Arial" w:hAnsi="Arial" w:cs="Arial"/>
          <w:b/>
        </w:rPr>
      </w:pPr>
    </w:p>
    <w:p w:rsidR="00DB1EA9" w:rsidRPr="007E2FA1" w:rsidRDefault="00DB1EA9" w:rsidP="00DB1EA9">
      <w:pPr>
        <w:pStyle w:val="a3"/>
        <w:spacing w:before="8"/>
        <w:rPr>
          <w:rFonts w:ascii="Arial" w:hAnsi="Arial" w:cs="Arial"/>
          <w:b/>
        </w:rPr>
      </w:pPr>
    </w:p>
    <w:p w:rsidR="00DB1EA9" w:rsidRPr="007E2FA1" w:rsidRDefault="007E2FA1" w:rsidP="00DB1EA9">
      <w:pPr>
        <w:pStyle w:val="3"/>
        <w:tabs>
          <w:tab w:val="left" w:pos="1071"/>
        </w:tabs>
        <w:rPr>
          <w:rFonts w:ascii="Arial" w:hAnsi="Arial" w:cs="Arial"/>
          <w:color w:val="auto"/>
          <w:sz w:val="22"/>
          <w:szCs w:val="22"/>
          <w:lang w:val="en-US"/>
        </w:rPr>
      </w:pPr>
      <w:r w:rsidRPr="007E2FA1">
        <w:rPr>
          <w:rFonts w:ascii="Arial" w:hAnsi="Arial" w:cs="Arial"/>
          <w:color w:val="auto"/>
          <w:sz w:val="22"/>
          <w:szCs w:val="22"/>
          <w:lang w:val="en-US"/>
        </w:rPr>
        <w:t xml:space="preserve">A4. </w:t>
      </w:r>
      <w:r w:rsidR="00DB1EA9" w:rsidRPr="007E2FA1">
        <w:rPr>
          <w:rFonts w:ascii="Arial" w:hAnsi="Arial" w:cs="Arial"/>
          <w:color w:val="auto"/>
          <w:sz w:val="22"/>
          <w:szCs w:val="22"/>
          <w:lang w:val="en-US"/>
        </w:rPr>
        <w:t>Uncertainty</w:t>
      </w:r>
      <w:r w:rsidR="00DB1EA9" w:rsidRPr="007E2FA1">
        <w:rPr>
          <w:rFonts w:ascii="Arial" w:hAnsi="Arial" w:cs="Arial"/>
          <w:color w:val="auto"/>
          <w:spacing w:val="-20"/>
          <w:sz w:val="22"/>
          <w:szCs w:val="22"/>
          <w:lang w:val="en-US"/>
        </w:rPr>
        <w:t xml:space="preserve"> </w:t>
      </w:r>
      <w:r w:rsidR="00DB1EA9" w:rsidRPr="007E2FA1">
        <w:rPr>
          <w:rFonts w:ascii="Arial" w:hAnsi="Arial" w:cs="Arial"/>
          <w:color w:val="auto"/>
          <w:sz w:val="22"/>
          <w:szCs w:val="22"/>
          <w:lang w:val="en-US"/>
        </w:rPr>
        <w:t>Budget</w:t>
      </w:r>
    </w:p>
    <w:p w:rsidR="00DB1EA9" w:rsidRDefault="00DB1EA9" w:rsidP="007E2FA1">
      <w:pPr>
        <w:spacing w:before="16"/>
        <w:rPr>
          <w:rFonts w:ascii="Arial" w:hAnsi="Arial" w:cs="Arial"/>
          <w:sz w:val="22"/>
          <w:szCs w:val="22"/>
          <w:lang w:val="en-US"/>
        </w:rPr>
      </w:pPr>
      <w:r w:rsidRPr="007E2FA1">
        <w:rPr>
          <w:rFonts w:ascii="Arial" w:hAnsi="Arial" w:cs="Arial"/>
          <w:sz w:val="22"/>
          <w:szCs w:val="22"/>
          <w:lang w:val="en-US"/>
        </w:rPr>
        <w:t>Please provide a complete uncertainty budgets for the CO</w:t>
      </w:r>
      <w:r w:rsidRPr="007E2FA1">
        <w:rPr>
          <w:rFonts w:ascii="Arial" w:hAnsi="Arial" w:cs="Arial"/>
          <w:sz w:val="22"/>
          <w:szCs w:val="22"/>
          <w:vertAlign w:val="subscript"/>
          <w:lang w:val="en-US"/>
        </w:rPr>
        <w:t>2</w:t>
      </w:r>
      <w:r w:rsidRPr="007E2FA1">
        <w:rPr>
          <w:rFonts w:ascii="Arial" w:hAnsi="Arial" w:cs="Arial"/>
          <w:sz w:val="22"/>
          <w:szCs w:val="22"/>
          <w:lang w:val="en-US"/>
        </w:rPr>
        <w:t xml:space="preserve"> mole fraction values reported</w:t>
      </w:r>
    </w:p>
    <w:p w:rsidR="007E2FA1" w:rsidRDefault="007E2FA1" w:rsidP="007E2FA1">
      <w:pPr>
        <w:spacing w:before="16"/>
        <w:rPr>
          <w:rFonts w:ascii="Arial" w:hAnsi="Arial" w:cs="Arial"/>
          <w:sz w:val="22"/>
          <w:szCs w:val="22"/>
          <w:lang w:val="en-US"/>
        </w:rPr>
      </w:pPr>
    </w:p>
    <w:p w:rsidR="007E2FA1" w:rsidRDefault="007E2FA1" w:rsidP="007E2FA1">
      <w:pPr>
        <w:spacing w:before="16"/>
        <w:rPr>
          <w:rFonts w:ascii="Arial" w:hAnsi="Arial" w:cs="Arial"/>
          <w:sz w:val="22"/>
          <w:szCs w:val="22"/>
          <w:lang w:val="en-US"/>
        </w:rPr>
      </w:pPr>
    </w:p>
    <w:p w:rsidR="007E2FA1" w:rsidRPr="007E2FA1" w:rsidRDefault="007E2FA1" w:rsidP="007E2FA1">
      <w:pPr>
        <w:spacing w:before="16"/>
        <w:rPr>
          <w:rFonts w:ascii="Arial" w:hAnsi="Arial" w:cs="Arial"/>
          <w:sz w:val="22"/>
          <w:szCs w:val="22"/>
          <w:lang w:val="en-US"/>
        </w:rPr>
      </w:pPr>
    </w:p>
    <w:p w:rsidR="00DB1EA9" w:rsidRPr="007E2FA1" w:rsidRDefault="00DB1EA9" w:rsidP="00DB1EA9">
      <w:pPr>
        <w:pStyle w:val="3"/>
        <w:spacing w:before="97"/>
        <w:rPr>
          <w:rFonts w:ascii="Arial" w:hAnsi="Arial" w:cs="Arial"/>
          <w:color w:val="auto"/>
          <w:sz w:val="22"/>
          <w:szCs w:val="22"/>
          <w:lang w:val="en-US"/>
        </w:rPr>
      </w:pPr>
      <w:r w:rsidRPr="007E2FA1">
        <w:rPr>
          <w:rFonts w:ascii="Arial" w:hAnsi="Arial" w:cs="Arial"/>
          <w:color w:val="auto"/>
          <w:sz w:val="22"/>
          <w:szCs w:val="22"/>
          <w:lang w:val="en-US"/>
        </w:rPr>
        <w:t>A5. Additional information</w:t>
      </w:r>
    </w:p>
    <w:p w:rsidR="00DB1EA9" w:rsidRPr="007E2FA1" w:rsidRDefault="00DB1EA9" w:rsidP="007E2FA1">
      <w:pPr>
        <w:pStyle w:val="a3"/>
        <w:spacing w:before="134"/>
        <w:rPr>
          <w:rFonts w:ascii="Arial" w:hAnsi="Arial" w:cs="Arial"/>
        </w:rPr>
      </w:pPr>
      <w:r w:rsidRPr="007E2FA1">
        <w:rPr>
          <w:rFonts w:ascii="Arial" w:hAnsi="Arial" w:cs="Arial"/>
        </w:rPr>
        <w:t>Please include in this section in the case of standards produced with synthetic air:</w:t>
      </w:r>
    </w:p>
    <w:p w:rsidR="00DB1EA9" w:rsidRPr="007E2FA1" w:rsidRDefault="00DB1EA9" w:rsidP="00DB1EA9">
      <w:pPr>
        <w:pStyle w:val="a5"/>
        <w:numPr>
          <w:ilvl w:val="0"/>
          <w:numId w:val="5"/>
        </w:numPr>
        <w:tabs>
          <w:tab w:val="left" w:pos="1411"/>
        </w:tabs>
        <w:spacing w:before="133"/>
        <w:rPr>
          <w:rFonts w:ascii="Arial" w:eastAsiaTheme="majorEastAsia" w:hAnsi="Arial" w:cs="Arial"/>
          <w:lang w:eastAsia="ru-RU"/>
        </w:rPr>
      </w:pPr>
      <w:r w:rsidRPr="007E2FA1">
        <w:rPr>
          <w:rFonts w:ascii="Arial" w:eastAsiaTheme="majorEastAsia" w:hAnsi="Arial" w:cs="Arial"/>
          <w:lang w:eastAsia="ru-RU"/>
        </w:rPr>
        <w:t>a purity table with uncertainties for the nominally pure CO2 parent gas;</w:t>
      </w:r>
    </w:p>
    <w:p w:rsidR="00DB1EA9" w:rsidRPr="007E2FA1" w:rsidRDefault="00DB1EA9" w:rsidP="00DB1EA9">
      <w:pPr>
        <w:pStyle w:val="a5"/>
        <w:numPr>
          <w:ilvl w:val="0"/>
          <w:numId w:val="5"/>
        </w:numPr>
        <w:tabs>
          <w:tab w:val="left" w:pos="1411"/>
        </w:tabs>
        <w:spacing w:before="21" w:line="259" w:lineRule="auto"/>
        <w:ind w:right="411" w:hanging="338"/>
        <w:rPr>
          <w:rFonts w:ascii="Arial" w:eastAsiaTheme="majorEastAsia" w:hAnsi="Arial" w:cs="Arial"/>
          <w:lang w:eastAsia="ru-RU"/>
        </w:rPr>
      </w:pPr>
      <w:r w:rsidRPr="007E2FA1">
        <w:rPr>
          <w:rFonts w:ascii="Arial" w:eastAsiaTheme="majorEastAsia" w:hAnsi="Arial" w:cs="Arial"/>
          <w:lang w:eastAsia="ru-RU"/>
        </w:rPr>
        <w:t>a purity table with uncertainties for the nominally pure N2, O2, Ar, NO2 and CH4 parent gas;</w:t>
      </w:r>
    </w:p>
    <w:p w:rsidR="00DB1EA9" w:rsidRPr="007E2FA1" w:rsidRDefault="00DB1EA9" w:rsidP="00DB1EA9">
      <w:pPr>
        <w:pStyle w:val="a5"/>
        <w:numPr>
          <w:ilvl w:val="0"/>
          <w:numId w:val="5"/>
        </w:numPr>
        <w:tabs>
          <w:tab w:val="left" w:pos="1411"/>
        </w:tabs>
        <w:ind w:hanging="338"/>
        <w:rPr>
          <w:rFonts w:ascii="Arial" w:eastAsiaTheme="majorEastAsia" w:hAnsi="Arial" w:cs="Arial"/>
          <w:lang w:eastAsia="ru-RU"/>
        </w:rPr>
      </w:pPr>
      <w:r w:rsidRPr="007E2FA1">
        <w:rPr>
          <w:rFonts w:ascii="Arial" w:eastAsiaTheme="majorEastAsia" w:hAnsi="Arial" w:cs="Arial"/>
          <w:lang w:eastAsia="ru-RU"/>
        </w:rPr>
        <w:t>a brief outline of the dilution series undertaken to produce the final mixtures;</w:t>
      </w:r>
    </w:p>
    <w:p w:rsidR="00DB1EA9" w:rsidRPr="007E2FA1" w:rsidRDefault="00DB1EA9" w:rsidP="00DB1EA9">
      <w:pPr>
        <w:pStyle w:val="a5"/>
        <w:numPr>
          <w:ilvl w:val="0"/>
          <w:numId w:val="5"/>
        </w:numPr>
        <w:tabs>
          <w:tab w:val="left" w:pos="1411"/>
        </w:tabs>
        <w:spacing w:before="20"/>
        <w:rPr>
          <w:rFonts w:ascii="Arial" w:eastAsiaTheme="majorEastAsia" w:hAnsi="Arial" w:cs="Arial"/>
          <w:lang w:eastAsia="ru-RU"/>
        </w:rPr>
      </w:pPr>
      <w:r w:rsidRPr="007E2FA1">
        <w:rPr>
          <w:rFonts w:ascii="Arial" w:eastAsiaTheme="majorEastAsia" w:hAnsi="Arial" w:cs="Arial"/>
          <w:lang w:eastAsia="ru-RU"/>
        </w:rPr>
        <w:lastRenderedPageBreak/>
        <w:t>a brief outline of the verification procedure applied to the final mixtures;</w:t>
      </w:r>
    </w:p>
    <w:p w:rsidR="00DB1EA9" w:rsidRPr="007E2FA1" w:rsidRDefault="00DB1EA9" w:rsidP="00DB1EA9">
      <w:pPr>
        <w:pStyle w:val="a5"/>
        <w:numPr>
          <w:ilvl w:val="0"/>
          <w:numId w:val="5"/>
        </w:numPr>
        <w:tabs>
          <w:tab w:val="left" w:pos="1411"/>
        </w:tabs>
        <w:spacing w:before="20" w:line="259" w:lineRule="auto"/>
        <w:ind w:right="410"/>
        <w:rPr>
          <w:rFonts w:ascii="Arial" w:eastAsiaTheme="majorEastAsia" w:hAnsi="Arial" w:cs="Arial"/>
          <w:lang w:eastAsia="ru-RU"/>
        </w:rPr>
      </w:pPr>
      <w:r w:rsidRPr="007E2FA1">
        <w:rPr>
          <w:rFonts w:ascii="Arial" w:eastAsiaTheme="majorEastAsia" w:hAnsi="Arial" w:cs="Arial"/>
          <w:lang w:eastAsia="ru-RU"/>
        </w:rPr>
        <w:t xml:space="preserve">a brief outline of any stability testing of the mixtures between the time they are prepared and the time they are shipped to </w:t>
      </w:r>
      <w:r w:rsidR="007E2FA1">
        <w:rPr>
          <w:rFonts w:ascii="Arial" w:eastAsiaTheme="majorEastAsia" w:hAnsi="Arial" w:cs="Arial"/>
          <w:lang w:eastAsia="ru-RU"/>
        </w:rPr>
        <w:t>VNIIM</w:t>
      </w:r>
      <w:r w:rsidRPr="007E2FA1">
        <w:rPr>
          <w:rFonts w:ascii="Arial" w:eastAsiaTheme="majorEastAsia" w:hAnsi="Arial" w:cs="Arial"/>
          <w:lang w:eastAsia="ru-RU"/>
        </w:rPr>
        <w:t>; and</w:t>
      </w:r>
    </w:p>
    <w:p w:rsidR="00D22B24" w:rsidRPr="00D22B24" w:rsidRDefault="00DB1EA9" w:rsidP="00D22B24">
      <w:pPr>
        <w:pStyle w:val="a5"/>
        <w:numPr>
          <w:ilvl w:val="0"/>
          <w:numId w:val="5"/>
        </w:numPr>
        <w:tabs>
          <w:tab w:val="left" w:pos="1410"/>
          <w:tab w:val="left" w:pos="1411"/>
        </w:tabs>
        <w:spacing w:line="364" w:lineRule="auto"/>
        <w:ind w:right="3632"/>
        <w:rPr>
          <w:rFonts w:ascii="Arial" w:eastAsiaTheme="majorEastAsia" w:hAnsi="Arial" w:cs="Arial"/>
        </w:rPr>
      </w:pPr>
      <w:r w:rsidRPr="00D22B24">
        <w:rPr>
          <w:rFonts w:ascii="Arial" w:eastAsiaTheme="majorEastAsia" w:hAnsi="Arial" w:cs="Arial"/>
        </w:rPr>
        <w:t xml:space="preserve">cylinder pressure before shipment to </w:t>
      </w:r>
      <w:r w:rsidR="007E2FA1" w:rsidRPr="00D22B24">
        <w:rPr>
          <w:rFonts w:ascii="Arial" w:eastAsiaTheme="majorEastAsia" w:hAnsi="Arial" w:cs="Arial"/>
        </w:rPr>
        <w:t>VNIIM</w:t>
      </w:r>
      <w:r w:rsidRPr="00D22B24">
        <w:rPr>
          <w:rFonts w:ascii="Arial" w:eastAsiaTheme="majorEastAsia" w:hAnsi="Arial" w:cs="Arial"/>
        </w:rPr>
        <w:t xml:space="preserve"> </w:t>
      </w:r>
    </w:p>
    <w:p w:rsidR="00DB1EA9" w:rsidRPr="00D22B24" w:rsidRDefault="007E2FA1" w:rsidP="00D22B24">
      <w:pPr>
        <w:tabs>
          <w:tab w:val="left" w:pos="1410"/>
          <w:tab w:val="left" w:pos="1411"/>
        </w:tabs>
        <w:spacing w:line="364" w:lineRule="auto"/>
        <w:ind w:right="3632"/>
        <w:rPr>
          <w:rFonts w:ascii="Arial" w:eastAsiaTheme="majorEastAsia" w:hAnsi="Arial" w:cs="Arial"/>
          <w:sz w:val="22"/>
          <w:szCs w:val="22"/>
        </w:rPr>
      </w:pPr>
      <w:r w:rsidRPr="00D22B24">
        <w:rPr>
          <w:rFonts w:ascii="Arial" w:eastAsiaTheme="majorEastAsia" w:hAnsi="Arial" w:cs="Arial"/>
          <w:sz w:val="22"/>
          <w:szCs w:val="22"/>
        </w:rPr>
        <w:t>o</w:t>
      </w:r>
      <w:r w:rsidR="00DB1EA9" w:rsidRPr="00D22B24">
        <w:rPr>
          <w:rFonts w:ascii="Arial" w:eastAsiaTheme="majorEastAsia" w:hAnsi="Arial" w:cs="Arial"/>
          <w:sz w:val="22"/>
          <w:szCs w:val="22"/>
        </w:rPr>
        <w:t>r, with real air:</w:t>
      </w:r>
    </w:p>
    <w:p w:rsidR="00DB1EA9" w:rsidRPr="007E2FA1" w:rsidRDefault="00DB1EA9" w:rsidP="00DB1EA9">
      <w:pPr>
        <w:pStyle w:val="a5"/>
        <w:numPr>
          <w:ilvl w:val="0"/>
          <w:numId w:val="6"/>
        </w:numPr>
        <w:tabs>
          <w:tab w:val="left" w:pos="1411"/>
        </w:tabs>
        <w:rPr>
          <w:rFonts w:ascii="Arial" w:eastAsiaTheme="majorEastAsia" w:hAnsi="Arial" w:cs="Arial"/>
          <w:lang w:eastAsia="ru-RU"/>
        </w:rPr>
      </w:pPr>
      <w:r w:rsidRPr="007E2FA1">
        <w:rPr>
          <w:rFonts w:ascii="Arial" w:eastAsiaTheme="majorEastAsia" w:hAnsi="Arial" w:cs="Arial"/>
          <w:lang w:eastAsia="ru-RU"/>
        </w:rPr>
        <w:t>a purity table with uncertainties for the nominally pure CO2 parent gas;</w:t>
      </w:r>
    </w:p>
    <w:p w:rsidR="00DB1EA9" w:rsidRPr="007E2FA1" w:rsidRDefault="00DB1EA9" w:rsidP="00DB1EA9">
      <w:pPr>
        <w:pStyle w:val="a5"/>
        <w:numPr>
          <w:ilvl w:val="0"/>
          <w:numId w:val="6"/>
        </w:numPr>
        <w:tabs>
          <w:tab w:val="left" w:pos="1411"/>
        </w:tabs>
        <w:spacing w:before="21" w:line="259" w:lineRule="auto"/>
        <w:ind w:right="408" w:hanging="338"/>
        <w:rPr>
          <w:rFonts w:ascii="Arial" w:eastAsiaTheme="majorEastAsia" w:hAnsi="Arial" w:cs="Arial"/>
          <w:lang w:eastAsia="ru-RU"/>
        </w:rPr>
      </w:pPr>
      <w:r w:rsidRPr="007E2FA1">
        <w:rPr>
          <w:rFonts w:ascii="Arial" w:eastAsiaTheme="majorEastAsia" w:hAnsi="Arial" w:cs="Arial"/>
          <w:lang w:eastAsia="ru-RU"/>
        </w:rPr>
        <w:t>results of the analysis and mole fractions and uncertainties of CO2, N2,</w:t>
      </w:r>
      <w:r w:rsidRPr="007E2FA1">
        <w:rPr>
          <w:rFonts w:ascii="Arial" w:eastAsiaTheme="majorEastAsia" w:hAnsi="Arial" w:cs="Arial"/>
          <w:b/>
          <w:lang w:eastAsia="ru-RU"/>
        </w:rPr>
        <w:t xml:space="preserve"> </w:t>
      </w:r>
      <w:r w:rsidRPr="007E2FA1">
        <w:rPr>
          <w:rFonts w:ascii="Arial" w:eastAsiaTheme="majorEastAsia" w:hAnsi="Arial" w:cs="Arial"/>
          <w:lang w:eastAsia="ru-RU"/>
        </w:rPr>
        <w:t>O2,</w:t>
      </w:r>
      <w:r w:rsidRPr="007E2FA1">
        <w:rPr>
          <w:rFonts w:ascii="Arial" w:eastAsiaTheme="majorEastAsia" w:hAnsi="Arial" w:cs="Arial"/>
          <w:b/>
          <w:lang w:eastAsia="ru-RU"/>
        </w:rPr>
        <w:t xml:space="preserve"> </w:t>
      </w:r>
      <w:r w:rsidRPr="007E2FA1">
        <w:rPr>
          <w:rFonts w:ascii="Arial" w:eastAsiaTheme="majorEastAsia" w:hAnsi="Arial" w:cs="Arial"/>
          <w:lang w:eastAsia="ru-RU"/>
        </w:rPr>
        <w:t>Ar, N2O and CH4 in the scrubbed real air (if performed);</w:t>
      </w:r>
    </w:p>
    <w:p w:rsidR="00DB1EA9" w:rsidRPr="007E2FA1" w:rsidRDefault="00DB1EA9" w:rsidP="00DB1EA9">
      <w:pPr>
        <w:pStyle w:val="a5"/>
        <w:numPr>
          <w:ilvl w:val="0"/>
          <w:numId w:val="6"/>
        </w:numPr>
        <w:tabs>
          <w:tab w:val="left" w:pos="1411"/>
        </w:tabs>
        <w:spacing w:line="254" w:lineRule="exact"/>
        <w:rPr>
          <w:rFonts w:ascii="Arial" w:eastAsiaTheme="majorEastAsia" w:hAnsi="Arial" w:cs="Arial"/>
          <w:lang w:eastAsia="ru-RU"/>
        </w:rPr>
      </w:pPr>
      <w:r w:rsidRPr="007E2FA1">
        <w:rPr>
          <w:rFonts w:ascii="Arial" w:eastAsiaTheme="majorEastAsia" w:hAnsi="Arial" w:cs="Arial"/>
          <w:lang w:eastAsia="ru-RU"/>
        </w:rPr>
        <w:t>a brief outline of the preparation procedure of the final mixtures;</w:t>
      </w:r>
    </w:p>
    <w:p w:rsidR="00DB1EA9" w:rsidRPr="007E2FA1" w:rsidRDefault="00DB1EA9" w:rsidP="00DB1EA9">
      <w:pPr>
        <w:pStyle w:val="a5"/>
        <w:numPr>
          <w:ilvl w:val="0"/>
          <w:numId w:val="6"/>
        </w:numPr>
        <w:tabs>
          <w:tab w:val="left" w:pos="1411"/>
        </w:tabs>
        <w:spacing w:before="19" w:line="259" w:lineRule="auto"/>
        <w:ind w:right="410"/>
        <w:rPr>
          <w:rFonts w:ascii="Arial" w:eastAsiaTheme="majorEastAsia" w:hAnsi="Arial" w:cs="Arial"/>
          <w:lang w:eastAsia="ru-RU"/>
        </w:rPr>
      </w:pPr>
      <w:r w:rsidRPr="007E2FA1">
        <w:rPr>
          <w:rFonts w:ascii="Arial" w:eastAsiaTheme="majorEastAsia" w:hAnsi="Arial" w:cs="Arial"/>
          <w:lang w:eastAsia="ru-RU"/>
        </w:rPr>
        <w:t>a composition table for each of the final mixtures, including gravimetric uncertainties when relevant;</w:t>
      </w:r>
    </w:p>
    <w:p w:rsidR="00DB1EA9" w:rsidRPr="007E2FA1" w:rsidRDefault="00DB1EA9" w:rsidP="00DB1EA9">
      <w:pPr>
        <w:pStyle w:val="a5"/>
        <w:numPr>
          <w:ilvl w:val="0"/>
          <w:numId w:val="6"/>
        </w:numPr>
        <w:tabs>
          <w:tab w:val="left" w:pos="1411"/>
        </w:tabs>
        <w:spacing w:line="254" w:lineRule="exact"/>
        <w:rPr>
          <w:rFonts w:ascii="Arial" w:eastAsiaTheme="majorEastAsia" w:hAnsi="Arial" w:cs="Arial"/>
          <w:lang w:eastAsia="ru-RU"/>
        </w:rPr>
      </w:pPr>
      <w:r w:rsidRPr="007E2FA1">
        <w:rPr>
          <w:rFonts w:ascii="Arial" w:eastAsiaTheme="majorEastAsia" w:hAnsi="Arial" w:cs="Arial"/>
          <w:lang w:eastAsia="ru-RU"/>
        </w:rPr>
        <w:t>a brief outline of the verification procedure applied to the final mixtures;</w:t>
      </w:r>
    </w:p>
    <w:p w:rsidR="00DB1EA9" w:rsidRPr="007E2FA1" w:rsidRDefault="00DB1EA9" w:rsidP="00DB1EA9">
      <w:pPr>
        <w:pStyle w:val="a5"/>
        <w:numPr>
          <w:ilvl w:val="0"/>
          <w:numId w:val="6"/>
        </w:numPr>
        <w:tabs>
          <w:tab w:val="left" w:pos="1410"/>
          <w:tab w:val="left" w:pos="1411"/>
        </w:tabs>
        <w:spacing w:before="22" w:line="259" w:lineRule="auto"/>
        <w:ind w:right="409"/>
        <w:rPr>
          <w:rFonts w:ascii="Arial" w:eastAsiaTheme="majorEastAsia" w:hAnsi="Arial" w:cs="Arial"/>
          <w:lang w:eastAsia="ru-RU"/>
        </w:rPr>
      </w:pPr>
      <w:r w:rsidRPr="007E2FA1">
        <w:rPr>
          <w:rFonts w:ascii="Arial" w:eastAsiaTheme="majorEastAsia" w:hAnsi="Arial" w:cs="Arial"/>
          <w:lang w:eastAsia="ru-RU"/>
        </w:rPr>
        <w:t xml:space="preserve">a brief outline of any stability testing of the mixtures between the time they are prepared and the time they are shipped to </w:t>
      </w:r>
      <w:r w:rsidR="007E2FA1">
        <w:rPr>
          <w:rFonts w:ascii="Arial" w:eastAsiaTheme="majorEastAsia" w:hAnsi="Arial" w:cs="Arial"/>
          <w:lang w:eastAsia="ru-RU"/>
        </w:rPr>
        <w:t>VNIIM</w:t>
      </w:r>
      <w:r w:rsidRPr="007E2FA1">
        <w:rPr>
          <w:rFonts w:ascii="Arial" w:eastAsiaTheme="majorEastAsia" w:hAnsi="Arial" w:cs="Arial"/>
          <w:lang w:eastAsia="ru-RU"/>
        </w:rPr>
        <w:t>; and</w:t>
      </w:r>
    </w:p>
    <w:p w:rsidR="00DB1EA9" w:rsidRPr="007E2FA1" w:rsidRDefault="00DB1EA9" w:rsidP="00DB1EA9">
      <w:pPr>
        <w:pStyle w:val="a5"/>
        <w:numPr>
          <w:ilvl w:val="0"/>
          <w:numId w:val="6"/>
        </w:numPr>
        <w:tabs>
          <w:tab w:val="left" w:pos="1411"/>
        </w:tabs>
        <w:spacing w:line="254" w:lineRule="exact"/>
        <w:rPr>
          <w:rFonts w:ascii="Arial" w:eastAsiaTheme="majorEastAsia" w:hAnsi="Arial" w:cs="Arial"/>
          <w:lang w:eastAsia="ru-RU"/>
        </w:rPr>
      </w:pPr>
      <w:r w:rsidRPr="007E2FA1">
        <w:rPr>
          <w:rFonts w:ascii="Arial" w:eastAsiaTheme="majorEastAsia" w:hAnsi="Arial" w:cs="Arial"/>
          <w:lang w:eastAsia="ru-RU"/>
        </w:rPr>
        <w:t xml:space="preserve">cylinder pressure before shipment to </w:t>
      </w:r>
      <w:r w:rsidR="007E2FA1">
        <w:rPr>
          <w:rFonts w:ascii="Arial" w:eastAsiaTheme="majorEastAsia" w:hAnsi="Arial" w:cs="Arial"/>
          <w:lang w:eastAsia="ru-RU"/>
        </w:rPr>
        <w:t>VNIIM</w:t>
      </w:r>
    </w:p>
    <w:p w:rsidR="00DB1EA9" w:rsidRPr="007E2FA1" w:rsidRDefault="00DB1EA9" w:rsidP="00CC4510">
      <w:pPr>
        <w:pStyle w:val="TableParagraph"/>
        <w:spacing w:before="56"/>
        <w:rPr>
          <w:rFonts w:ascii="Arial" w:hAnsi="Arial" w:cs="Arial"/>
        </w:rPr>
      </w:pPr>
    </w:p>
    <w:p w:rsidR="00DB1EA9" w:rsidRPr="007E2FA1" w:rsidRDefault="00DB1EA9" w:rsidP="00CC4510">
      <w:pPr>
        <w:pStyle w:val="TableParagraph"/>
        <w:spacing w:before="56"/>
        <w:rPr>
          <w:rFonts w:ascii="Arial" w:hAnsi="Arial" w:cs="Arial"/>
        </w:rPr>
      </w:pPr>
    </w:p>
    <w:p w:rsidR="00DB1EA9" w:rsidRPr="007E2FA1" w:rsidRDefault="00DB1EA9" w:rsidP="00CC4510">
      <w:pPr>
        <w:pStyle w:val="TableParagraph"/>
        <w:spacing w:before="56"/>
        <w:rPr>
          <w:rFonts w:ascii="Arial" w:hAnsi="Arial" w:cs="Arial"/>
        </w:rPr>
      </w:pPr>
    </w:p>
    <w:p w:rsidR="00DB1EA9" w:rsidRPr="007E2FA1" w:rsidRDefault="00DB1EA9" w:rsidP="00DB1EA9">
      <w:pPr>
        <w:pStyle w:val="1"/>
        <w:rPr>
          <w:rFonts w:ascii="Arial" w:hAnsi="Arial" w:cs="Arial"/>
          <w:b w:val="0"/>
          <w:sz w:val="22"/>
          <w:szCs w:val="22"/>
          <w:lang w:val="en-US"/>
        </w:rPr>
      </w:pPr>
    </w:p>
    <w:sectPr w:rsidR="00DB1EA9" w:rsidRPr="007E2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2995"/>
    <w:multiLevelType w:val="hybridMultilevel"/>
    <w:tmpl w:val="CB02C338"/>
    <w:lvl w:ilvl="0" w:tplc="CAA6EF0E">
      <w:numFmt w:val="bullet"/>
      <w:lvlText w:val="-"/>
      <w:lvlJc w:val="left"/>
      <w:pPr>
        <w:ind w:left="1071" w:hanging="340"/>
      </w:pPr>
      <w:rPr>
        <w:rFonts w:ascii="Times New Roman" w:eastAsia="Times New Roman" w:hAnsi="Times New Roman" w:cs="Times New Roman" w:hint="default"/>
        <w:w w:val="102"/>
        <w:sz w:val="22"/>
        <w:szCs w:val="22"/>
      </w:rPr>
    </w:lvl>
    <w:lvl w:ilvl="1" w:tplc="97808540">
      <w:numFmt w:val="bullet"/>
      <w:lvlText w:val="•"/>
      <w:lvlJc w:val="left"/>
      <w:pPr>
        <w:ind w:left="1906" w:hanging="340"/>
      </w:pPr>
      <w:rPr>
        <w:rFonts w:hint="default"/>
      </w:rPr>
    </w:lvl>
    <w:lvl w:ilvl="2" w:tplc="7E4A82B6">
      <w:numFmt w:val="bullet"/>
      <w:lvlText w:val="•"/>
      <w:lvlJc w:val="left"/>
      <w:pPr>
        <w:ind w:left="2732" w:hanging="340"/>
      </w:pPr>
      <w:rPr>
        <w:rFonts w:hint="default"/>
      </w:rPr>
    </w:lvl>
    <w:lvl w:ilvl="3" w:tplc="EFE60F0E">
      <w:numFmt w:val="bullet"/>
      <w:lvlText w:val="•"/>
      <w:lvlJc w:val="left"/>
      <w:pPr>
        <w:ind w:left="3558" w:hanging="340"/>
      </w:pPr>
      <w:rPr>
        <w:rFonts w:hint="default"/>
      </w:rPr>
    </w:lvl>
    <w:lvl w:ilvl="4" w:tplc="0FC0B404">
      <w:numFmt w:val="bullet"/>
      <w:lvlText w:val="•"/>
      <w:lvlJc w:val="left"/>
      <w:pPr>
        <w:ind w:left="4384" w:hanging="340"/>
      </w:pPr>
      <w:rPr>
        <w:rFonts w:hint="default"/>
      </w:rPr>
    </w:lvl>
    <w:lvl w:ilvl="5" w:tplc="B03EDF94">
      <w:numFmt w:val="bullet"/>
      <w:lvlText w:val="•"/>
      <w:lvlJc w:val="left"/>
      <w:pPr>
        <w:ind w:left="5210" w:hanging="340"/>
      </w:pPr>
      <w:rPr>
        <w:rFonts w:hint="default"/>
      </w:rPr>
    </w:lvl>
    <w:lvl w:ilvl="6" w:tplc="C5586C36">
      <w:numFmt w:val="bullet"/>
      <w:lvlText w:val="•"/>
      <w:lvlJc w:val="left"/>
      <w:pPr>
        <w:ind w:left="6036" w:hanging="340"/>
      </w:pPr>
      <w:rPr>
        <w:rFonts w:hint="default"/>
      </w:rPr>
    </w:lvl>
    <w:lvl w:ilvl="7" w:tplc="EAE26AD6">
      <w:numFmt w:val="bullet"/>
      <w:lvlText w:val="•"/>
      <w:lvlJc w:val="left"/>
      <w:pPr>
        <w:ind w:left="6862" w:hanging="340"/>
      </w:pPr>
      <w:rPr>
        <w:rFonts w:hint="default"/>
      </w:rPr>
    </w:lvl>
    <w:lvl w:ilvl="8" w:tplc="33BAC4DE">
      <w:numFmt w:val="bullet"/>
      <w:lvlText w:val="•"/>
      <w:lvlJc w:val="left"/>
      <w:pPr>
        <w:ind w:left="7688" w:hanging="340"/>
      </w:pPr>
      <w:rPr>
        <w:rFonts w:hint="default"/>
      </w:rPr>
    </w:lvl>
  </w:abstractNum>
  <w:abstractNum w:abstractNumId="1">
    <w:nsid w:val="1B0C57C4"/>
    <w:multiLevelType w:val="hybridMultilevel"/>
    <w:tmpl w:val="7E2E3D60"/>
    <w:lvl w:ilvl="0" w:tplc="E800FDD2">
      <w:start w:val="1"/>
      <w:numFmt w:val="decimal"/>
      <w:lvlText w:val="(%1)"/>
      <w:lvlJc w:val="left"/>
      <w:pPr>
        <w:ind w:left="1104" w:hanging="678"/>
      </w:pPr>
      <w:rPr>
        <w:rFonts w:ascii="Trebuchet MS" w:eastAsia="Trebuchet MS" w:hAnsi="Trebuchet MS" w:cs="Trebuchet MS" w:hint="default"/>
        <w:w w:val="87"/>
        <w:sz w:val="19"/>
        <w:szCs w:val="19"/>
      </w:rPr>
    </w:lvl>
    <w:lvl w:ilvl="1" w:tplc="06486B68">
      <w:numFmt w:val="bullet"/>
      <w:lvlText w:val="•"/>
      <w:lvlJc w:val="left"/>
      <w:pPr>
        <w:ind w:left="1939" w:hanging="678"/>
      </w:pPr>
      <w:rPr>
        <w:rFonts w:hint="default"/>
      </w:rPr>
    </w:lvl>
    <w:lvl w:ilvl="2" w:tplc="07B6269E">
      <w:numFmt w:val="bullet"/>
      <w:lvlText w:val="•"/>
      <w:lvlJc w:val="left"/>
      <w:pPr>
        <w:ind w:left="2765" w:hanging="678"/>
      </w:pPr>
      <w:rPr>
        <w:rFonts w:hint="default"/>
      </w:rPr>
    </w:lvl>
    <w:lvl w:ilvl="3" w:tplc="DF240C56">
      <w:numFmt w:val="bullet"/>
      <w:lvlText w:val="•"/>
      <w:lvlJc w:val="left"/>
      <w:pPr>
        <w:ind w:left="3591" w:hanging="678"/>
      </w:pPr>
      <w:rPr>
        <w:rFonts w:hint="default"/>
      </w:rPr>
    </w:lvl>
    <w:lvl w:ilvl="4" w:tplc="A4EA4542">
      <w:numFmt w:val="bullet"/>
      <w:lvlText w:val="•"/>
      <w:lvlJc w:val="left"/>
      <w:pPr>
        <w:ind w:left="4417" w:hanging="678"/>
      </w:pPr>
      <w:rPr>
        <w:rFonts w:hint="default"/>
      </w:rPr>
    </w:lvl>
    <w:lvl w:ilvl="5" w:tplc="827E8582">
      <w:numFmt w:val="bullet"/>
      <w:lvlText w:val="•"/>
      <w:lvlJc w:val="left"/>
      <w:pPr>
        <w:ind w:left="5243" w:hanging="678"/>
      </w:pPr>
      <w:rPr>
        <w:rFonts w:hint="default"/>
      </w:rPr>
    </w:lvl>
    <w:lvl w:ilvl="6" w:tplc="2BBC242C">
      <w:numFmt w:val="bullet"/>
      <w:lvlText w:val="•"/>
      <w:lvlJc w:val="left"/>
      <w:pPr>
        <w:ind w:left="6069" w:hanging="678"/>
      </w:pPr>
      <w:rPr>
        <w:rFonts w:hint="default"/>
      </w:rPr>
    </w:lvl>
    <w:lvl w:ilvl="7" w:tplc="330CD70C">
      <w:numFmt w:val="bullet"/>
      <w:lvlText w:val="•"/>
      <w:lvlJc w:val="left"/>
      <w:pPr>
        <w:ind w:left="6895" w:hanging="678"/>
      </w:pPr>
      <w:rPr>
        <w:rFonts w:hint="default"/>
      </w:rPr>
    </w:lvl>
    <w:lvl w:ilvl="8" w:tplc="73FE6808">
      <w:numFmt w:val="bullet"/>
      <w:lvlText w:val="•"/>
      <w:lvlJc w:val="left"/>
      <w:pPr>
        <w:ind w:left="7721" w:hanging="678"/>
      </w:pPr>
      <w:rPr>
        <w:rFonts w:hint="default"/>
      </w:rPr>
    </w:lvl>
  </w:abstractNum>
  <w:abstractNum w:abstractNumId="2">
    <w:nsid w:val="2AC32C47"/>
    <w:multiLevelType w:val="hybridMultilevel"/>
    <w:tmpl w:val="B284035E"/>
    <w:lvl w:ilvl="0" w:tplc="99A61180">
      <w:start w:val="1"/>
      <w:numFmt w:val="lowerLetter"/>
      <w:lvlText w:val="%1)"/>
      <w:lvlJc w:val="left"/>
      <w:pPr>
        <w:ind w:left="481" w:hanging="339"/>
        <w:jc w:val="left"/>
      </w:pPr>
      <w:rPr>
        <w:rFonts w:ascii="Trebuchet MS" w:eastAsia="Trebuchet MS" w:hAnsi="Trebuchet MS" w:cs="Trebuchet MS" w:hint="default"/>
        <w:spacing w:val="-1"/>
        <w:w w:val="89"/>
        <w:sz w:val="22"/>
        <w:szCs w:val="22"/>
      </w:rPr>
    </w:lvl>
    <w:lvl w:ilvl="1" w:tplc="C8200D06">
      <w:numFmt w:val="bullet"/>
      <w:lvlText w:val="•"/>
      <w:lvlJc w:val="left"/>
      <w:pPr>
        <w:ind w:left="1425" w:hanging="339"/>
      </w:pPr>
      <w:rPr>
        <w:rFonts w:hint="default"/>
      </w:rPr>
    </w:lvl>
    <w:lvl w:ilvl="2" w:tplc="FE269118">
      <w:numFmt w:val="bullet"/>
      <w:lvlText w:val="•"/>
      <w:lvlJc w:val="left"/>
      <w:pPr>
        <w:ind w:left="2217" w:hanging="339"/>
      </w:pPr>
      <w:rPr>
        <w:rFonts w:hint="default"/>
      </w:rPr>
    </w:lvl>
    <w:lvl w:ilvl="3" w:tplc="E1762F22">
      <w:numFmt w:val="bullet"/>
      <w:lvlText w:val="•"/>
      <w:lvlJc w:val="left"/>
      <w:pPr>
        <w:ind w:left="3009" w:hanging="339"/>
      </w:pPr>
      <w:rPr>
        <w:rFonts w:hint="default"/>
      </w:rPr>
    </w:lvl>
    <w:lvl w:ilvl="4" w:tplc="86E8D92A">
      <w:numFmt w:val="bullet"/>
      <w:lvlText w:val="•"/>
      <w:lvlJc w:val="left"/>
      <w:pPr>
        <w:ind w:left="3801" w:hanging="339"/>
      </w:pPr>
      <w:rPr>
        <w:rFonts w:hint="default"/>
      </w:rPr>
    </w:lvl>
    <w:lvl w:ilvl="5" w:tplc="AA46D44C">
      <w:numFmt w:val="bullet"/>
      <w:lvlText w:val="•"/>
      <w:lvlJc w:val="left"/>
      <w:pPr>
        <w:ind w:left="4593" w:hanging="339"/>
      </w:pPr>
      <w:rPr>
        <w:rFonts w:hint="default"/>
      </w:rPr>
    </w:lvl>
    <w:lvl w:ilvl="6" w:tplc="02A49854">
      <w:numFmt w:val="bullet"/>
      <w:lvlText w:val="•"/>
      <w:lvlJc w:val="left"/>
      <w:pPr>
        <w:ind w:left="5385" w:hanging="339"/>
      </w:pPr>
      <w:rPr>
        <w:rFonts w:hint="default"/>
      </w:rPr>
    </w:lvl>
    <w:lvl w:ilvl="7" w:tplc="48E05108">
      <w:numFmt w:val="bullet"/>
      <w:lvlText w:val="•"/>
      <w:lvlJc w:val="left"/>
      <w:pPr>
        <w:ind w:left="6177" w:hanging="339"/>
      </w:pPr>
      <w:rPr>
        <w:rFonts w:hint="default"/>
      </w:rPr>
    </w:lvl>
    <w:lvl w:ilvl="8" w:tplc="27DC9D86">
      <w:numFmt w:val="bullet"/>
      <w:lvlText w:val="•"/>
      <w:lvlJc w:val="left"/>
      <w:pPr>
        <w:ind w:left="6969" w:hanging="339"/>
      </w:pPr>
      <w:rPr>
        <w:rFonts w:hint="default"/>
      </w:rPr>
    </w:lvl>
  </w:abstractNum>
  <w:abstractNum w:abstractNumId="3">
    <w:nsid w:val="34AA08A0"/>
    <w:multiLevelType w:val="hybridMultilevel"/>
    <w:tmpl w:val="1294F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A04022"/>
    <w:multiLevelType w:val="hybridMultilevel"/>
    <w:tmpl w:val="5EF41C66"/>
    <w:lvl w:ilvl="0" w:tplc="746832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1F159F"/>
    <w:multiLevelType w:val="hybridMultilevel"/>
    <w:tmpl w:val="66880A50"/>
    <w:lvl w:ilvl="0" w:tplc="BB705F24">
      <w:start w:val="2"/>
      <w:numFmt w:val="decimal"/>
      <w:lvlText w:val="(%1)"/>
      <w:lvlJc w:val="left"/>
      <w:pPr>
        <w:ind w:left="928" w:hanging="360"/>
      </w:pPr>
      <w:rPr>
        <w:rFonts w:hint="default"/>
        <w:i w:val="0"/>
        <w:w w:val="95"/>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611787C"/>
    <w:multiLevelType w:val="hybridMultilevel"/>
    <w:tmpl w:val="E6CCD120"/>
    <w:lvl w:ilvl="0" w:tplc="5D32BA28">
      <w:start w:val="1"/>
      <w:numFmt w:val="lowerLetter"/>
      <w:lvlText w:val="%1)"/>
      <w:lvlJc w:val="left"/>
      <w:pPr>
        <w:ind w:left="481" w:hanging="339"/>
        <w:jc w:val="left"/>
      </w:pPr>
      <w:rPr>
        <w:rFonts w:ascii="Trebuchet MS" w:eastAsia="Trebuchet MS" w:hAnsi="Trebuchet MS" w:cs="Trebuchet MS" w:hint="default"/>
        <w:spacing w:val="-1"/>
        <w:w w:val="89"/>
        <w:sz w:val="22"/>
        <w:szCs w:val="22"/>
      </w:rPr>
    </w:lvl>
    <w:lvl w:ilvl="1" w:tplc="0D281386">
      <w:numFmt w:val="bullet"/>
      <w:lvlText w:val="•"/>
      <w:lvlJc w:val="left"/>
      <w:pPr>
        <w:ind w:left="1283" w:hanging="339"/>
      </w:pPr>
      <w:rPr>
        <w:rFonts w:hint="default"/>
      </w:rPr>
    </w:lvl>
    <w:lvl w:ilvl="2" w:tplc="412EF644">
      <w:numFmt w:val="bullet"/>
      <w:lvlText w:val="•"/>
      <w:lvlJc w:val="left"/>
      <w:pPr>
        <w:ind w:left="2075" w:hanging="339"/>
      </w:pPr>
      <w:rPr>
        <w:rFonts w:hint="default"/>
      </w:rPr>
    </w:lvl>
    <w:lvl w:ilvl="3" w:tplc="1324B1AA">
      <w:numFmt w:val="bullet"/>
      <w:lvlText w:val="•"/>
      <w:lvlJc w:val="left"/>
      <w:pPr>
        <w:ind w:left="2867" w:hanging="339"/>
      </w:pPr>
      <w:rPr>
        <w:rFonts w:hint="default"/>
      </w:rPr>
    </w:lvl>
    <w:lvl w:ilvl="4" w:tplc="6F28A98C">
      <w:numFmt w:val="bullet"/>
      <w:lvlText w:val="•"/>
      <w:lvlJc w:val="left"/>
      <w:pPr>
        <w:ind w:left="3659" w:hanging="339"/>
      </w:pPr>
      <w:rPr>
        <w:rFonts w:hint="default"/>
      </w:rPr>
    </w:lvl>
    <w:lvl w:ilvl="5" w:tplc="EF345ED0">
      <w:numFmt w:val="bullet"/>
      <w:lvlText w:val="•"/>
      <w:lvlJc w:val="left"/>
      <w:pPr>
        <w:ind w:left="4451" w:hanging="339"/>
      </w:pPr>
      <w:rPr>
        <w:rFonts w:hint="default"/>
      </w:rPr>
    </w:lvl>
    <w:lvl w:ilvl="6" w:tplc="C69AAA14">
      <w:numFmt w:val="bullet"/>
      <w:lvlText w:val="•"/>
      <w:lvlJc w:val="left"/>
      <w:pPr>
        <w:ind w:left="5243" w:hanging="339"/>
      </w:pPr>
      <w:rPr>
        <w:rFonts w:hint="default"/>
      </w:rPr>
    </w:lvl>
    <w:lvl w:ilvl="7" w:tplc="6504D848">
      <w:numFmt w:val="bullet"/>
      <w:lvlText w:val="•"/>
      <w:lvlJc w:val="left"/>
      <w:pPr>
        <w:ind w:left="6035" w:hanging="339"/>
      </w:pPr>
      <w:rPr>
        <w:rFonts w:hint="default"/>
      </w:rPr>
    </w:lvl>
    <w:lvl w:ilvl="8" w:tplc="C86EA576">
      <w:numFmt w:val="bullet"/>
      <w:lvlText w:val="•"/>
      <w:lvlJc w:val="left"/>
      <w:pPr>
        <w:ind w:left="6827" w:hanging="339"/>
      </w:pPr>
      <w:rPr>
        <w:rFont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A5"/>
    <w:rsid w:val="000554B6"/>
    <w:rsid w:val="000903B8"/>
    <w:rsid w:val="00093BEB"/>
    <w:rsid w:val="000A3CA9"/>
    <w:rsid w:val="000D7314"/>
    <w:rsid w:val="001149D1"/>
    <w:rsid w:val="002907BB"/>
    <w:rsid w:val="002C69F0"/>
    <w:rsid w:val="002E0A46"/>
    <w:rsid w:val="0035351C"/>
    <w:rsid w:val="003B7F25"/>
    <w:rsid w:val="003F7B5A"/>
    <w:rsid w:val="00443E4A"/>
    <w:rsid w:val="00462924"/>
    <w:rsid w:val="004C4DBC"/>
    <w:rsid w:val="00505A97"/>
    <w:rsid w:val="005117A4"/>
    <w:rsid w:val="00527EF0"/>
    <w:rsid w:val="00545BC0"/>
    <w:rsid w:val="005659B8"/>
    <w:rsid w:val="005C79AC"/>
    <w:rsid w:val="006266E2"/>
    <w:rsid w:val="00652D17"/>
    <w:rsid w:val="006546FF"/>
    <w:rsid w:val="00677307"/>
    <w:rsid w:val="006C1D88"/>
    <w:rsid w:val="006C2FF5"/>
    <w:rsid w:val="006F52D5"/>
    <w:rsid w:val="00736328"/>
    <w:rsid w:val="007E2FA1"/>
    <w:rsid w:val="008D1851"/>
    <w:rsid w:val="009337A7"/>
    <w:rsid w:val="009A7518"/>
    <w:rsid w:val="00A16792"/>
    <w:rsid w:val="00A51D9F"/>
    <w:rsid w:val="00A70790"/>
    <w:rsid w:val="00A8036B"/>
    <w:rsid w:val="00BE2AA5"/>
    <w:rsid w:val="00BF3C90"/>
    <w:rsid w:val="00C14196"/>
    <w:rsid w:val="00C45B5C"/>
    <w:rsid w:val="00C81988"/>
    <w:rsid w:val="00CC4510"/>
    <w:rsid w:val="00CF7630"/>
    <w:rsid w:val="00D03BF8"/>
    <w:rsid w:val="00D22B24"/>
    <w:rsid w:val="00D406B9"/>
    <w:rsid w:val="00D65BDC"/>
    <w:rsid w:val="00D813AF"/>
    <w:rsid w:val="00DB1689"/>
    <w:rsid w:val="00DB1EA9"/>
    <w:rsid w:val="00DB7FB1"/>
    <w:rsid w:val="00DC22B0"/>
    <w:rsid w:val="00E20A40"/>
    <w:rsid w:val="00E5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BDFAD-4ADD-4E89-AFD5-0C1F8E0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BE2AA5"/>
    <w:pPr>
      <w:keepNext/>
      <w:outlineLvl w:val="0"/>
    </w:pPr>
    <w:rPr>
      <w:b/>
      <w:bCs/>
      <w:sz w:val="24"/>
      <w:szCs w:val="24"/>
    </w:rPr>
  </w:style>
  <w:style w:type="paragraph" w:styleId="2">
    <w:name w:val="heading 2"/>
    <w:basedOn w:val="a"/>
    <w:next w:val="a"/>
    <w:link w:val="20"/>
    <w:uiPriority w:val="1"/>
    <w:unhideWhenUsed/>
    <w:qFormat/>
    <w:rsid w:val="00BE2AA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DB1E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B1E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AA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1"/>
    <w:rsid w:val="00BE2AA5"/>
    <w:rPr>
      <w:rFonts w:ascii="Calibri Light" w:eastAsia="Times New Roman" w:hAnsi="Calibri Light" w:cs="Times New Roman"/>
      <w:b/>
      <w:bCs/>
      <w:i/>
      <w:iCs/>
      <w:sz w:val="28"/>
      <w:szCs w:val="28"/>
      <w:lang w:eastAsia="ru-RU"/>
    </w:rPr>
  </w:style>
  <w:style w:type="paragraph" w:customStyle="1" w:styleId="11">
    <w:name w:val="Обычный1"/>
    <w:rsid w:val="00BE2AA5"/>
    <w:pPr>
      <w:widowControl w:val="0"/>
      <w:spacing w:before="280" w:after="0" w:line="360" w:lineRule="auto"/>
      <w:ind w:firstLine="700"/>
    </w:pPr>
    <w:rPr>
      <w:rFonts w:ascii="Courier New" w:eastAsia="Times New Roman" w:hAnsi="Courier New" w:cs="Times New Roman"/>
      <w:snapToGrid w:val="0"/>
      <w:sz w:val="24"/>
      <w:szCs w:val="20"/>
      <w:lang w:eastAsia="ru-RU"/>
    </w:rPr>
  </w:style>
  <w:style w:type="paragraph" w:customStyle="1" w:styleId="FR1">
    <w:name w:val="FR1"/>
    <w:rsid w:val="00BE2AA5"/>
    <w:pPr>
      <w:widowControl w:val="0"/>
      <w:spacing w:before="460" w:after="0" w:line="240" w:lineRule="auto"/>
      <w:ind w:left="640"/>
    </w:pPr>
    <w:rPr>
      <w:rFonts w:ascii="Courier New" w:eastAsia="Times New Roman" w:hAnsi="Courier New" w:cs="Times New Roman"/>
      <w:snapToGrid w:val="0"/>
      <w:sz w:val="16"/>
      <w:szCs w:val="20"/>
      <w:lang w:eastAsia="ru-RU"/>
    </w:rPr>
  </w:style>
  <w:style w:type="paragraph" w:styleId="a3">
    <w:name w:val="Body Text"/>
    <w:basedOn w:val="a"/>
    <w:link w:val="a4"/>
    <w:uiPriority w:val="1"/>
    <w:unhideWhenUsed/>
    <w:qFormat/>
    <w:rsid w:val="00BE2AA5"/>
    <w:pPr>
      <w:widowControl w:val="0"/>
      <w:autoSpaceDE w:val="0"/>
      <w:autoSpaceDN w:val="0"/>
    </w:pPr>
    <w:rPr>
      <w:rFonts w:ascii="Trebuchet MS" w:eastAsia="Trebuchet MS" w:hAnsi="Trebuchet MS" w:cs="Trebuchet MS"/>
      <w:sz w:val="22"/>
      <w:szCs w:val="22"/>
      <w:lang w:val="en-US" w:eastAsia="en-US"/>
    </w:rPr>
  </w:style>
  <w:style w:type="character" w:customStyle="1" w:styleId="a4">
    <w:name w:val="Основной текст Знак"/>
    <w:basedOn w:val="a0"/>
    <w:link w:val="a3"/>
    <w:uiPriority w:val="1"/>
    <w:rsid w:val="00BE2AA5"/>
    <w:rPr>
      <w:rFonts w:ascii="Trebuchet MS" w:eastAsia="Trebuchet MS" w:hAnsi="Trebuchet MS" w:cs="Trebuchet MS"/>
      <w:lang w:val="en-US"/>
    </w:rPr>
  </w:style>
  <w:style w:type="table" w:customStyle="1" w:styleId="TableNormal">
    <w:name w:val="Table Normal"/>
    <w:uiPriority w:val="2"/>
    <w:semiHidden/>
    <w:unhideWhenUsed/>
    <w:qFormat/>
    <w:rsid w:val="00BE2A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List Paragraph"/>
    <w:basedOn w:val="a"/>
    <w:uiPriority w:val="1"/>
    <w:qFormat/>
    <w:rsid w:val="00BE2AA5"/>
    <w:pPr>
      <w:widowControl w:val="0"/>
      <w:autoSpaceDE w:val="0"/>
      <w:autoSpaceDN w:val="0"/>
      <w:ind w:left="1072" w:hanging="339"/>
    </w:pPr>
    <w:rPr>
      <w:rFonts w:ascii="Trebuchet MS" w:eastAsia="Trebuchet MS" w:hAnsi="Trebuchet MS" w:cs="Trebuchet MS"/>
      <w:sz w:val="22"/>
      <w:szCs w:val="22"/>
      <w:lang w:val="en-US" w:eastAsia="en-US"/>
    </w:rPr>
  </w:style>
  <w:style w:type="paragraph" w:customStyle="1" w:styleId="TableParagraph">
    <w:name w:val="Table Paragraph"/>
    <w:basedOn w:val="a"/>
    <w:uiPriority w:val="1"/>
    <w:qFormat/>
    <w:rsid w:val="00BE2AA5"/>
    <w:pPr>
      <w:widowControl w:val="0"/>
      <w:autoSpaceDE w:val="0"/>
      <w:autoSpaceDN w:val="0"/>
    </w:pPr>
    <w:rPr>
      <w:rFonts w:ascii="Trebuchet MS" w:eastAsia="Trebuchet MS" w:hAnsi="Trebuchet MS" w:cs="Trebuchet MS"/>
      <w:sz w:val="22"/>
      <w:szCs w:val="22"/>
      <w:lang w:val="en-US" w:eastAsia="en-US"/>
    </w:rPr>
  </w:style>
  <w:style w:type="paragraph" w:styleId="a6">
    <w:name w:val="Normal (Web)"/>
    <w:basedOn w:val="a"/>
    <w:uiPriority w:val="99"/>
    <w:semiHidden/>
    <w:unhideWhenUsed/>
    <w:rsid w:val="00DB1EA9"/>
    <w:pPr>
      <w:spacing w:before="100" w:beforeAutospacing="1" w:after="100" w:afterAutospacing="1"/>
    </w:pPr>
    <w:rPr>
      <w:sz w:val="24"/>
      <w:szCs w:val="24"/>
    </w:rPr>
  </w:style>
  <w:style w:type="character" w:styleId="a7">
    <w:name w:val="Strong"/>
    <w:basedOn w:val="a0"/>
    <w:uiPriority w:val="22"/>
    <w:qFormat/>
    <w:rsid w:val="00DB1EA9"/>
    <w:rPr>
      <w:b/>
      <w:bCs/>
    </w:rPr>
  </w:style>
  <w:style w:type="character" w:customStyle="1" w:styleId="30">
    <w:name w:val="Заголовок 3 Знак"/>
    <w:basedOn w:val="a0"/>
    <w:link w:val="3"/>
    <w:uiPriority w:val="9"/>
    <w:semiHidden/>
    <w:rsid w:val="00DB1EA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B1EA9"/>
    <w:rPr>
      <w:rFonts w:asciiTheme="majorHAnsi" w:eastAsiaTheme="majorEastAsia" w:hAnsiTheme="majorHAnsi" w:cstheme="majorBidi"/>
      <w:i/>
      <w:iCs/>
      <w:color w:val="2E74B5" w:themeColor="accent1" w:themeShade="BF"/>
      <w:sz w:val="20"/>
      <w:szCs w:val="20"/>
      <w:lang w:eastAsia="ru-RU"/>
    </w:rPr>
  </w:style>
  <w:style w:type="character" w:styleId="a8">
    <w:name w:val="annotation reference"/>
    <w:basedOn w:val="a0"/>
    <w:uiPriority w:val="99"/>
    <w:semiHidden/>
    <w:unhideWhenUsed/>
    <w:rsid w:val="00677307"/>
    <w:rPr>
      <w:sz w:val="16"/>
      <w:szCs w:val="16"/>
    </w:rPr>
  </w:style>
  <w:style w:type="paragraph" w:styleId="a9">
    <w:name w:val="annotation text"/>
    <w:basedOn w:val="a"/>
    <w:link w:val="aa"/>
    <w:uiPriority w:val="99"/>
    <w:unhideWhenUsed/>
    <w:rsid w:val="00677307"/>
  </w:style>
  <w:style w:type="character" w:customStyle="1" w:styleId="aa">
    <w:name w:val="Текст примечания Знак"/>
    <w:basedOn w:val="a0"/>
    <w:link w:val="a9"/>
    <w:uiPriority w:val="99"/>
    <w:rsid w:val="00677307"/>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677307"/>
    <w:rPr>
      <w:color w:val="006EB2"/>
      <w:u w:val="single"/>
    </w:rPr>
  </w:style>
  <w:style w:type="paragraph" w:customStyle="1" w:styleId="small">
    <w:name w:val="small"/>
    <w:basedOn w:val="a"/>
    <w:rsid w:val="00677307"/>
    <w:pPr>
      <w:spacing w:before="100" w:beforeAutospacing="1" w:after="240"/>
    </w:pPr>
    <w:rPr>
      <w:sz w:val="21"/>
      <w:szCs w:val="21"/>
      <w:lang w:val="en-US" w:eastAsia="en-US"/>
    </w:rPr>
  </w:style>
  <w:style w:type="paragraph" w:customStyle="1" w:styleId="mb-0">
    <w:name w:val="mb-0"/>
    <w:basedOn w:val="a"/>
    <w:rsid w:val="00677307"/>
    <w:pPr>
      <w:spacing w:before="100" w:beforeAutospacing="1" w:after="240"/>
    </w:pPr>
    <w:rPr>
      <w:sz w:val="24"/>
      <w:szCs w:val="24"/>
      <w:lang w:val="en-US" w:eastAsia="en-US"/>
    </w:rPr>
  </w:style>
  <w:style w:type="character" w:customStyle="1" w:styleId="nowrap1">
    <w:name w:val="nowrap1"/>
    <w:basedOn w:val="a0"/>
    <w:rsid w:val="00677307"/>
  </w:style>
  <w:style w:type="character" w:customStyle="1" w:styleId="reveal-content3">
    <w:name w:val="reveal-content3"/>
    <w:basedOn w:val="a0"/>
    <w:rsid w:val="00677307"/>
    <w:rPr>
      <w:vanish/>
      <w:webHidden w:val="0"/>
      <w:specVanish w:val="0"/>
    </w:rPr>
  </w:style>
  <w:style w:type="character" w:customStyle="1" w:styleId="reveal-trigger-label">
    <w:name w:val="reveal-trigger-label"/>
    <w:basedOn w:val="a0"/>
    <w:rsid w:val="0067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9330">
      <w:bodyDiv w:val="1"/>
      <w:marLeft w:val="0"/>
      <w:marRight w:val="0"/>
      <w:marTop w:val="0"/>
      <w:marBottom w:val="0"/>
      <w:divBdr>
        <w:top w:val="none" w:sz="0" w:space="0" w:color="auto"/>
        <w:left w:val="none" w:sz="0" w:space="0" w:color="auto"/>
        <w:bottom w:val="none" w:sz="0" w:space="0" w:color="auto"/>
        <w:right w:val="none" w:sz="0" w:space="0" w:color="auto"/>
      </w:divBdr>
    </w:div>
    <w:div w:id="275331629">
      <w:bodyDiv w:val="1"/>
      <w:marLeft w:val="0"/>
      <w:marRight w:val="0"/>
      <w:marTop w:val="0"/>
      <w:marBottom w:val="0"/>
      <w:divBdr>
        <w:top w:val="none" w:sz="0" w:space="0" w:color="auto"/>
        <w:left w:val="none" w:sz="0" w:space="0" w:color="auto"/>
        <w:bottom w:val="none" w:sz="0" w:space="0" w:color="auto"/>
        <w:right w:val="none" w:sz="0" w:space="0" w:color="auto"/>
      </w:divBdr>
    </w:div>
    <w:div w:id="20923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issue/0026-1394/56/1A" TargetMode="External"/><Relationship Id="rId3" Type="http://schemas.openxmlformats.org/officeDocument/2006/relationships/styles" Target="styles.xml"/><Relationship Id="rId7" Type="http://schemas.openxmlformats.org/officeDocument/2006/relationships/hyperlink" Target="https://iopscience.iop.org/volume/0026-1394/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opscience.iop.org/journal/0026-139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44DA-1D80-48BC-85F0-9E8B0B35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2019-05-29T09:10:00Z</dcterms:created>
  <dcterms:modified xsi:type="dcterms:W3CDTF">2019-05-29T09:23:00Z</dcterms:modified>
</cp:coreProperties>
</file>