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73" w:rsidRPr="006058C2" w:rsidRDefault="00434773" w:rsidP="006058C2">
      <w:pPr>
        <w:spacing w:line="276" w:lineRule="auto"/>
        <w:jc w:val="both"/>
        <w:rPr>
          <w:rFonts w:asciiTheme="minorHAnsi" w:hAnsiTheme="minorHAnsi" w:cstheme="minorHAnsi"/>
          <w:b/>
          <w:sz w:val="28"/>
          <w:lang w:val="en-GB"/>
        </w:rPr>
      </w:pPr>
      <w:r w:rsidRPr="006058C2">
        <w:rPr>
          <w:rFonts w:asciiTheme="minorHAnsi" w:hAnsiTheme="minorHAnsi" w:cstheme="minorHAnsi"/>
          <w:b/>
          <w:sz w:val="28"/>
          <w:lang w:val="en-GB"/>
        </w:rPr>
        <w:t>CCQM Isotope Ratio Working Group Annual report</w:t>
      </w:r>
      <w:r w:rsidR="006058C2" w:rsidRPr="006058C2">
        <w:rPr>
          <w:rFonts w:asciiTheme="minorHAnsi" w:hAnsiTheme="minorHAnsi" w:cstheme="minorHAnsi"/>
          <w:b/>
          <w:sz w:val="28"/>
          <w:lang w:val="en-GB"/>
        </w:rPr>
        <w:t>, June 2020</w:t>
      </w:r>
    </w:p>
    <w:p w:rsidR="00434773" w:rsidRPr="006058C2" w:rsidRDefault="00434773" w:rsidP="006058C2">
      <w:pPr>
        <w:spacing w:line="276" w:lineRule="auto"/>
        <w:jc w:val="both"/>
        <w:rPr>
          <w:rFonts w:asciiTheme="minorHAnsi" w:hAnsiTheme="minorHAnsi" w:cstheme="minorHAnsi"/>
          <w:lang w:val="en-GB"/>
        </w:rPr>
      </w:pPr>
    </w:p>
    <w:p w:rsidR="00434773" w:rsidRPr="006058C2" w:rsidRDefault="00434773" w:rsidP="006058C2">
      <w:pPr>
        <w:spacing w:line="276" w:lineRule="auto"/>
        <w:jc w:val="both"/>
        <w:rPr>
          <w:rFonts w:asciiTheme="minorHAnsi" w:hAnsiTheme="minorHAnsi" w:cstheme="minorHAnsi"/>
          <w:b/>
          <w:lang w:val="en-GB"/>
        </w:rPr>
      </w:pPr>
      <w:r w:rsidRPr="006058C2">
        <w:rPr>
          <w:rFonts w:asciiTheme="minorHAnsi" w:hAnsiTheme="minorHAnsi" w:cstheme="minorHAnsi"/>
          <w:b/>
          <w:lang w:val="en-GB"/>
        </w:rPr>
        <w:t xml:space="preserve">Background: </w:t>
      </w:r>
    </w:p>
    <w:p w:rsidR="00434773" w:rsidRPr="006058C2" w:rsidRDefault="00434773" w:rsidP="006058C2">
      <w:pPr>
        <w:spacing w:line="276" w:lineRule="auto"/>
        <w:jc w:val="both"/>
        <w:rPr>
          <w:rFonts w:asciiTheme="minorHAnsi" w:hAnsiTheme="minorHAnsi" w:cstheme="minorHAnsi"/>
          <w:lang w:val="en-GB"/>
        </w:rPr>
      </w:pPr>
      <w:r w:rsidRPr="006058C2">
        <w:rPr>
          <w:rFonts w:asciiTheme="minorHAnsi" w:hAnsiTheme="minorHAnsi" w:cstheme="minorHAnsi"/>
          <w:lang w:val="en-GB"/>
        </w:rPr>
        <w:t xml:space="preserve">In April 2017, </w:t>
      </w:r>
      <w:r w:rsidRPr="006058C2">
        <w:rPr>
          <w:rFonts w:asciiTheme="minorHAnsi" w:hAnsiTheme="minorHAnsi" w:cstheme="minorHAnsi"/>
          <w:lang w:val="en-CA"/>
        </w:rPr>
        <w:t xml:space="preserve">the </w:t>
      </w:r>
      <w:r w:rsidRPr="006058C2">
        <w:rPr>
          <w:rFonts w:asciiTheme="minorHAnsi" w:hAnsiTheme="minorHAnsi" w:cstheme="minorHAnsi"/>
          <w:lang w:val="en-GB"/>
        </w:rPr>
        <w:t xml:space="preserve">CCQM established a task group to study </w:t>
      </w:r>
      <w:r w:rsidRPr="006058C2">
        <w:rPr>
          <w:rFonts w:asciiTheme="minorHAnsi" w:hAnsiTheme="minorHAnsi" w:cstheme="minorHAnsi"/>
          <w:lang w:val="en-CA"/>
        </w:rPr>
        <w:t>the</w:t>
      </w:r>
      <w:r w:rsidRPr="006058C2">
        <w:rPr>
          <w:rFonts w:asciiTheme="minorHAnsi" w:hAnsiTheme="minorHAnsi" w:cstheme="minorHAnsi"/>
          <w:lang w:val="en-GB"/>
        </w:rPr>
        <w:t xml:space="preserve"> metrological state of isotope ratio measurements and formulate recommendations to the Consultative Committee (CC) regarding potential engagement in this field</w:t>
      </w:r>
      <w:r w:rsidRPr="006058C2">
        <w:rPr>
          <w:rFonts w:asciiTheme="minorHAnsi" w:hAnsiTheme="minorHAnsi" w:cstheme="minorHAnsi"/>
          <w:lang w:val="en-GB"/>
        </w:rPr>
        <w:t xml:space="preserve">. The task group has delivered its report identifying the metrology needs in the field. The report was tabled at the </w:t>
      </w:r>
      <w:r w:rsidRPr="006058C2">
        <w:rPr>
          <w:rFonts w:asciiTheme="minorHAnsi" w:hAnsiTheme="minorHAnsi" w:cstheme="minorHAnsi"/>
          <w:lang w:val="en-GB"/>
        </w:rPr>
        <w:t xml:space="preserve">April 2018 </w:t>
      </w:r>
      <w:r w:rsidRPr="006058C2">
        <w:rPr>
          <w:rFonts w:asciiTheme="minorHAnsi" w:hAnsiTheme="minorHAnsi" w:cstheme="minorHAnsi"/>
          <w:lang w:val="en-GB"/>
        </w:rPr>
        <w:t xml:space="preserve">meeting of the CCQM which has decided about the establishment of dedicated working group address the needs identified. </w:t>
      </w:r>
    </w:p>
    <w:p w:rsidR="00434773" w:rsidRPr="006058C2" w:rsidRDefault="00434773" w:rsidP="006058C2">
      <w:pPr>
        <w:spacing w:line="276" w:lineRule="auto"/>
        <w:jc w:val="both"/>
        <w:rPr>
          <w:rFonts w:asciiTheme="minorHAnsi" w:hAnsiTheme="minorHAnsi" w:cstheme="minorHAnsi"/>
          <w:lang w:val="en-GB"/>
        </w:rPr>
      </w:pPr>
    </w:p>
    <w:p w:rsidR="00434773" w:rsidRPr="006058C2" w:rsidRDefault="00434773" w:rsidP="006058C2">
      <w:pPr>
        <w:spacing w:line="276" w:lineRule="auto"/>
        <w:ind w:firstLine="720"/>
        <w:jc w:val="both"/>
        <w:rPr>
          <w:rFonts w:asciiTheme="minorHAnsi" w:hAnsiTheme="minorHAnsi" w:cstheme="minorHAnsi"/>
          <w:i/>
          <w:lang w:val="en-GB"/>
        </w:rPr>
      </w:pPr>
      <w:r w:rsidRPr="006058C2">
        <w:rPr>
          <w:rFonts w:asciiTheme="minorHAnsi" w:hAnsiTheme="minorHAnsi" w:cstheme="minorHAnsi"/>
          <w:i/>
          <w:lang w:val="en-GB"/>
        </w:rPr>
        <w:t xml:space="preserve">Terms of reference </w:t>
      </w:r>
    </w:p>
    <w:p w:rsidR="00434773" w:rsidRPr="006058C2" w:rsidRDefault="00434773" w:rsidP="006058C2">
      <w:pPr>
        <w:spacing w:line="276" w:lineRule="auto"/>
        <w:jc w:val="both"/>
        <w:rPr>
          <w:rFonts w:asciiTheme="minorHAnsi" w:hAnsiTheme="minorHAnsi" w:cstheme="minorHAnsi"/>
          <w:lang w:val="en-GB"/>
        </w:rPr>
      </w:pPr>
      <w:proofErr w:type="spellStart"/>
      <w:r w:rsidRPr="006058C2">
        <w:rPr>
          <w:rFonts w:asciiTheme="minorHAnsi" w:hAnsiTheme="minorHAnsi" w:cstheme="minorHAnsi"/>
          <w:lang w:val="en-GB"/>
        </w:rPr>
        <w:t>i</w:t>
      </w:r>
      <w:proofErr w:type="spellEnd"/>
      <w:r w:rsidRPr="006058C2">
        <w:rPr>
          <w:rFonts w:asciiTheme="minorHAnsi" w:hAnsiTheme="minorHAnsi" w:cstheme="minorHAnsi"/>
          <w:lang w:val="en-GB"/>
        </w:rPr>
        <w:t>.</w:t>
      </w:r>
      <w:r w:rsidRPr="006058C2">
        <w:rPr>
          <w:rFonts w:asciiTheme="minorHAnsi" w:hAnsiTheme="minorHAnsi" w:cstheme="minorHAnsi"/>
          <w:lang w:val="en-GB"/>
        </w:rPr>
        <w:tab/>
        <w:t>To progress isotope ratio measurement science and support measurement applications in this field by providing a permanent forum for NM/DIs to exchange information, advance capabilities and demonstrate comparability;</w:t>
      </w:r>
    </w:p>
    <w:p w:rsidR="006058C2" w:rsidRDefault="00434773" w:rsidP="006058C2">
      <w:pPr>
        <w:spacing w:line="276" w:lineRule="auto"/>
        <w:jc w:val="both"/>
        <w:rPr>
          <w:rFonts w:asciiTheme="minorHAnsi" w:hAnsiTheme="minorHAnsi" w:cstheme="minorHAnsi"/>
          <w:lang w:val="en-GB"/>
        </w:rPr>
      </w:pPr>
      <w:r w:rsidRPr="006058C2">
        <w:rPr>
          <w:rFonts w:asciiTheme="minorHAnsi" w:hAnsiTheme="minorHAnsi" w:cstheme="minorHAnsi"/>
          <w:lang w:val="en-GB"/>
        </w:rPr>
        <w:t>ii.</w:t>
      </w:r>
      <w:r w:rsidRPr="006058C2">
        <w:rPr>
          <w:rFonts w:asciiTheme="minorHAnsi" w:hAnsiTheme="minorHAnsi" w:cstheme="minorHAnsi"/>
          <w:lang w:val="en-GB"/>
        </w:rPr>
        <w:tab/>
        <w:t xml:space="preserve">To carry out Key Comparisons, and where necessary pilot studies, to critically evaluate and benchmark NMI/DI claimed capabilities and competences for isotopic ratio measurements in pure materials and complex samples providing demonstrable evidence of the validity and international </w:t>
      </w:r>
    </w:p>
    <w:p w:rsidR="00434773" w:rsidRPr="006058C2" w:rsidRDefault="00434773" w:rsidP="006058C2">
      <w:pPr>
        <w:spacing w:line="276" w:lineRule="auto"/>
        <w:jc w:val="both"/>
        <w:rPr>
          <w:rFonts w:asciiTheme="minorHAnsi" w:hAnsiTheme="minorHAnsi" w:cstheme="minorHAnsi"/>
          <w:lang w:val="en-GB"/>
        </w:rPr>
      </w:pPr>
      <w:proofErr w:type="gramStart"/>
      <w:r w:rsidRPr="006058C2">
        <w:rPr>
          <w:rFonts w:asciiTheme="minorHAnsi" w:hAnsiTheme="minorHAnsi" w:cstheme="minorHAnsi"/>
          <w:lang w:val="en-GB"/>
        </w:rPr>
        <w:t>equivalence</w:t>
      </w:r>
      <w:proofErr w:type="gramEnd"/>
      <w:r w:rsidRPr="006058C2">
        <w:rPr>
          <w:rFonts w:asciiTheme="minorHAnsi" w:hAnsiTheme="minorHAnsi" w:cstheme="minorHAnsi"/>
          <w:lang w:val="en-GB"/>
        </w:rPr>
        <w:t xml:space="preserve"> of measurement services offered to customers. </w:t>
      </w:r>
    </w:p>
    <w:p w:rsidR="00434773" w:rsidRPr="006058C2" w:rsidRDefault="00434773" w:rsidP="006058C2">
      <w:pPr>
        <w:spacing w:line="276" w:lineRule="auto"/>
        <w:jc w:val="both"/>
        <w:rPr>
          <w:rFonts w:asciiTheme="minorHAnsi" w:hAnsiTheme="minorHAnsi" w:cstheme="minorHAnsi"/>
          <w:lang w:val="en-GB"/>
        </w:rPr>
      </w:pPr>
      <w:r w:rsidRPr="006058C2">
        <w:rPr>
          <w:rFonts w:asciiTheme="minorHAnsi" w:hAnsiTheme="minorHAnsi" w:cstheme="minorHAnsi"/>
          <w:lang w:val="en-GB"/>
        </w:rPr>
        <w:t>iii.</w:t>
      </w:r>
      <w:r w:rsidRPr="006058C2">
        <w:rPr>
          <w:rFonts w:asciiTheme="minorHAnsi" w:hAnsiTheme="minorHAnsi" w:cstheme="minorHAnsi"/>
          <w:lang w:val="en-GB"/>
        </w:rPr>
        <w:tab/>
        <w:t xml:space="preserve">To provide isotope ratio characterization and data treatment support to other WGs of CCQM.  </w:t>
      </w:r>
    </w:p>
    <w:p w:rsidR="00434773" w:rsidRPr="006058C2" w:rsidRDefault="00434773" w:rsidP="006058C2">
      <w:pPr>
        <w:spacing w:line="276" w:lineRule="auto"/>
        <w:jc w:val="both"/>
        <w:rPr>
          <w:rFonts w:asciiTheme="minorHAnsi" w:hAnsiTheme="minorHAnsi" w:cstheme="minorHAnsi"/>
          <w:lang w:val="en-GB"/>
        </w:rPr>
      </w:pPr>
      <w:proofErr w:type="gramStart"/>
      <w:r w:rsidRPr="006058C2">
        <w:rPr>
          <w:rFonts w:asciiTheme="minorHAnsi" w:hAnsiTheme="minorHAnsi" w:cstheme="minorHAnsi"/>
          <w:lang w:val="en-GB"/>
        </w:rPr>
        <w:t>iv</w:t>
      </w:r>
      <w:proofErr w:type="gramEnd"/>
      <w:r w:rsidRPr="006058C2">
        <w:rPr>
          <w:rFonts w:asciiTheme="minorHAnsi" w:hAnsiTheme="minorHAnsi" w:cstheme="minorHAnsi"/>
          <w:lang w:val="en-GB"/>
        </w:rPr>
        <w:tab/>
        <w:t>To act as a focal point for stakeholder engagement with the user community, expert laboratories and other stakeholders;</w:t>
      </w:r>
    </w:p>
    <w:p w:rsidR="00434773" w:rsidRPr="006058C2" w:rsidRDefault="00434773" w:rsidP="006058C2">
      <w:pPr>
        <w:spacing w:line="276" w:lineRule="auto"/>
        <w:jc w:val="both"/>
        <w:rPr>
          <w:rFonts w:asciiTheme="minorHAnsi" w:hAnsiTheme="minorHAnsi" w:cstheme="minorHAnsi"/>
          <w:lang w:val="en-GB"/>
        </w:rPr>
      </w:pPr>
      <w:r w:rsidRPr="006058C2">
        <w:rPr>
          <w:rFonts w:asciiTheme="minorHAnsi" w:hAnsiTheme="minorHAnsi" w:cstheme="minorHAnsi"/>
          <w:lang w:val="en-GB"/>
        </w:rPr>
        <w:t>v.</w:t>
      </w:r>
      <w:r w:rsidRPr="006058C2">
        <w:rPr>
          <w:rFonts w:asciiTheme="minorHAnsi" w:hAnsiTheme="minorHAnsi" w:cstheme="minorHAnsi"/>
          <w:lang w:val="en-GB"/>
        </w:rPr>
        <w:tab/>
        <w:t xml:space="preserve">To develop and then operate a process which enable the CCQM to review and update the list of reference materials that meet requirements to define or realize isotope ratio delta scales and any other isotope ratio related MRA traceability exceptions. Carry this out in close cooperation with stakeholders.   </w:t>
      </w:r>
    </w:p>
    <w:p w:rsidR="00FC3166" w:rsidRPr="006058C2" w:rsidRDefault="00FC3166" w:rsidP="006058C2">
      <w:pPr>
        <w:spacing w:line="276" w:lineRule="auto"/>
        <w:rPr>
          <w:rFonts w:asciiTheme="minorHAnsi" w:hAnsiTheme="minorHAnsi" w:cstheme="minorHAnsi"/>
          <w:lang w:val="en-GB"/>
        </w:rPr>
      </w:pPr>
    </w:p>
    <w:p w:rsidR="00434773" w:rsidRPr="006058C2" w:rsidRDefault="006058C2" w:rsidP="006058C2">
      <w:pPr>
        <w:spacing w:line="276" w:lineRule="auto"/>
        <w:rPr>
          <w:rFonts w:asciiTheme="minorHAnsi" w:hAnsiTheme="minorHAnsi" w:cstheme="minorHAnsi"/>
          <w:b/>
          <w:lang w:val="en-GB"/>
        </w:rPr>
      </w:pPr>
      <w:r w:rsidRPr="006058C2">
        <w:rPr>
          <w:rFonts w:asciiTheme="minorHAnsi" w:hAnsiTheme="minorHAnsi" w:cstheme="minorHAnsi"/>
          <w:b/>
          <w:lang w:val="en-GB"/>
        </w:rPr>
        <w:t xml:space="preserve">Activities </w:t>
      </w:r>
      <w:r w:rsidR="00434773" w:rsidRPr="006058C2">
        <w:rPr>
          <w:rFonts w:asciiTheme="minorHAnsi" w:hAnsiTheme="minorHAnsi" w:cstheme="minorHAnsi"/>
          <w:b/>
          <w:lang w:val="en-GB"/>
        </w:rPr>
        <w:t>(April 2019-June 2020)</w:t>
      </w:r>
      <w:r w:rsidRPr="006058C2">
        <w:rPr>
          <w:rFonts w:asciiTheme="minorHAnsi" w:hAnsiTheme="minorHAnsi" w:cstheme="minorHAnsi"/>
          <w:b/>
          <w:lang w:val="en-GB"/>
        </w:rPr>
        <w:t>:</w:t>
      </w:r>
    </w:p>
    <w:p w:rsidR="00434773" w:rsidRPr="006058C2" w:rsidRDefault="00434773" w:rsidP="006058C2">
      <w:pPr>
        <w:spacing w:line="276" w:lineRule="auto"/>
        <w:rPr>
          <w:rFonts w:asciiTheme="minorHAnsi" w:hAnsiTheme="minorHAnsi" w:cstheme="minorHAnsi"/>
          <w:lang w:val="en-GB"/>
        </w:rPr>
      </w:pPr>
    </w:p>
    <w:p w:rsidR="00434773" w:rsidRPr="006058C2" w:rsidRDefault="00434773" w:rsidP="006058C2">
      <w:pPr>
        <w:spacing w:line="276" w:lineRule="auto"/>
        <w:ind w:firstLine="720"/>
        <w:rPr>
          <w:rFonts w:asciiTheme="minorHAnsi" w:hAnsiTheme="minorHAnsi" w:cstheme="minorHAnsi"/>
          <w:i/>
          <w:lang w:val="en-GB"/>
        </w:rPr>
      </w:pPr>
      <w:r w:rsidRPr="006058C2">
        <w:rPr>
          <w:rFonts w:asciiTheme="minorHAnsi" w:hAnsiTheme="minorHAnsi" w:cstheme="minorHAnsi"/>
          <w:i/>
          <w:lang w:val="en-GB"/>
        </w:rPr>
        <w:t xml:space="preserve">Meetings </w:t>
      </w:r>
    </w:p>
    <w:p w:rsidR="0016708D" w:rsidRPr="006058C2" w:rsidRDefault="0016708D" w:rsidP="006058C2">
      <w:pPr>
        <w:spacing w:line="276" w:lineRule="auto"/>
        <w:ind w:firstLine="720"/>
        <w:rPr>
          <w:rFonts w:asciiTheme="minorHAnsi" w:hAnsiTheme="minorHAnsi" w:cstheme="minorHAnsi"/>
          <w:lang w:val="en-GB"/>
        </w:rPr>
      </w:pPr>
    </w:p>
    <w:p w:rsidR="0016708D" w:rsidRPr="006058C2" w:rsidRDefault="0016708D" w:rsidP="006058C2">
      <w:pPr>
        <w:spacing w:line="276" w:lineRule="auto"/>
        <w:ind w:left="720" w:firstLine="720"/>
        <w:rPr>
          <w:rFonts w:asciiTheme="minorHAnsi" w:hAnsiTheme="minorHAnsi" w:cstheme="minorHAnsi"/>
          <w:u w:val="single"/>
          <w:lang w:val="en-GB"/>
        </w:rPr>
      </w:pPr>
      <w:r w:rsidRPr="006058C2">
        <w:rPr>
          <w:rFonts w:asciiTheme="minorHAnsi" w:hAnsiTheme="minorHAnsi" w:cstheme="minorHAnsi"/>
          <w:u w:val="single"/>
          <w:lang w:val="en-GB"/>
        </w:rPr>
        <w:t xml:space="preserve">-2019 </w:t>
      </w:r>
      <w:proofErr w:type="gramStart"/>
      <w:r w:rsidRPr="006058C2">
        <w:rPr>
          <w:rFonts w:asciiTheme="minorHAnsi" w:hAnsiTheme="minorHAnsi" w:cstheme="minorHAnsi"/>
          <w:u w:val="single"/>
          <w:lang w:val="en-GB"/>
        </w:rPr>
        <w:t>Fall</w:t>
      </w:r>
      <w:proofErr w:type="gramEnd"/>
      <w:r w:rsidRPr="006058C2">
        <w:rPr>
          <w:rFonts w:asciiTheme="minorHAnsi" w:hAnsiTheme="minorHAnsi" w:cstheme="minorHAnsi"/>
          <w:u w:val="single"/>
          <w:lang w:val="en-GB"/>
        </w:rPr>
        <w:t xml:space="preserve"> meeting</w:t>
      </w:r>
      <w:r w:rsidR="0063559F" w:rsidRPr="006058C2">
        <w:rPr>
          <w:rFonts w:asciiTheme="minorHAnsi" w:hAnsiTheme="minorHAnsi" w:cstheme="minorHAnsi"/>
          <w:u w:val="single"/>
          <w:lang w:val="en-GB"/>
        </w:rPr>
        <w:t>, Bern</w:t>
      </w:r>
      <w:r w:rsidRPr="006058C2">
        <w:rPr>
          <w:rFonts w:asciiTheme="minorHAnsi" w:hAnsiTheme="minorHAnsi" w:cstheme="minorHAnsi"/>
          <w:u w:val="single"/>
          <w:lang w:val="en-GB"/>
        </w:rPr>
        <w:t xml:space="preserve"> </w:t>
      </w:r>
    </w:p>
    <w:p w:rsidR="00434773" w:rsidRPr="006058C2" w:rsidRDefault="00434773"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 </w:t>
      </w:r>
    </w:p>
    <w:p w:rsidR="00575537" w:rsidRPr="006058C2" w:rsidRDefault="00434773"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CCQM IRWG held is </w:t>
      </w:r>
      <w:proofErr w:type="spellStart"/>
      <w:r w:rsidRPr="006058C2">
        <w:rPr>
          <w:rFonts w:asciiTheme="minorHAnsi" w:hAnsiTheme="minorHAnsi" w:cstheme="minorHAnsi"/>
          <w:lang w:val="en-GB"/>
        </w:rPr>
        <w:t>mid year</w:t>
      </w:r>
      <w:proofErr w:type="spellEnd"/>
      <w:r w:rsidRPr="006058C2">
        <w:rPr>
          <w:rFonts w:asciiTheme="minorHAnsi" w:hAnsiTheme="minorHAnsi" w:cstheme="minorHAnsi"/>
          <w:lang w:val="en-GB"/>
        </w:rPr>
        <w:t xml:space="preserve"> meeting in conjunction with </w:t>
      </w:r>
      <w:proofErr w:type="gramStart"/>
      <w:r w:rsidRPr="006058C2">
        <w:rPr>
          <w:rFonts w:asciiTheme="minorHAnsi" w:hAnsiTheme="minorHAnsi" w:cstheme="minorHAnsi"/>
          <w:lang w:val="en-GB"/>
        </w:rPr>
        <w:t xml:space="preserve">GAWG </w:t>
      </w:r>
      <w:r w:rsidR="00436DD2" w:rsidRPr="006058C2">
        <w:rPr>
          <w:rFonts w:asciiTheme="minorHAnsi" w:hAnsiTheme="minorHAnsi" w:cstheme="minorHAnsi"/>
          <w:lang w:val="en-GB"/>
        </w:rPr>
        <w:t xml:space="preserve"> in</w:t>
      </w:r>
      <w:proofErr w:type="gramEnd"/>
      <w:r w:rsidR="00436DD2" w:rsidRPr="006058C2">
        <w:rPr>
          <w:rFonts w:asciiTheme="minorHAnsi" w:hAnsiTheme="minorHAnsi" w:cstheme="minorHAnsi"/>
          <w:lang w:val="en-GB"/>
        </w:rPr>
        <w:t xml:space="preserve"> Bern, Switzerland, October 9 –10, 2019 hosted by the Federal Institute of Metrology METAS. The one day meeting involved </w:t>
      </w:r>
      <w:r w:rsidR="00575537" w:rsidRPr="006058C2">
        <w:rPr>
          <w:rFonts w:asciiTheme="minorHAnsi" w:hAnsiTheme="minorHAnsi" w:cstheme="minorHAnsi"/>
          <w:lang w:val="en-GB"/>
        </w:rPr>
        <w:t>22</w:t>
      </w:r>
      <w:r w:rsidR="00436DD2" w:rsidRPr="006058C2">
        <w:rPr>
          <w:rFonts w:asciiTheme="minorHAnsi" w:hAnsiTheme="minorHAnsi" w:cstheme="minorHAnsi"/>
          <w:lang w:val="en-GB"/>
        </w:rPr>
        <w:t xml:space="preserve"> participants in person and several remote sessions with scientists</w:t>
      </w:r>
      <w:r w:rsidR="00575537" w:rsidRPr="006058C2">
        <w:rPr>
          <w:rFonts w:asciiTheme="minorHAnsi" w:hAnsiTheme="minorHAnsi" w:cstheme="minorHAnsi"/>
          <w:lang w:val="en-GB"/>
        </w:rPr>
        <w:t xml:space="preserve"> at their home laboratories</w:t>
      </w:r>
      <w:r w:rsidR="0016708D" w:rsidRPr="006058C2">
        <w:rPr>
          <w:rFonts w:asciiTheme="minorHAnsi" w:hAnsiTheme="minorHAnsi" w:cstheme="minorHAnsi"/>
          <w:lang w:val="en-GB"/>
        </w:rPr>
        <w:t>.</w:t>
      </w:r>
      <w:r w:rsidR="00436DD2" w:rsidRPr="006058C2">
        <w:rPr>
          <w:rFonts w:asciiTheme="minorHAnsi" w:hAnsiTheme="minorHAnsi" w:cstheme="minorHAnsi"/>
          <w:lang w:val="en-GB"/>
        </w:rPr>
        <w:t xml:space="preserve"> </w:t>
      </w:r>
      <w:r w:rsidR="005A70E3" w:rsidRPr="006058C2">
        <w:rPr>
          <w:rFonts w:asciiTheme="minorHAnsi" w:hAnsiTheme="minorHAnsi" w:cstheme="minorHAnsi"/>
          <w:lang w:val="en-GB"/>
        </w:rPr>
        <w:t>As newly for</w:t>
      </w:r>
      <w:r w:rsidR="00575537" w:rsidRPr="006058C2">
        <w:rPr>
          <w:rFonts w:asciiTheme="minorHAnsi" w:hAnsiTheme="minorHAnsi" w:cstheme="minorHAnsi"/>
          <w:lang w:val="en-GB"/>
        </w:rPr>
        <w:t>med</w:t>
      </w:r>
      <w:r w:rsidR="005A70E3" w:rsidRPr="006058C2">
        <w:rPr>
          <w:rFonts w:asciiTheme="minorHAnsi" w:hAnsiTheme="minorHAnsi" w:cstheme="minorHAnsi"/>
          <w:lang w:val="en-GB"/>
        </w:rPr>
        <w:t xml:space="preserve"> entity within the CCQM a large portion of the meeting was dedicated to road mapping and strategic discussion how to balance the five main prongs underpinning IRWG activities. Discussions have also started on issues related to measurement space in the light and heavy isotope fields. </w:t>
      </w:r>
    </w:p>
    <w:p w:rsidR="005A70E3" w:rsidRPr="006058C2" w:rsidRDefault="005A70E3" w:rsidP="006058C2">
      <w:pPr>
        <w:spacing w:line="276" w:lineRule="auto"/>
        <w:rPr>
          <w:rFonts w:asciiTheme="minorHAnsi" w:hAnsiTheme="minorHAnsi" w:cstheme="minorHAnsi"/>
          <w:lang w:val="en-GB"/>
        </w:rPr>
      </w:pPr>
    </w:p>
    <w:p w:rsidR="0097296D" w:rsidRPr="006058C2" w:rsidRDefault="0016708D"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Along with the working group meeting a joint GAWG-IRWG joint workshop was held on “Developments in Isotope Ratio Measurements for Gas Analysis” involving experts from the two working groups and invited experts. In three sessions the discussion was focused around: </w:t>
      </w:r>
    </w:p>
    <w:p w:rsidR="0097296D" w:rsidRPr="006058C2" w:rsidRDefault="0016708D" w:rsidP="006058C2">
      <w:pPr>
        <w:spacing w:line="276" w:lineRule="auto"/>
        <w:rPr>
          <w:rFonts w:asciiTheme="minorHAnsi" w:hAnsiTheme="minorHAnsi" w:cstheme="minorHAnsi"/>
          <w:lang w:val="en-GB"/>
        </w:rPr>
      </w:pPr>
      <w:proofErr w:type="spellStart"/>
      <w:proofErr w:type="gramStart"/>
      <w:r w:rsidRPr="006058C2">
        <w:rPr>
          <w:rFonts w:asciiTheme="minorHAnsi" w:hAnsiTheme="minorHAnsi" w:cstheme="minorHAnsi"/>
          <w:lang w:val="en-GB"/>
        </w:rPr>
        <w:t>i</w:t>
      </w:r>
      <w:proofErr w:type="spellEnd"/>
      <w:proofErr w:type="gramEnd"/>
      <w:r w:rsidRPr="006058C2">
        <w:rPr>
          <w:rFonts w:asciiTheme="minorHAnsi" w:hAnsiTheme="minorHAnsi" w:cstheme="minorHAnsi"/>
          <w:lang w:val="en-GB"/>
        </w:rPr>
        <w:t xml:space="preserve">, advances gas reference materials for isotope ratio measurements; </w:t>
      </w:r>
    </w:p>
    <w:p w:rsidR="0097296D" w:rsidRPr="006058C2" w:rsidRDefault="0016708D" w:rsidP="006058C2">
      <w:pPr>
        <w:spacing w:line="276" w:lineRule="auto"/>
        <w:rPr>
          <w:rFonts w:asciiTheme="minorHAnsi" w:hAnsiTheme="minorHAnsi" w:cstheme="minorHAnsi"/>
          <w:lang w:val="en-GB"/>
        </w:rPr>
      </w:pPr>
      <w:bookmarkStart w:id="0" w:name="_GoBack"/>
      <w:bookmarkEnd w:id="0"/>
      <w:proofErr w:type="gramStart"/>
      <w:r w:rsidRPr="006058C2">
        <w:rPr>
          <w:rFonts w:asciiTheme="minorHAnsi" w:hAnsiTheme="minorHAnsi" w:cstheme="minorHAnsi"/>
          <w:lang w:val="en-GB"/>
        </w:rPr>
        <w:lastRenderedPageBreak/>
        <w:t>ii</w:t>
      </w:r>
      <w:proofErr w:type="gramEnd"/>
      <w:r w:rsidRPr="006058C2">
        <w:rPr>
          <w:rFonts w:asciiTheme="minorHAnsi" w:hAnsiTheme="minorHAnsi" w:cstheme="minorHAnsi"/>
          <w:lang w:val="en-GB"/>
        </w:rPr>
        <w:t xml:space="preserve">, advances in SI traceable measurements; and </w:t>
      </w:r>
    </w:p>
    <w:p w:rsidR="00434773" w:rsidRPr="006058C2" w:rsidRDefault="0016708D" w:rsidP="006058C2">
      <w:pPr>
        <w:spacing w:line="276" w:lineRule="auto"/>
        <w:rPr>
          <w:rFonts w:asciiTheme="minorHAnsi" w:hAnsiTheme="minorHAnsi" w:cstheme="minorHAnsi"/>
          <w:lang w:val="en-GB"/>
        </w:rPr>
      </w:pPr>
      <w:proofErr w:type="gramStart"/>
      <w:r w:rsidRPr="006058C2">
        <w:rPr>
          <w:rFonts w:asciiTheme="minorHAnsi" w:hAnsiTheme="minorHAnsi" w:cstheme="minorHAnsi"/>
          <w:lang w:val="en-GB"/>
        </w:rPr>
        <w:t>iii</w:t>
      </w:r>
      <w:proofErr w:type="gramEnd"/>
      <w:r w:rsidRPr="006058C2">
        <w:rPr>
          <w:rFonts w:asciiTheme="minorHAnsi" w:hAnsiTheme="minorHAnsi" w:cstheme="minorHAnsi"/>
          <w:lang w:val="en-GB"/>
        </w:rPr>
        <w:t xml:space="preserve">, advances in spectroscopy and field measurements  </w:t>
      </w:r>
    </w:p>
    <w:p w:rsidR="0016708D" w:rsidRPr="006058C2" w:rsidRDefault="0016708D" w:rsidP="006058C2">
      <w:pPr>
        <w:spacing w:line="276" w:lineRule="auto"/>
        <w:rPr>
          <w:rFonts w:asciiTheme="minorHAnsi" w:hAnsiTheme="minorHAnsi" w:cstheme="minorHAnsi"/>
          <w:lang w:val="en-GB"/>
        </w:rPr>
      </w:pPr>
    </w:p>
    <w:p w:rsidR="0097296D" w:rsidRPr="006058C2" w:rsidRDefault="0097296D"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The workshop was followed by a field trip to High Altitude Research Stations </w:t>
      </w:r>
      <w:proofErr w:type="spellStart"/>
      <w:r w:rsidRPr="006058C2">
        <w:rPr>
          <w:rFonts w:asciiTheme="minorHAnsi" w:hAnsiTheme="minorHAnsi" w:cstheme="minorHAnsi"/>
          <w:lang w:val="en-GB"/>
        </w:rPr>
        <w:t>Jungfraujoch</w:t>
      </w:r>
      <w:proofErr w:type="spellEnd"/>
      <w:r w:rsidRPr="006058C2">
        <w:rPr>
          <w:rFonts w:asciiTheme="minorHAnsi" w:hAnsiTheme="minorHAnsi" w:cstheme="minorHAnsi"/>
          <w:lang w:val="en-GB"/>
        </w:rPr>
        <w:t xml:space="preserve">. </w:t>
      </w:r>
    </w:p>
    <w:p w:rsidR="0016708D" w:rsidRPr="006058C2" w:rsidRDefault="0016708D" w:rsidP="006058C2">
      <w:pPr>
        <w:spacing w:line="276" w:lineRule="auto"/>
        <w:rPr>
          <w:rFonts w:asciiTheme="minorHAnsi" w:hAnsiTheme="minorHAnsi" w:cstheme="minorHAnsi"/>
          <w:lang w:val="en-GB"/>
        </w:rPr>
      </w:pPr>
    </w:p>
    <w:p w:rsidR="005A70E3" w:rsidRPr="006058C2" w:rsidRDefault="005A70E3" w:rsidP="006058C2">
      <w:pPr>
        <w:spacing w:line="276" w:lineRule="auto"/>
        <w:ind w:left="720" w:firstLine="720"/>
        <w:rPr>
          <w:rFonts w:asciiTheme="minorHAnsi" w:hAnsiTheme="minorHAnsi" w:cstheme="minorHAnsi"/>
          <w:u w:val="single"/>
          <w:lang w:val="en-GB"/>
        </w:rPr>
      </w:pPr>
      <w:r w:rsidRPr="006058C2">
        <w:rPr>
          <w:rFonts w:asciiTheme="minorHAnsi" w:hAnsiTheme="minorHAnsi" w:cstheme="minorHAnsi"/>
          <w:u w:val="single"/>
          <w:lang w:val="en-GB"/>
        </w:rPr>
        <w:t>-</w:t>
      </w:r>
      <w:r w:rsidRPr="006058C2">
        <w:rPr>
          <w:rFonts w:asciiTheme="minorHAnsi" w:hAnsiTheme="minorHAnsi" w:cstheme="minorHAnsi"/>
          <w:u w:val="single"/>
          <w:lang w:val="en-GB"/>
        </w:rPr>
        <w:t>2020</w:t>
      </w:r>
      <w:r w:rsidRPr="006058C2">
        <w:rPr>
          <w:rFonts w:asciiTheme="minorHAnsi" w:hAnsiTheme="minorHAnsi" w:cstheme="minorHAnsi"/>
          <w:u w:val="single"/>
          <w:lang w:val="en-GB"/>
        </w:rPr>
        <w:t xml:space="preserve"> </w:t>
      </w:r>
      <w:proofErr w:type="gramStart"/>
      <w:r w:rsidRPr="006058C2">
        <w:rPr>
          <w:rFonts w:asciiTheme="minorHAnsi" w:hAnsiTheme="minorHAnsi" w:cstheme="minorHAnsi"/>
          <w:u w:val="single"/>
          <w:lang w:val="en-GB"/>
        </w:rPr>
        <w:t>Spring</w:t>
      </w:r>
      <w:proofErr w:type="gramEnd"/>
      <w:r w:rsidRPr="006058C2">
        <w:rPr>
          <w:rFonts w:asciiTheme="minorHAnsi" w:hAnsiTheme="minorHAnsi" w:cstheme="minorHAnsi"/>
          <w:u w:val="single"/>
          <w:lang w:val="en-GB"/>
        </w:rPr>
        <w:t xml:space="preserve"> meeting</w:t>
      </w:r>
      <w:r w:rsidR="0063559F" w:rsidRPr="006058C2">
        <w:rPr>
          <w:rFonts w:asciiTheme="minorHAnsi" w:hAnsiTheme="minorHAnsi" w:cstheme="minorHAnsi"/>
          <w:u w:val="single"/>
          <w:lang w:val="en-GB"/>
        </w:rPr>
        <w:t>, Paris</w:t>
      </w:r>
      <w:r w:rsidRPr="006058C2">
        <w:rPr>
          <w:rFonts w:asciiTheme="minorHAnsi" w:hAnsiTheme="minorHAnsi" w:cstheme="minorHAnsi"/>
          <w:u w:val="single"/>
          <w:lang w:val="en-GB"/>
        </w:rPr>
        <w:t xml:space="preserve"> </w:t>
      </w:r>
    </w:p>
    <w:p w:rsidR="005A70E3" w:rsidRPr="006058C2" w:rsidRDefault="005A70E3" w:rsidP="006058C2">
      <w:pPr>
        <w:spacing w:line="276" w:lineRule="auto"/>
        <w:rPr>
          <w:rFonts w:asciiTheme="minorHAnsi" w:hAnsiTheme="minorHAnsi" w:cstheme="minorHAnsi"/>
          <w:lang w:val="en-GB"/>
        </w:rPr>
      </w:pPr>
    </w:p>
    <w:p w:rsidR="00235976" w:rsidRPr="006058C2" w:rsidRDefault="005A70E3"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Because of the COVID travel restrictions face to face meetings were cancelled. The WG has agreed to </w:t>
      </w:r>
      <w:r w:rsidR="00235976" w:rsidRPr="006058C2">
        <w:rPr>
          <w:rFonts w:asciiTheme="minorHAnsi" w:hAnsiTheme="minorHAnsi" w:cstheme="minorHAnsi"/>
          <w:lang w:val="en-GB"/>
        </w:rPr>
        <w:t xml:space="preserve">continue with a series of short online meeting to cover the key points of the agenda for the spring meeting. The first call took place on June 2, 2020 with over 40 participants. High participation rate has been noted. The 2hrs meeting was used to reconnect the labs and gain a better understanding of their overall operational posture in these extraordinary times. The second half of the meeting the status of current comparisons were reviewed. </w:t>
      </w:r>
    </w:p>
    <w:p w:rsidR="006058C2" w:rsidRDefault="006058C2" w:rsidP="006058C2">
      <w:pPr>
        <w:spacing w:line="276" w:lineRule="auto"/>
        <w:ind w:firstLine="720"/>
        <w:rPr>
          <w:rFonts w:asciiTheme="minorHAnsi" w:hAnsiTheme="minorHAnsi" w:cstheme="minorHAnsi"/>
          <w:lang w:val="en-GB"/>
        </w:rPr>
      </w:pPr>
    </w:p>
    <w:p w:rsidR="0063559F" w:rsidRPr="006058C2" w:rsidRDefault="00235976" w:rsidP="006058C2">
      <w:pPr>
        <w:spacing w:line="276" w:lineRule="auto"/>
        <w:ind w:firstLine="720"/>
        <w:rPr>
          <w:rFonts w:asciiTheme="minorHAnsi" w:hAnsiTheme="minorHAnsi" w:cstheme="minorHAnsi"/>
          <w:lang w:val="en-GB"/>
        </w:rPr>
      </w:pPr>
      <w:r w:rsidRPr="006058C2">
        <w:rPr>
          <w:rFonts w:asciiTheme="minorHAnsi" w:hAnsiTheme="minorHAnsi" w:cstheme="minorHAnsi"/>
          <w:lang w:val="en-GB"/>
        </w:rPr>
        <w:t xml:space="preserve">  </w:t>
      </w:r>
      <w:r w:rsidR="0063559F" w:rsidRPr="006058C2">
        <w:rPr>
          <w:rFonts w:asciiTheme="minorHAnsi" w:hAnsiTheme="minorHAnsi" w:cstheme="minorHAnsi"/>
          <w:lang w:val="en-GB"/>
        </w:rPr>
        <w:tab/>
      </w:r>
      <w:r w:rsidR="0063559F" w:rsidRPr="006058C2">
        <w:rPr>
          <w:rFonts w:asciiTheme="minorHAnsi" w:hAnsiTheme="minorHAnsi" w:cstheme="minorHAnsi"/>
          <w:lang w:val="en-GB"/>
        </w:rPr>
        <w:t>-</w:t>
      </w:r>
      <w:r w:rsidR="0063559F" w:rsidRPr="006058C2">
        <w:rPr>
          <w:rFonts w:asciiTheme="minorHAnsi" w:hAnsiTheme="minorHAnsi" w:cstheme="minorHAnsi"/>
          <w:u w:val="single"/>
          <w:lang w:val="en-GB"/>
        </w:rPr>
        <w:t xml:space="preserve">2020 </w:t>
      </w:r>
      <w:proofErr w:type="gramStart"/>
      <w:r w:rsidR="0063559F" w:rsidRPr="006058C2">
        <w:rPr>
          <w:rFonts w:asciiTheme="minorHAnsi" w:hAnsiTheme="minorHAnsi" w:cstheme="minorHAnsi"/>
          <w:u w:val="single"/>
          <w:lang w:val="en-GB"/>
        </w:rPr>
        <w:t>Fall</w:t>
      </w:r>
      <w:proofErr w:type="gramEnd"/>
      <w:r w:rsidR="0063559F" w:rsidRPr="006058C2">
        <w:rPr>
          <w:rFonts w:asciiTheme="minorHAnsi" w:hAnsiTheme="minorHAnsi" w:cstheme="minorHAnsi"/>
          <w:u w:val="single"/>
          <w:lang w:val="en-GB"/>
        </w:rPr>
        <w:t xml:space="preserve"> meeting</w:t>
      </w:r>
      <w:r w:rsidR="0063559F" w:rsidRPr="006058C2">
        <w:rPr>
          <w:rFonts w:asciiTheme="minorHAnsi" w:hAnsiTheme="minorHAnsi" w:cstheme="minorHAnsi"/>
          <w:u w:val="single"/>
          <w:lang w:val="en-GB"/>
        </w:rPr>
        <w:t>, Berlin</w:t>
      </w:r>
      <w:r w:rsidR="0063559F" w:rsidRPr="006058C2">
        <w:rPr>
          <w:rFonts w:asciiTheme="minorHAnsi" w:hAnsiTheme="minorHAnsi" w:cstheme="minorHAnsi"/>
          <w:lang w:val="en-GB"/>
        </w:rPr>
        <w:t xml:space="preserve"> </w:t>
      </w:r>
    </w:p>
    <w:p w:rsidR="005A70E3" w:rsidRPr="006058C2" w:rsidRDefault="005A70E3" w:rsidP="006058C2">
      <w:pPr>
        <w:spacing w:line="276" w:lineRule="auto"/>
        <w:rPr>
          <w:rFonts w:asciiTheme="minorHAnsi" w:hAnsiTheme="minorHAnsi" w:cstheme="minorHAnsi"/>
          <w:lang w:val="en-GB"/>
        </w:rPr>
      </w:pPr>
    </w:p>
    <w:p w:rsidR="0097296D" w:rsidRPr="006058C2" w:rsidRDefault="0063559F" w:rsidP="006058C2">
      <w:pPr>
        <w:spacing w:line="276" w:lineRule="auto"/>
        <w:rPr>
          <w:rFonts w:asciiTheme="minorHAnsi" w:hAnsiTheme="minorHAnsi" w:cstheme="minorHAnsi"/>
          <w:lang w:val="en-GB"/>
        </w:rPr>
      </w:pPr>
      <w:r w:rsidRPr="006058C2">
        <w:rPr>
          <w:rFonts w:asciiTheme="minorHAnsi" w:hAnsiTheme="minorHAnsi" w:cstheme="minorHAnsi"/>
          <w:lang w:val="en-GB"/>
        </w:rPr>
        <w:t>Fall Meeting was cancelled due to the pandemic situation.</w:t>
      </w:r>
    </w:p>
    <w:p w:rsidR="0097296D" w:rsidRPr="006058C2" w:rsidRDefault="0097296D" w:rsidP="006058C2">
      <w:pPr>
        <w:spacing w:line="276" w:lineRule="auto"/>
        <w:rPr>
          <w:rFonts w:asciiTheme="minorHAnsi" w:hAnsiTheme="minorHAnsi" w:cstheme="minorHAnsi"/>
          <w:lang w:val="en-GB"/>
        </w:rPr>
      </w:pPr>
    </w:p>
    <w:p w:rsidR="0097296D" w:rsidRPr="006058C2" w:rsidRDefault="00235976" w:rsidP="006058C2">
      <w:pPr>
        <w:spacing w:line="276" w:lineRule="auto"/>
        <w:rPr>
          <w:rFonts w:asciiTheme="minorHAnsi" w:hAnsiTheme="minorHAnsi" w:cstheme="minorHAnsi"/>
          <w:i/>
          <w:lang w:val="en-GB"/>
        </w:rPr>
      </w:pPr>
      <w:r w:rsidRPr="006058C2">
        <w:rPr>
          <w:rFonts w:asciiTheme="minorHAnsi" w:hAnsiTheme="minorHAnsi" w:cstheme="minorHAnsi"/>
          <w:i/>
          <w:lang w:val="en-GB"/>
        </w:rPr>
        <w:tab/>
        <w:t xml:space="preserve">Comparisons </w:t>
      </w:r>
    </w:p>
    <w:p w:rsidR="00235976" w:rsidRPr="006058C2" w:rsidRDefault="00235976" w:rsidP="006058C2">
      <w:pPr>
        <w:spacing w:line="276" w:lineRule="auto"/>
        <w:rPr>
          <w:rFonts w:asciiTheme="minorHAnsi" w:hAnsiTheme="minorHAnsi" w:cstheme="minorHAnsi"/>
          <w:lang w:val="en-GB"/>
        </w:rPr>
      </w:pPr>
    </w:p>
    <w:p w:rsidR="00235976" w:rsidRPr="006058C2" w:rsidRDefault="00235976" w:rsidP="006058C2">
      <w:pPr>
        <w:spacing w:line="276" w:lineRule="auto"/>
        <w:rPr>
          <w:rFonts w:asciiTheme="minorHAnsi" w:hAnsiTheme="minorHAnsi" w:cstheme="minorHAnsi"/>
          <w:lang w:val="en-GB"/>
        </w:rPr>
      </w:pPr>
      <w:r w:rsidRPr="006058C2">
        <w:rPr>
          <w:rFonts w:asciiTheme="minorHAnsi" w:hAnsiTheme="minorHAnsi" w:cstheme="minorHAnsi"/>
          <w:lang w:val="en-GB"/>
        </w:rPr>
        <w:t>Currently IRWG is involved / coordinating four comparisons. Two of these are already in the measurement stage and two are in the planning stages. All of these are impacted by the pandemic. As general rule for ongoing comparisons all reasonable accommodations have been afforded to the participating laboratories to enable completion of these studies.</w:t>
      </w:r>
    </w:p>
    <w:p w:rsidR="00235976" w:rsidRPr="006058C2" w:rsidRDefault="00235976" w:rsidP="006058C2">
      <w:pPr>
        <w:spacing w:line="276" w:lineRule="auto"/>
        <w:rPr>
          <w:rFonts w:asciiTheme="minorHAnsi" w:hAnsiTheme="minorHAnsi" w:cstheme="minorHAnsi"/>
          <w:lang w:val="en-GB"/>
        </w:rPr>
      </w:pPr>
    </w:p>
    <w:p w:rsidR="00235976" w:rsidRPr="006058C2" w:rsidRDefault="00235976" w:rsidP="006058C2">
      <w:pPr>
        <w:spacing w:line="276" w:lineRule="auto"/>
        <w:rPr>
          <w:rFonts w:asciiTheme="minorHAnsi" w:hAnsiTheme="minorHAnsi" w:cstheme="minorHAnsi"/>
          <w:u w:val="single"/>
          <w:lang w:val="en-GB"/>
        </w:rPr>
      </w:pPr>
      <w:r w:rsidRPr="006058C2">
        <w:rPr>
          <w:rFonts w:asciiTheme="minorHAnsi" w:hAnsiTheme="minorHAnsi" w:cstheme="minorHAnsi"/>
          <w:lang w:val="en-GB"/>
        </w:rPr>
        <w:tab/>
      </w:r>
      <w:r w:rsidRPr="006058C2">
        <w:rPr>
          <w:rFonts w:asciiTheme="minorHAnsi" w:hAnsiTheme="minorHAnsi" w:cstheme="minorHAnsi"/>
          <w:lang w:val="en-GB"/>
        </w:rPr>
        <w:tab/>
      </w:r>
      <w:r w:rsidRPr="006058C2">
        <w:rPr>
          <w:rFonts w:asciiTheme="minorHAnsi" w:hAnsiTheme="minorHAnsi" w:cstheme="minorHAnsi"/>
          <w:u w:val="single"/>
          <w:lang w:val="en-GB"/>
        </w:rPr>
        <w:t>-CCQM-P204, CO</w:t>
      </w:r>
      <w:r w:rsidRPr="006058C2">
        <w:rPr>
          <w:rFonts w:asciiTheme="minorHAnsi" w:hAnsiTheme="minorHAnsi" w:cstheme="minorHAnsi"/>
          <w:u w:val="single"/>
          <w:vertAlign w:val="subscript"/>
          <w:lang w:val="en-GB"/>
        </w:rPr>
        <w:t>2</w:t>
      </w:r>
      <w:r w:rsidRPr="006058C2">
        <w:rPr>
          <w:rFonts w:asciiTheme="minorHAnsi" w:hAnsiTheme="minorHAnsi" w:cstheme="minorHAnsi"/>
          <w:u w:val="single"/>
          <w:lang w:val="en-GB"/>
        </w:rPr>
        <w:t xml:space="preserve"> Isotope Ratios (δ13C and δ18O) in pure CO</w:t>
      </w:r>
      <w:r w:rsidRPr="006058C2">
        <w:rPr>
          <w:rFonts w:asciiTheme="minorHAnsi" w:hAnsiTheme="minorHAnsi" w:cstheme="minorHAnsi"/>
          <w:u w:val="single"/>
          <w:vertAlign w:val="subscript"/>
          <w:lang w:val="en-GB"/>
        </w:rPr>
        <w:t>2</w:t>
      </w:r>
    </w:p>
    <w:p w:rsidR="00BF5018" w:rsidRPr="006058C2" w:rsidRDefault="00BF5018" w:rsidP="006058C2">
      <w:pPr>
        <w:spacing w:line="276" w:lineRule="auto"/>
        <w:rPr>
          <w:rFonts w:asciiTheme="minorHAnsi" w:hAnsiTheme="minorHAnsi" w:cstheme="minorHAnsi"/>
          <w:lang w:val="en-GB"/>
        </w:rPr>
      </w:pPr>
      <w:r w:rsidRPr="006058C2">
        <w:rPr>
          <w:rFonts w:asciiTheme="minorHAnsi" w:hAnsiTheme="minorHAnsi" w:cstheme="minorHAnsi"/>
          <w:lang w:val="en-GB"/>
        </w:rPr>
        <w:t>“The pilot study CCQM-P204 is aimed at evaluating the level of compatibility of laboratories’ measurement capabilities to value assign isotope ratios in samples of pure CO2 gas, (δ13C vs. VPDB and δ18O vs. VPDB-CO2). It will also provide insight into the traceability chains and reference standards being employed to currently achieve these measurement results.”</w:t>
      </w:r>
    </w:p>
    <w:p w:rsidR="00235976" w:rsidRPr="006058C2" w:rsidRDefault="00BF5018"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All preparation by the piloting lab (BIPM Chemistry Laboratories) has been completed to execute this comparison. The pilot lab is already receiving the cylinders to be filled. Logistics complication has been noted. </w:t>
      </w:r>
      <w:r w:rsidR="00AB16B7" w:rsidRPr="006058C2">
        <w:rPr>
          <w:rFonts w:asciiTheme="minorHAnsi" w:hAnsiTheme="minorHAnsi" w:cstheme="minorHAnsi"/>
          <w:lang w:val="en-GB"/>
        </w:rPr>
        <w:t xml:space="preserve">12 NMIs/DIs and 4 expert labs have signed up to this pilot study.  </w:t>
      </w:r>
    </w:p>
    <w:p w:rsidR="00BF5018" w:rsidRPr="006058C2" w:rsidRDefault="00BF5018" w:rsidP="006058C2">
      <w:pPr>
        <w:spacing w:line="276" w:lineRule="auto"/>
        <w:rPr>
          <w:rFonts w:asciiTheme="minorHAnsi" w:hAnsiTheme="minorHAnsi" w:cstheme="minorHAnsi"/>
          <w:lang w:val="en-GB"/>
        </w:rPr>
      </w:pPr>
    </w:p>
    <w:p w:rsidR="00235976" w:rsidRPr="006058C2" w:rsidRDefault="00235976" w:rsidP="006058C2">
      <w:pPr>
        <w:spacing w:line="276" w:lineRule="auto"/>
        <w:rPr>
          <w:rFonts w:asciiTheme="minorHAnsi" w:hAnsiTheme="minorHAnsi" w:cstheme="minorHAnsi"/>
          <w:u w:val="single"/>
          <w:lang w:val="en-GB"/>
        </w:rPr>
      </w:pPr>
      <w:r w:rsidRPr="006058C2">
        <w:rPr>
          <w:rFonts w:asciiTheme="minorHAnsi" w:hAnsiTheme="minorHAnsi" w:cstheme="minorHAnsi"/>
          <w:lang w:val="en-GB"/>
        </w:rPr>
        <w:t xml:space="preserve"> </w:t>
      </w:r>
      <w:r w:rsidR="00540ED3" w:rsidRPr="006058C2">
        <w:rPr>
          <w:rFonts w:asciiTheme="minorHAnsi" w:hAnsiTheme="minorHAnsi" w:cstheme="minorHAnsi"/>
          <w:lang w:val="en-GB"/>
        </w:rPr>
        <w:tab/>
      </w:r>
      <w:r w:rsidR="00540ED3" w:rsidRPr="006058C2">
        <w:rPr>
          <w:rFonts w:asciiTheme="minorHAnsi" w:hAnsiTheme="minorHAnsi" w:cstheme="minorHAnsi"/>
          <w:u w:val="single"/>
          <w:lang w:val="en-GB"/>
        </w:rPr>
        <w:tab/>
        <w:t xml:space="preserve">-CCQM-K167/P211 Determination of </w:t>
      </w:r>
      <w:r w:rsidR="00540ED3" w:rsidRPr="006058C2">
        <w:rPr>
          <w:rFonts w:asciiTheme="minorHAnsi" w:hAnsiTheme="minorHAnsi" w:cstheme="minorHAnsi"/>
          <w:u w:val="single"/>
          <w:lang w:val="en-GB"/>
        </w:rPr>
        <w:t>δ13C</w:t>
      </w:r>
      <w:r w:rsidR="00540ED3" w:rsidRPr="006058C2">
        <w:rPr>
          <w:rFonts w:asciiTheme="minorHAnsi" w:hAnsiTheme="minorHAnsi" w:cstheme="minorHAnsi"/>
          <w:u w:val="single"/>
          <w:lang w:val="en-GB"/>
        </w:rPr>
        <w:t xml:space="preserve"> in vanillin </w:t>
      </w:r>
      <w:r w:rsidR="0063559F" w:rsidRPr="006058C2">
        <w:rPr>
          <w:rFonts w:asciiTheme="minorHAnsi" w:hAnsiTheme="minorHAnsi" w:cstheme="minorHAnsi"/>
          <w:u w:val="single"/>
          <w:lang w:val="en-GB"/>
        </w:rPr>
        <w:tab/>
      </w:r>
      <w:r w:rsidR="0063559F" w:rsidRPr="006058C2">
        <w:rPr>
          <w:rFonts w:asciiTheme="minorHAnsi" w:hAnsiTheme="minorHAnsi" w:cstheme="minorHAnsi"/>
          <w:u w:val="single"/>
          <w:lang w:val="en-GB"/>
        </w:rPr>
        <w:tab/>
      </w:r>
    </w:p>
    <w:p w:rsidR="00540ED3" w:rsidRPr="006058C2" w:rsidRDefault="00540ED3" w:rsidP="006058C2">
      <w:pPr>
        <w:spacing w:line="276" w:lineRule="auto"/>
        <w:rPr>
          <w:rFonts w:asciiTheme="minorHAnsi" w:hAnsiTheme="minorHAnsi" w:cstheme="minorHAnsi"/>
          <w:lang w:val="en-GB"/>
        </w:rPr>
      </w:pPr>
      <w:r w:rsidRPr="006058C2">
        <w:rPr>
          <w:rFonts w:asciiTheme="minorHAnsi" w:hAnsiTheme="minorHAnsi" w:cstheme="minorHAnsi"/>
          <w:lang w:val="en-GB"/>
        </w:rPr>
        <w:t>The measurement campaign of this comparison was launched in December 2019 with a planned completion date of March 30</w:t>
      </w:r>
      <w:r w:rsidRPr="006058C2">
        <w:rPr>
          <w:rFonts w:asciiTheme="minorHAnsi" w:hAnsiTheme="minorHAnsi" w:cstheme="minorHAnsi"/>
          <w:vertAlign w:val="superscript"/>
          <w:lang w:val="en-GB"/>
        </w:rPr>
        <w:t>th</w:t>
      </w:r>
      <w:r w:rsidRPr="006058C2">
        <w:rPr>
          <w:rFonts w:asciiTheme="minorHAnsi" w:hAnsiTheme="minorHAnsi" w:cstheme="minorHAnsi"/>
          <w:lang w:val="en-GB"/>
        </w:rPr>
        <w:t xml:space="preserve"> 2020. This deadline was adjusted three times to accommodate </w:t>
      </w:r>
      <w:proofErr w:type="spellStart"/>
      <w:r w:rsidRPr="006058C2">
        <w:rPr>
          <w:rFonts w:asciiTheme="minorHAnsi" w:hAnsiTheme="minorHAnsi" w:cstheme="minorHAnsi"/>
          <w:lang w:val="en-GB"/>
        </w:rPr>
        <w:t>covid</w:t>
      </w:r>
      <w:proofErr w:type="spellEnd"/>
      <w:r w:rsidRPr="006058C2">
        <w:rPr>
          <w:rFonts w:asciiTheme="minorHAnsi" w:hAnsiTheme="minorHAnsi" w:cstheme="minorHAnsi"/>
          <w:lang w:val="en-GB"/>
        </w:rPr>
        <w:t xml:space="preserve"> related operational challenges, however at the time of the writing of this report all laboratories have completed the measurements and reported data with an overall delay of three months. It is expected that the frequent online meetings (as oppose to one or two annual meetings) will actually enable us to complete this study at or head of schedule</w:t>
      </w:r>
    </w:p>
    <w:p w:rsidR="00540ED3" w:rsidRPr="006058C2" w:rsidRDefault="00540ED3" w:rsidP="006058C2">
      <w:pPr>
        <w:spacing w:line="276" w:lineRule="auto"/>
        <w:rPr>
          <w:rFonts w:asciiTheme="minorHAnsi" w:hAnsiTheme="minorHAnsi" w:cstheme="minorHAnsi"/>
          <w:lang w:val="en-GB"/>
        </w:rPr>
      </w:pPr>
    </w:p>
    <w:p w:rsidR="003C60FD" w:rsidRPr="006058C2" w:rsidRDefault="00540ED3" w:rsidP="006058C2">
      <w:pPr>
        <w:spacing w:line="276" w:lineRule="auto"/>
        <w:rPr>
          <w:rFonts w:asciiTheme="minorHAnsi" w:hAnsiTheme="minorHAnsi" w:cstheme="minorHAnsi"/>
          <w:u w:val="single"/>
          <w:lang w:val="en-GB"/>
        </w:rPr>
      </w:pPr>
      <w:r w:rsidRPr="006058C2">
        <w:rPr>
          <w:rFonts w:asciiTheme="minorHAnsi" w:hAnsiTheme="minorHAnsi" w:cstheme="minorHAnsi"/>
          <w:lang w:val="en-GB"/>
        </w:rPr>
        <w:lastRenderedPageBreak/>
        <w:tab/>
      </w:r>
      <w:r w:rsidRPr="006058C2">
        <w:rPr>
          <w:rFonts w:asciiTheme="minorHAnsi" w:hAnsiTheme="minorHAnsi" w:cstheme="minorHAnsi"/>
          <w:lang w:val="en-GB"/>
        </w:rPr>
        <w:tab/>
      </w:r>
      <w:r w:rsidRPr="006058C2">
        <w:rPr>
          <w:rFonts w:asciiTheme="minorHAnsi" w:hAnsiTheme="minorHAnsi" w:cstheme="minorHAnsi"/>
          <w:u w:val="single"/>
          <w:lang w:val="en-GB"/>
        </w:rPr>
        <w:t xml:space="preserve">- </w:t>
      </w:r>
      <w:r w:rsidR="003C60FD" w:rsidRPr="006058C2">
        <w:rPr>
          <w:rFonts w:asciiTheme="minorHAnsi" w:hAnsiTheme="minorHAnsi" w:cstheme="minorHAnsi"/>
          <w:u w:val="single"/>
          <w:lang w:val="en-GB"/>
        </w:rPr>
        <w:t xml:space="preserve">CCQM-P212 Coherence of </w:t>
      </w:r>
      <w:r w:rsidR="003C60FD" w:rsidRPr="006058C2">
        <w:rPr>
          <w:rFonts w:asciiTheme="minorHAnsi" w:hAnsiTheme="minorHAnsi" w:cstheme="minorHAnsi"/>
          <w:u w:val="single"/>
          <w:lang w:val="en-GB"/>
        </w:rPr>
        <w:t>δ13C</w:t>
      </w:r>
      <w:r w:rsidR="00DC4D0C" w:rsidRPr="006058C2">
        <w:rPr>
          <w:rFonts w:asciiTheme="minorHAnsi" w:hAnsiTheme="minorHAnsi" w:cstheme="minorHAnsi"/>
          <w:u w:val="single"/>
          <w:lang w:val="en-GB"/>
        </w:rPr>
        <w:t xml:space="preserve"> CRMs</w:t>
      </w:r>
      <w:r w:rsidR="003C60FD" w:rsidRPr="006058C2">
        <w:rPr>
          <w:rFonts w:asciiTheme="minorHAnsi" w:hAnsiTheme="minorHAnsi" w:cstheme="minorHAnsi"/>
          <w:u w:val="single"/>
          <w:lang w:val="en-GB"/>
        </w:rPr>
        <w:t xml:space="preserve">; a CRM comparison </w:t>
      </w:r>
    </w:p>
    <w:p w:rsidR="00235976" w:rsidRPr="006058C2" w:rsidRDefault="003C60FD"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This study was run in parallel with </w:t>
      </w:r>
      <w:r w:rsidRPr="006058C2">
        <w:rPr>
          <w:rFonts w:asciiTheme="minorHAnsi" w:hAnsiTheme="minorHAnsi" w:cstheme="minorHAnsi"/>
          <w:lang w:val="en-GB"/>
        </w:rPr>
        <w:t>CCQM-K167/P211</w:t>
      </w:r>
      <w:r w:rsidRPr="006058C2">
        <w:rPr>
          <w:rFonts w:asciiTheme="minorHAnsi" w:hAnsiTheme="minorHAnsi" w:cstheme="minorHAnsi"/>
          <w:lang w:val="en-GB"/>
        </w:rPr>
        <w:t xml:space="preserve">. Timelines and completion rates are identical to that of </w:t>
      </w:r>
      <w:r w:rsidRPr="006058C2">
        <w:rPr>
          <w:rFonts w:asciiTheme="minorHAnsi" w:hAnsiTheme="minorHAnsi" w:cstheme="minorHAnsi"/>
          <w:lang w:val="en-GB"/>
        </w:rPr>
        <w:t>CCQM-K167/P211</w:t>
      </w:r>
      <w:r w:rsidRPr="006058C2">
        <w:rPr>
          <w:rFonts w:asciiTheme="minorHAnsi" w:hAnsiTheme="minorHAnsi" w:cstheme="minorHAnsi"/>
          <w:lang w:val="en-GB"/>
        </w:rPr>
        <w:t>.</w:t>
      </w:r>
    </w:p>
    <w:p w:rsidR="003C60FD" w:rsidRPr="006058C2" w:rsidRDefault="003C60FD" w:rsidP="006058C2">
      <w:pPr>
        <w:spacing w:line="276" w:lineRule="auto"/>
        <w:rPr>
          <w:rFonts w:asciiTheme="minorHAnsi" w:hAnsiTheme="minorHAnsi" w:cstheme="minorHAnsi"/>
          <w:lang w:val="en-GB"/>
        </w:rPr>
      </w:pPr>
    </w:p>
    <w:p w:rsidR="003C60FD" w:rsidRPr="006058C2" w:rsidRDefault="003C60FD" w:rsidP="006058C2">
      <w:pPr>
        <w:spacing w:line="276" w:lineRule="auto"/>
        <w:rPr>
          <w:rFonts w:asciiTheme="minorHAnsi" w:hAnsiTheme="minorHAnsi" w:cstheme="minorHAnsi"/>
          <w:u w:val="single"/>
          <w:lang w:val="en-GB"/>
        </w:rPr>
      </w:pPr>
      <w:r w:rsidRPr="006058C2">
        <w:rPr>
          <w:rFonts w:asciiTheme="minorHAnsi" w:hAnsiTheme="minorHAnsi" w:cstheme="minorHAnsi"/>
          <w:lang w:val="en-GB"/>
        </w:rPr>
        <w:tab/>
      </w:r>
      <w:r w:rsidRPr="006058C2">
        <w:rPr>
          <w:rFonts w:asciiTheme="minorHAnsi" w:hAnsiTheme="minorHAnsi" w:cstheme="minorHAnsi"/>
          <w:lang w:val="en-GB"/>
        </w:rPr>
        <w:tab/>
      </w:r>
      <w:r w:rsidRPr="006058C2">
        <w:rPr>
          <w:rFonts w:asciiTheme="minorHAnsi" w:hAnsiTheme="minorHAnsi" w:cstheme="minorHAnsi"/>
          <w:u w:val="single"/>
          <w:lang w:val="en-GB"/>
        </w:rPr>
        <w:t xml:space="preserve">-CCQM-P213 </w:t>
      </w:r>
      <w:r w:rsidR="00DC4D0C" w:rsidRPr="006058C2">
        <w:rPr>
          <w:rFonts w:asciiTheme="minorHAnsi" w:hAnsiTheme="minorHAnsi" w:cstheme="minorHAnsi"/>
          <w:u w:val="single"/>
          <w:lang w:val="en-GB"/>
        </w:rPr>
        <w:t>Copper isotope ratio measurement in high purity materials</w:t>
      </w:r>
    </w:p>
    <w:p w:rsidR="006058C2" w:rsidRPr="006058C2" w:rsidRDefault="00DC4D0C"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This comparison is currently underway. Samples has been distributed to participants in March 2020. Original reporting deadline was September 30, 2020 which has now been revised to December 31, 2020 due to </w:t>
      </w:r>
      <w:proofErr w:type="spellStart"/>
      <w:r w:rsidRPr="006058C2">
        <w:rPr>
          <w:rFonts w:asciiTheme="minorHAnsi" w:hAnsiTheme="minorHAnsi" w:cstheme="minorHAnsi"/>
          <w:lang w:val="en-GB"/>
        </w:rPr>
        <w:t>covid</w:t>
      </w:r>
      <w:proofErr w:type="spellEnd"/>
      <w:r w:rsidRPr="006058C2">
        <w:rPr>
          <w:rFonts w:asciiTheme="minorHAnsi" w:hAnsiTheme="minorHAnsi" w:cstheme="minorHAnsi"/>
          <w:lang w:val="en-GB"/>
        </w:rPr>
        <w:t xml:space="preserve"> operational constraints. </w:t>
      </w:r>
    </w:p>
    <w:p w:rsidR="006058C2" w:rsidRPr="006058C2" w:rsidRDefault="006058C2" w:rsidP="006058C2">
      <w:pPr>
        <w:spacing w:line="276" w:lineRule="auto"/>
        <w:rPr>
          <w:rFonts w:asciiTheme="minorHAnsi" w:hAnsiTheme="minorHAnsi" w:cstheme="minorHAnsi"/>
          <w:lang w:val="en-GB"/>
        </w:rPr>
      </w:pPr>
      <w:r w:rsidRPr="006058C2">
        <w:rPr>
          <w:rFonts w:asciiTheme="minorHAnsi" w:hAnsiTheme="minorHAnsi" w:cstheme="minorHAnsi"/>
          <w:lang w:val="en-GB"/>
        </w:rPr>
        <w:tab/>
      </w:r>
      <w:r w:rsidRPr="006058C2">
        <w:rPr>
          <w:rFonts w:asciiTheme="minorHAnsi" w:hAnsiTheme="minorHAnsi" w:cstheme="minorHAnsi"/>
          <w:lang w:val="en-GB"/>
        </w:rPr>
        <w:tab/>
      </w:r>
      <w:r w:rsidRPr="006058C2">
        <w:rPr>
          <w:rFonts w:asciiTheme="minorHAnsi" w:hAnsiTheme="minorHAnsi" w:cstheme="minorHAnsi"/>
          <w:lang w:val="en-GB"/>
        </w:rPr>
        <w:tab/>
      </w:r>
    </w:p>
    <w:p w:rsidR="006058C2" w:rsidRPr="006058C2" w:rsidRDefault="006058C2" w:rsidP="006058C2">
      <w:pPr>
        <w:spacing w:line="276" w:lineRule="auto"/>
        <w:rPr>
          <w:rFonts w:asciiTheme="minorHAnsi" w:hAnsiTheme="minorHAnsi" w:cstheme="minorHAnsi"/>
          <w:u w:val="single"/>
          <w:lang w:val="en-GB"/>
        </w:rPr>
      </w:pPr>
      <w:r w:rsidRPr="006058C2">
        <w:rPr>
          <w:rFonts w:asciiTheme="minorHAnsi" w:hAnsiTheme="minorHAnsi" w:cstheme="minorHAnsi"/>
          <w:lang w:val="en-GB"/>
        </w:rPr>
        <w:tab/>
      </w:r>
      <w:r w:rsidRPr="006058C2">
        <w:rPr>
          <w:rFonts w:asciiTheme="minorHAnsi" w:hAnsiTheme="minorHAnsi" w:cstheme="minorHAnsi"/>
          <w:lang w:val="en-GB"/>
        </w:rPr>
        <w:tab/>
      </w:r>
      <w:r w:rsidRPr="006058C2">
        <w:rPr>
          <w:rFonts w:asciiTheme="minorHAnsi" w:hAnsiTheme="minorHAnsi" w:cstheme="minorHAnsi"/>
          <w:u w:val="single"/>
          <w:lang w:val="en-GB"/>
        </w:rPr>
        <w:t>-</w:t>
      </w:r>
      <w:proofErr w:type="spellStart"/>
      <w:r w:rsidRPr="006058C2">
        <w:rPr>
          <w:rFonts w:asciiTheme="minorHAnsi" w:hAnsiTheme="minorHAnsi" w:cstheme="minorHAnsi"/>
          <w:u w:val="single"/>
          <w:lang w:val="en-GB"/>
        </w:rPr>
        <w:t>Sr</w:t>
      </w:r>
      <w:proofErr w:type="spellEnd"/>
      <w:r w:rsidRPr="006058C2">
        <w:rPr>
          <w:rFonts w:asciiTheme="minorHAnsi" w:hAnsiTheme="minorHAnsi" w:cstheme="minorHAnsi"/>
          <w:u w:val="single"/>
          <w:lang w:val="en-GB"/>
        </w:rPr>
        <w:t xml:space="preserve"> isotope ratio measurement in rice flour</w:t>
      </w:r>
    </w:p>
    <w:p w:rsidR="006058C2" w:rsidRPr="006058C2" w:rsidRDefault="006058C2" w:rsidP="006058C2">
      <w:pPr>
        <w:spacing w:line="276" w:lineRule="auto"/>
        <w:rPr>
          <w:rFonts w:asciiTheme="minorHAnsi" w:hAnsiTheme="minorHAnsi" w:cstheme="minorHAnsi"/>
          <w:lang w:val="en-GB"/>
        </w:rPr>
      </w:pPr>
      <w:r w:rsidRPr="006058C2">
        <w:rPr>
          <w:rFonts w:asciiTheme="minorHAnsi" w:hAnsiTheme="minorHAnsi" w:cstheme="minorHAnsi"/>
          <w:lang w:val="en-GB"/>
        </w:rPr>
        <w:t xml:space="preserve">This is comparison planned for late 2021. Initial preparations are underway by the pilot laboratory. No </w:t>
      </w:r>
      <w:proofErr w:type="spellStart"/>
      <w:r w:rsidRPr="006058C2">
        <w:rPr>
          <w:rFonts w:asciiTheme="minorHAnsi" w:hAnsiTheme="minorHAnsi" w:cstheme="minorHAnsi"/>
          <w:lang w:val="en-GB"/>
        </w:rPr>
        <w:t>covid</w:t>
      </w:r>
      <w:proofErr w:type="spellEnd"/>
      <w:r w:rsidRPr="006058C2">
        <w:rPr>
          <w:rFonts w:asciiTheme="minorHAnsi" w:hAnsiTheme="minorHAnsi" w:cstheme="minorHAnsi"/>
          <w:lang w:val="en-GB"/>
        </w:rPr>
        <w:t xml:space="preserve"> impact so far.</w:t>
      </w:r>
    </w:p>
    <w:p w:rsidR="00DC4D0C" w:rsidRPr="006058C2" w:rsidRDefault="00DC4D0C" w:rsidP="006058C2">
      <w:pPr>
        <w:spacing w:line="276" w:lineRule="auto"/>
        <w:rPr>
          <w:rFonts w:asciiTheme="minorHAnsi" w:hAnsiTheme="minorHAnsi" w:cstheme="minorHAnsi"/>
          <w:lang w:val="en-GB"/>
        </w:rPr>
      </w:pPr>
    </w:p>
    <w:sectPr w:rsidR="00DC4D0C" w:rsidRPr="006058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73"/>
    <w:rsid w:val="0016708D"/>
    <w:rsid w:val="00235976"/>
    <w:rsid w:val="00343F8E"/>
    <w:rsid w:val="003C60FD"/>
    <w:rsid w:val="00434773"/>
    <w:rsid w:val="00436DD2"/>
    <w:rsid w:val="00540ED3"/>
    <w:rsid w:val="00575537"/>
    <w:rsid w:val="005A70E3"/>
    <w:rsid w:val="006058C2"/>
    <w:rsid w:val="0063559F"/>
    <w:rsid w:val="0097296D"/>
    <w:rsid w:val="00AB16B7"/>
    <w:rsid w:val="00BF5018"/>
    <w:rsid w:val="00CC594E"/>
    <w:rsid w:val="00DC4D0C"/>
    <w:rsid w:val="00FC3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21F81-565C-48C7-8830-BAE446A0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73"/>
    <w:pPr>
      <w:spacing w:after="0" w:line="240" w:lineRule="auto"/>
    </w:pPr>
    <w:rPr>
      <w:rFonts w:ascii="Calibri" w:hAnsi="Calibri" w:cs="Calibr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Paramee Kumkrong</dc:creator>
  <cp:keywords/>
  <dc:description/>
  <cp:lastModifiedBy>Paramee Kumkrong</cp:lastModifiedBy>
  <cp:revision>4</cp:revision>
  <dcterms:created xsi:type="dcterms:W3CDTF">2020-07-07T10:51:00Z</dcterms:created>
  <dcterms:modified xsi:type="dcterms:W3CDTF">2020-07-08T16:29:00Z</dcterms:modified>
</cp:coreProperties>
</file>