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2716B" w14:textId="77777777" w:rsidR="00B07D82" w:rsidRDefault="00B07D82"/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7"/>
        <w:gridCol w:w="1843"/>
        <w:gridCol w:w="1987"/>
        <w:gridCol w:w="1987"/>
        <w:gridCol w:w="2411"/>
        <w:gridCol w:w="2130"/>
        <w:gridCol w:w="2116"/>
        <w:gridCol w:w="2126"/>
      </w:tblGrid>
      <w:tr w:rsidR="00097BE5" w:rsidRPr="000B0639" w14:paraId="00AAFC35" w14:textId="77777777" w:rsidTr="0099400E">
        <w:trPr>
          <w:trHeight w:val="423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89"/>
            <w:noWrap/>
            <w:vAlign w:val="center"/>
          </w:tcPr>
          <w:p w14:paraId="4155F661" w14:textId="77777777" w:rsidR="00097BE5" w:rsidRPr="0099400E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32"/>
                <w:szCs w:val="28"/>
                <w:lang w:val="en-GB"/>
              </w:rPr>
            </w:pPr>
            <w:r w:rsidRPr="0099400E">
              <w:rPr>
                <w:rFonts w:ascii="Calibri" w:eastAsia="Calibri" w:hAnsi="Calibri" w:cs="Times New Roman"/>
                <w:b/>
                <w:bCs/>
                <w:sz w:val="32"/>
                <w:szCs w:val="28"/>
                <w:lang w:val="en-GB"/>
              </w:rPr>
              <w:t>Analyte groups</w:t>
            </w:r>
          </w:p>
        </w:tc>
        <w:tc>
          <w:tcPr>
            <w:tcW w:w="124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19D9BF48" w14:textId="77777777" w:rsidR="00097BE5" w:rsidRPr="0099400E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32"/>
                <w:lang w:val="en-GB"/>
              </w:rPr>
            </w:pPr>
            <w:r w:rsidRPr="0099400E">
              <w:rPr>
                <w:rFonts w:ascii="Calibri" w:eastAsia="Calibri" w:hAnsi="Calibri" w:cs="Times New Roman"/>
                <w:b/>
                <w:bCs/>
                <w:sz w:val="32"/>
                <w:szCs w:val="28"/>
                <w:lang w:val="en-GB"/>
              </w:rPr>
              <w:t>Matrix challenges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89"/>
          </w:tcPr>
          <w:p w14:paraId="518BF10A" w14:textId="77777777" w:rsidR="00097BE5" w:rsidRPr="000B0639" w:rsidRDefault="00097BE5" w:rsidP="007B5CB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GB"/>
              </w:rPr>
            </w:pPr>
            <w:r w:rsidRPr="0099400E">
              <w:rPr>
                <w:rFonts w:ascii="Calibri" w:eastAsia="Calibri" w:hAnsi="Calibri" w:cs="Times New Roman"/>
                <w:b/>
                <w:bCs/>
                <w:sz w:val="32"/>
                <w:szCs w:val="28"/>
                <w:lang w:val="en-GB"/>
              </w:rPr>
              <w:t>Calibration materials and solutions</w:t>
            </w:r>
          </w:p>
        </w:tc>
      </w:tr>
      <w:tr w:rsidR="00097BE5" w:rsidRPr="000B0639" w14:paraId="5BC02F42" w14:textId="77777777" w:rsidTr="006C4ACD">
        <w:trPr>
          <w:trHeight w:val="1272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bottom"/>
          </w:tcPr>
          <w:p w14:paraId="3A9A1C20" w14:textId="77777777" w:rsidR="00097BE5" w:rsidRPr="000B0639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bCs/>
                <w:lang w:val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4535CB2C" w14:textId="77777777" w:rsidR="00097BE5" w:rsidRPr="000B0639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Water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/aqueous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3BC02A3B" w14:textId="77777777" w:rsidR="00097BE5" w:rsidRPr="000B0639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High Silica content (e.g. Soils, sediments, plants, …)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5620EBB4" w14:textId="77777777" w:rsidR="00097BE5" w:rsidRPr="000B0639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High salts content (e.g. Seawater, urine, …)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47FF432A" w14:textId="77777777" w:rsidR="00097BE5" w:rsidRPr="000B0639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High organics content (e.g. high carbon) (e.g. Food, blood/serum, cosmetics, …)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26C075E1" w14:textId="0B496B03" w:rsidR="00097BE5" w:rsidRPr="000B0639" w:rsidRDefault="00D97359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Metals, alloys, and d</w:t>
            </w:r>
            <w:r w:rsidR="00097BE5" w:rsidRPr="000B0639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ifficult to dissolve metals (</w:t>
            </w:r>
            <w:proofErr w:type="spellStart"/>
            <w:r w:rsidR="00097BE5" w:rsidRPr="000B0639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Autocatalysts</w:t>
            </w:r>
            <w:proofErr w:type="spellEnd"/>
            <w:r w:rsidR="00097BE5" w:rsidRPr="000B0639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, …)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4077077D" w14:textId="77777777" w:rsidR="00097BE5" w:rsidRPr="000B0639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High volatile matrices (e.g. solvents, fuels, ...)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9"/>
          </w:tcPr>
          <w:p w14:paraId="31671C94" w14:textId="77777777" w:rsidR="00097BE5" w:rsidRPr="000B0639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7027C5" w:rsidRPr="000B0639" w14:paraId="49EA18FA" w14:textId="77777777" w:rsidTr="006C4ACD">
        <w:trPr>
          <w:trHeight w:val="863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89"/>
          </w:tcPr>
          <w:p w14:paraId="76E1DA7A" w14:textId="4CC25FC0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>Group I and II:  Alkali and Alkaline earth</w:t>
            </w:r>
          </w:p>
          <w:p w14:paraId="518782EA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(Li, Na, K, Rb, Cs, Be, Mg, Ca, Sr, Ba)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6B629F1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573E1B6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9A6D0D1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3FA5C9A0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634E7F3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46B33389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63CCFBF0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7027C5" w:rsidRPr="000B0639" w14:paraId="7C5934FD" w14:textId="77777777" w:rsidTr="006C4ACD">
        <w:trPr>
          <w:trHeight w:val="1245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89"/>
          </w:tcPr>
          <w:p w14:paraId="4E96B9C1" w14:textId="00230263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>Transition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 xml:space="preserve"> and </w:t>
            </w:r>
            <w:proofErr w:type="gramStart"/>
            <w:r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>Post-transition</w:t>
            </w:r>
            <w:proofErr w:type="gramEnd"/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 xml:space="preserve"> elements</w:t>
            </w:r>
          </w:p>
          <w:p w14:paraId="0760F02B" w14:textId="44A6A2A5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(Ti, V, Cr, Mn, Fe, Co, Ni, Cu, Zn, Zr, Nb, Mo, Tc, Ag, Cd, Ta, W, Au, Hg</w:t>
            </w:r>
            <w:r w:rsidR="00253A4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*</w:t>
            </w:r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, Al, Ga, In, 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Sn, </w:t>
            </w:r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Tl, Pb, 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Bi, </w:t>
            </w:r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Po)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CEA46F0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32B02A33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B4FA52B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98036C4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36C1D65E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4549B3D5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3784CA7F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7027C5" w:rsidRPr="000B0639" w14:paraId="6D674393" w14:textId="77777777" w:rsidTr="006C4ACD">
        <w:trPr>
          <w:trHeight w:val="691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89"/>
          </w:tcPr>
          <w:p w14:paraId="3BD2BCBE" w14:textId="7A5D0F63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 xml:space="preserve">Platinum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>g</w:t>
            </w:r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>roup elements</w:t>
            </w:r>
          </w:p>
          <w:p w14:paraId="1E9FA5FC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(Ru, Rh, Pd, </w:t>
            </w:r>
            <w:proofErr w:type="spellStart"/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Os</w:t>
            </w:r>
            <w:proofErr w:type="spellEnd"/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Ir</w:t>
            </w:r>
            <w:proofErr w:type="spellEnd"/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, Pt)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DAF69AB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7D75BD01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8E0C12E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15FD841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4F80795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1A47D465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50ABE46E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0E039E" w:rsidRPr="003F6DD9" w14:paraId="428FA7BE" w14:textId="77777777" w:rsidTr="006C4ACD">
        <w:trPr>
          <w:trHeight w:val="631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89"/>
          </w:tcPr>
          <w:p w14:paraId="63126CA0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fr-FR"/>
              </w:rPr>
            </w:pPr>
            <w:proofErr w:type="spellStart"/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fr-FR"/>
              </w:rPr>
              <w:t>Metalloids</w:t>
            </w:r>
            <w:proofErr w:type="spellEnd"/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fr-FR"/>
              </w:rPr>
              <w:t xml:space="preserve"> / Semi-</w:t>
            </w:r>
            <w:proofErr w:type="spellStart"/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fr-FR"/>
              </w:rPr>
              <w:t>metals</w:t>
            </w:r>
            <w:proofErr w:type="spellEnd"/>
          </w:p>
          <w:p w14:paraId="54DE2312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lang w:val="fr-FR"/>
              </w:rPr>
            </w:pPr>
            <w:r w:rsidRPr="000B0639">
              <w:rPr>
                <w:rFonts w:ascii="Calibri" w:eastAsia="Calibri" w:hAnsi="Calibri" w:cs="Times New Roman"/>
                <w:sz w:val="18"/>
                <w:szCs w:val="18"/>
                <w:lang w:val="fr-FR"/>
              </w:rPr>
              <w:t>(B, Si, Ge, As, Sb, Te, Se)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8F4476C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fr-FR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7E64EAEC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fr-FR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0956722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fr-FR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7EA23F84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316BA5B0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fr-FR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9C02430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fr-FR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2B38F159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</w:p>
        </w:tc>
      </w:tr>
      <w:tr w:rsidR="000E039E" w:rsidRPr="000B0639" w14:paraId="361EC3E1" w14:textId="77777777" w:rsidTr="006C4ACD">
        <w:trPr>
          <w:trHeight w:val="554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89"/>
          </w:tcPr>
          <w:p w14:paraId="14EE1613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</w:rPr>
              <w:t>Non-metals</w:t>
            </w:r>
          </w:p>
          <w:p w14:paraId="0CD19FBC" w14:textId="1BE70E14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B0639">
              <w:rPr>
                <w:rFonts w:ascii="Calibri" w:eastAsia="Calibri" w:hAnsi="Calibri" w:cs="Times New Roman"/>
                <w:sz w:val="18"/>
                <w:szCs w:val="18"/>
              </w:rPr>
              <w:t>(P, S,</w:t>
            </w:r>
            <w:r w:rsidRPr="000B0639">
              <w:rPr>
                <w:rFonts w:ascii="Calibri" w:eastAsia="Calibri" w:hAnsi="Calibri" w:cs="Times New Roman"/>
              </w:rPr>
              <w:t xml:space="preserve"> </w:t>
            </w:r>
            <w:r w:rsidRPr="000B0639">
              <w:rPr>
                <w:rFonts w:ascii="Calibri" w:eastAsia="Calibri" w:hAnsi="Calibri" w:cs="Times New Roman"/>
                <w:sz w:val="18"/>
                <w:szCs w:val="18"/>
              </w:rPr>
              <w:t>C, N, O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, H</w:t>
            </w:r>
            <w:r w:rsidRPr="000B0639"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0E9B80D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146B2E1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10490149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BC3130E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5BED4A4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4F083EC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7A01E799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E039E" w:rsidRPr="000B0639" w14:paraId="3432AB01" w14:textId="77777777" w:rsidTr="006C4ACD">
        <w:trPr>
          <w:trHeight w:val="709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89"/>
          </w:tcPr>
          <w:p w14:paraId="0472FF92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>Halogens</w:t>
            </w:r>
          </w:p>
          <w:p w14:paraId="4AC32408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(F, Cl, Br, I)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3B4A3640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9100BF2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7A6FC75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C300187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8B75689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1C7F8BFB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6429D73A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0E039E" w:rsidRPr="000B0639" w14:paraId="428A265A" w14:textId="77777777" w:rsidTr="006C4ACD">
        <w:trPr>
          <w:trHeight w:val="565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89"/>
          </w:tcPr>
          <w:p w14:paraId="7F7514E0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>Rare Earth Elements</w:t>
            </w:r>
          </w:p>
          <w:p w14:paraId="49AEC611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(Lanthanides, Actinides)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0F15B35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644E2B5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BBA2D85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0711325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CF84563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4B8AC3BA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25838B77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0E039E" w:rsidRPr="00D73C89" w14:paraId="68B8FF74" w14:textId="77777777" w:rsidTr="006C4ACD">
        <w:trPr>
          <w:trHeight w:val="708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3F2736BE" w14:textId="526CAD8E" w:rsidR="000E039E" w:rsidRPr="00012BF4" w:rsidRDefault="000E039E" w:rsidP="007B5CB6">
            <w:pPr>
              <w:spacing w:after="0"/>
              <w:rPr>
                <w:rFonts w:ascii="Calibri" w:hAnsi="Calibri" w:cs="Calibri"/>
                <w:b/>
                <w:color w:val="000000"/>
                <w:sz w:val="24"/>
              </w:rPr>
            </w:pPr>
            <w:r w:rsidRPr="00012BF4">
              <w:rPr>
                <w:rFonts w:ascii="Calibri" w:hAnsi="Calibri" w:cs="Calibri"/>
                <w:b/>
                <w:color w:val="000000"/>
                <w:sz w:val="24"/>
              </w:rPr>
              <w:t>Inorganic species</w:t>
            </w:r>
            <w:r>
              <w:rPr>
                <w:rFonts w:ascii="Calibri" w:hAnsi="Calibri" w:cs="Calibri"/>
                <w:b/>
                <w:color w:val="000000"/>
                <w:sz w:val="24"/>
              </w:rPr>
              <w:t xml:space="preserve"> (elemental, anions, cations</w:t>
            </w:r>
            <w:r w:rsidR="00AB0551">
              <w:rPr>
                <w:rFonts w:ascii="Calibri" w:hAnsi="Calibri" w:cs="Calibri"/>
                <w:b/>
                <w:color w:val="000000"/>
                <w:sz w:val="24"/>
              </w:rPr>
              <w:t>, small organometallics</w:t>
            </w:r>
            <w:r>
              <w:rPr>
                <w:rFonts w:ascii="Calibri" w:hAnsi="Calibri" w:cs="Calibri"/>
                <w:b/>
                <w:color w:val="000000"/>
                <w:sz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E6BE732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FA1FE1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C9150A3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FA1FE1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1DCF7780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FA1FE1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3B282DC3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FA1FE1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F705787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FA1FE1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63DA86AB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516D49E7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0E039E" w:rsidRPr="00D73C89" w14:paraId="16A969A3" w14:textId="77777777" w:rsidTr="006C4ACD">
        <w:trPr>
          <w:trHeight w:val="836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0E360A01" w14:textId="77777777" w:rsidR="000E039E" w:rsidRPr="0099400E" w:rsidRDefault="000E039E" w:rsidP="007B5CB6">
            <w:pPr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</w:rPr>
            </w:pPr>
            <w:r w:rsidRPr="00012BF4">
              <w:rPr>
                <w:rFonts w:ascii="Calibri" w:hAnsi="Calibri" w:cs="Calibri"/>
                <w:b/>
                <w:color w:val="000000"/>
                <w:sz w:val="24"/>
              </w:rPr>
              <w:t>Proteins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4A2A873A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C716DA">
              <w:rPr>
                <w:sz w:val="20"/>
                <w:szCs w:val="20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C92A51E" w14:textId="77777777" w:rsidR="000E039E" w:rsidRPr="00612535" w:rsidRDefault="000E039E" w:rsidP="007B5CB6">
            <w:pPr>
              <w:spacing w:after="0" w:line="240" w:lineRule="auto"/>
              <w:rPr>
                <w:sz w:val="20"/>
                <w:szCs w:val="20"/>
              </w:rPr>
            </w:pPr>
            <w:r w:rsidRPr="00C716DA">
              <w:rPr>
                <w:sz w:val="20"/>
                <w:szCs w:val="20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0D56311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C716DA">
              <w:rPr>
                <w:sz w:val="20"/>
                <w:szCs w:val="20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15463D9F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42B6CA50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C716DA">
              <w:rPr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97C4453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F5623D5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7027C5" w:rsidRPr="00D73C89" w14:paraId="731EBDCD" w14:textId="77777777" w:rsidTr="006C4ACD">
        <w:trPr>
          <w:trHeight w:val="834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19C290AA" w14:textId="04AA2308" w:rsidR="007027C5" w:rsidRPr="00012BF4" w:rsidRDefault="00D24DFC" w:rsidP="007B5CB6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P</w:t>
            </w:r>
            <w:r w:rsidR="007027C5">
              <w:rPr>
                <w:b/>
                <w:sz w:val="24"/>
                <w:lang w:val="en-GB"/>
              </w:rPr>
              <w:t>articles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8348B3E" w14:textId="77777777" w:rsidR="007027C5" w:rsidRPr="00FA1FE1" w:rsidRDefault="007027C5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72CEC048" w14:textId="77777777" w:rsidR="007027C5" w:rsidRPr="00FA1FE1" w:rsidRDefault="007027C5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0B3868B" w14:textId="77777777" w:rsidR="007027C5" w:rsidRPr="00FA1FE1" w:rsidRDefault="007027C5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23D23B2" w14:textId="77777777" w:rsidR="007027C5" w:rsidRPr="00FA1FE1" w:rsidRDefault="007027C5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7E8F02AF" w14:textId="77777777" w:rsidR="007027C5" w:rsidRPr="00FA1FE1" w:rsidRDefault="007027C5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F66E08E" w14:textId="77777777" w:rsidR="007027C5" w:rsidRPr="00FA1FE1" w:rsidRDefault="007027C5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8C1852C" w14:textId="77777777" w:rsidR="007027C5" w:rsidRPr="00FA1FE1" w:rsidRDefault="007027C5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</w:tbl>
    <w:p w14:paraId="44BFA4D9" w14:textId="6DCC213A" w:rsidR="00995121" w:rsidRDefault="00253A4C" w:rsidP="00E71732">
      <w:r>
        <w:t xml:space="preserve">*Hg presents some unique measurement challenges that can require different evidence of </w:t>
      </w:r>
      <w:r>
        <w:t>measurement capabilities for CMC claims</w:t>
      </w:r>
      <w:r>
        <w:t xml:space="preserve"> than the other transition and post-transition elements.</w:t>
      </w:r>
    </w:p>
    <w:sectPr w:rsidR="00995121" w:rsidSect="0099400E">
      <w:pgSz w:w="20160" w:h="12240" w:orient="landscape" w:code="5"/>
      <w:pgMar w:top="284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39"/>
    <w:rsid w:val="00012BF4"/>
    <w:rsid w:val="00012EB9"/>
    <w:rsid w:val="00053ED6"/>
    <w:rsid w:val="00097BE5"/>
    <w:rsid w:val="000B0639"/>
    <w:rsid w:val="000E039E"/>
    <w:rsid w:val="00222A6E"/>
    <w:rsid w:val="00253A4C"/>
    <w:rsid w:val="002542DD"/>
    <w:rsid w:val="002E4410"/>
    <w:rsid w:val="00336A08"/>
    <w:rsid w:val="003C7418"/>
    <w:rsid w:val="003F6DD9"/>
    <w:rsid w:val="00496CEF"/>
    <w:rsid w:val="005853FB"/>
    <w:rsid w:val="00612535"/>
    <w:rsid w:val="00697188"/>
    <w:rsid w:val="006C4ACD"/>
    <w:rsid w:val="007027C5"/>
    <w:rsid w:val="007A5E27"/>
    <w:rsid w:val="007B5CB6"/>
    <w:rsid w:val="00847F2E"/>
    <w:rsid w:val="009255E5"/>
    <w:rsid w:val="0099400E"/>
    <w:rsid w:val="00995121"/>
    <w:rsid w:val="00996D52"/>
    <w:rsid w:val="00A666C7"/>
    <w:rsid w:val="00A823BE"/>
    <w:rsid w:val="00A93C71"/>
    <w:rsid w:val="00A96881"/>
    <w:rsid w:val="00AB0551"/>
    <w:rsid w:val="00B07D82"/>
    <w:rsid w:val="00C62B48"/>
    <w:rsid w:val="00CE4092"/>
    <w:rsid w:val="00CF70D4"/>
    <w:rsid w:val="00D24DFC"/>
    <w:rsid w:val="00D26461"/>
    <w:rsid w:val="00D97359"/>
    <w:rsid w:val="00E7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4D402"/>
  <w15:docId w15:val="{A0CFF6C9-C683-4545-843E-4123645F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B0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639"/>
    <w:pPr>
      <w:spacing w:after="200" w:line="240" w:lineRule="auto"/>
    </w:pPr>
    <w:rPr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639"/>
    <w:rPr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639"/>
    <w:rPr>
      <w:rFonts w:ascii="Segoe UI" w:hAnsi="Segoe UI" w:cs="Segoe UI"/>
      <w:sz w:val="18"/>
      <w:szCs w:val="18"/>
    </w:rPr>
  </w:style>
  <w:style w:type="table" w:customStyle="1" w:styleId="Grilledutableau1">
    <w:name w:val="Grille du tableau1"/>
    <w:basedOn w:val="TableNormal"/>
    <w:next w:val="TableGrid"/>
    <w:uiPriority w:val="59"/>
    <w:rsid w:val="00222A6E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2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16D4A-38B3-41C6-86B4-D8D883D49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LNE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Winchester, Michael R. Dr. (Fed)</dc:creator>
  <cp:lastModifiedBy>Winchester, Michael R. Dr. (Fed)</cp:lastModifiedBy>
  <cp:revision>4</cp:revision>
  <dcterms:created xsi:type="dcterms:W3CDTF">2026-07-30T13:49:00Z</dcterms:created>
  <dcterms:modified xsi:type="dcterms:W3CDTF">2026-07-30T13:54:00Z</dcterms:modified>
</cp:coreProperties>
</file>